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1DDCF0F" w:rsidR="00766294" w:rsidRPr="00ED008A" w:rsidRDefault="005B7600" w:rsidP="00766294">
      <w:pPr>
        <w:pStyle w:val="Titel"/>
        <w:rPr>
          <w:rFonts w:ascii="Verdana" w:eastAsia="Times New Roman" w:hAnsi="Verdana" w:cstheme="minorHAnsi"/>
          <w:bCs/>
          <w:iCs/>
          <w:caps w:val="0"/>
          <w:color w:val="auto"/>
          <w:spacing w:val="0"/>
          <w:kern w:val="0"/>
          <w:sz w:val="28"/>
          <w:szCs w:val="36"/>
        </w:rPr>
      </w:pPr>
      <w:r>
        <w:rPr>
          <w:rFonts w:ascii="Verdana" w:hAnsi="Verdana"/>
          <w:caps w:val="0"/>
          <w:color w:val="auto"/>
          <w:sz w:val="28"/>
          <w:highlight w:val="yellow"/>
        </w:rPr>
        <w:t>Favoriser la fertilité du sol</w:t>
      </w:r>
    </w:p>
    <w:p w14:paraId="75B3CA0C" w14:textId="77777777" w:rsidR="00887C86" w:rsidRDefault="00887C86" w:rsidP="00887C86">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22D1AF45" w14:textId="52D12B66" w:rsidR="00766294" w:rsidRPr="00ED008A" w:rsidRDefault="0067426B" w:rsidP="00766294">
      <w:pPr>
        <w:pStyle w:val="paragraph"/>
        <w:spacing w:before="0" w:beforeAutospacing="0" w:after="0" w:afterAutospacing="0"/>
        <w:jc w:val="both"/>
        <w:textAlignment w:val="baseline"/>
        <w:rPr>
          <w:rStyle w:val="normaltextrun"/>
          <w:rFonts w:ascii="Verdana" w:hAnsi="Verdana" w:cstheme="minorHAnsi"/>
          <w:color w:val="000000"/>
          <w:sz w:val="20"/>
          <w:szCs w:val="20"/>
        </w:rPr>
      </w:pPr>
      <w:r>
        <w:rPr>
          <w:rStyle w:val="normaltextrun"/>
          <w:rFonts w:ascii="Verdana" w:hAnsi="Verdana"/>
          <w:color w:val="000000"/>
          <w:sz w:val="20"/>
        </w:rPr>
        <w:t>a4 Boden fruchtbar erhalten</w:t>
      </w:r>
    </w:p>
    <w:p w14:paraId="7051D188" w14:textId="77777777" w:rsidR="00766294" w:rsidRPr="00ED008A" w:rsidRDefault="00766294" w:rsidP="00766294">
      <w:pPr>
        <w:rPr>
          <w:rFonts w:ascii="Verdana" w:hAnsi="Verdana" w:cstheme="minorHAnsi"/>
          <w:sz w:val="20"/>
          <w:szCs w:val="20"/>
          <w:lang w:eastAsia="de-CH"/>
        </w:rPr>
      </w:pPr>
    </w:p>
    <w:p w14:paraId="32912399" w14:textId="319AD3AF" w:rsidR="00766294" w:rsidRPr="00ED008A" w:rsidRDefault="00887C86" w:rsidP="00766294">
      <w:pPr>
        <w:rPr>
          <w:rFonts w:ascii="Verdana" w:hAnsi="Verdana" w:cstheme="minorHAnsi"/>
          <w:b/>
          <w:bCs/>
          <w:sz w:val="20"/>
          <w:szCs w:val="20"/>
        </w:rPr>
      </w:pPr>
      <w:r>
        <w:rPr>
          <w:rFonts w:ascii="Verdana" w:hAnsi="Verdana"/>
          <w:b/>
          <w:sz w:val="20"/>
        </w:rPr>
        <w:t xml:space="preserve">Objectif (Quoi): </w:t>
      </w:r>
      <w:r>
        <w:rPr>
          <w:rFonts w:ascii="Verdana" w:hAnsi="Verdana"/>
          <w:sz w:val="20"/>
          <w:highlight w:val="yellow"/>
        </w:rPr>
        <w:t>Évaluer la fertilité du sol d’une parcelle et définir des mesures pour la favoriser</w:t>
      </w:r>
    </w:p>
    <w:p w14:paraId="3B6F6991" w14:textId="77777777" w:rsidR="00766294" w:rsidRPr="00ED008A" w:rsidRDefault="00766294" w:rsidP="00464BA9">
      <w:pPr>
        <w:pStyle w:val="Titel2KompZen"/>
        <w:rPr>
          <w:rFonts w:ascii="Verdana" w:hAnsi="Verdana" w:cstheme="minorHAnsi"/>
          <w:sz w:val="20"/>
        </w:rPr>
      </w:pPr>
    </w:p>
    <w:p w14:paraId="48D754E4" w14:textId="77777777" w:rsidR="00887C86" w:rsidRDefault="00887C86" w:rsidP="002904DC">
      <w:pPr>
        <w:rPr>
          <w:rFonts w:ascii="Verdana" w:hAnsi="Verdana"/>
          <w:b/>
          <w:bCs/>
          <w:sz w:val="20"/>
          <w:szCs w:val="20"/>
        </w:rPr>
      </w:pPr>
      <w:r>
        <w:rPr>
          <w:rFonts w:ascii="Verdana" w:hAnsi="Verdana"/>
          <w:b/>
          <w:sz w:val="20"/>
        </w:rPr>
        <w:t>Tâches partielles</w:t>
      </w:r>
    </w:p>
    <w:p w14:paraId="07E07A96" w14:textId="77777777" w:rsidR="00887C86" w:rsidRDefault="00887C86" w:rsidP="00887C86">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71D7B5C4" w14:textId="77777777" w:rsidR="00887C86" w:rsidRDefault="00887C86" w:rsidP="00887C86">
      <w:pPr>
        <w:rPr>
          <w:rFonts w:ascii="Verdana" w:hAnsi="Verdana" w:cstheme="minorHAnsi"/>
          <w:sz w:val="20"/>
          <w:szCs w:val="20"/>
        </w:rPr>
      </w:pPr>
    </w:p>
    <w:tbl>
      <w:tblPr>
        <w:tblStyle w:val="Tabellenraster"/>
        <w:tblW w:w="9584" w:type="dxa"/>
        <w:tblCellMar>
          <w:top w:w="57" w:type="dxa"/>
          <w:left w:w="57" w:type="dxa"/>
          <w:bottom w:w="57" w:type="dxa"/>
          <w:right w:w="57" w:type="dxa"/>
        </w:tblCellMar>
        <w:tblLook w:val="04A0" w:firstRow="1" w:lastRow="0" w:firstColumn="1" w:lastColumn="0" w:noHBand="0" w:noVBand="1"/>
      </w:tblPr>
      <w:tblGrid>
        <w:gridCol w:w="1980"/>
        <w:gridCol w:w="4972"/>
        <w:gridCol w:w="2632"/>
      </w:tblGrid>
      <w:tr w:rsidR="00083F4A" w:rsidRPr="006A2798" w14:paraId="17DE665B" w14:textId="77777777" w:rsidTr="00887C86">
        <w:trPr>
          <w:trHeight w:val="411"/>
        </w:trPr>
        <w:tc>
          <w:tcPr>
            <w:tcW w:w="1980" w:type="dxa"/>
          </w:tcPr>
          <w:p w14:paraId="0F8C3E12" w14:textId="0A3A81B6" w:rsidR="00083F4A" w:rsidRPr="006A2798" w:rsidRDefault="00887C86" w:rsidP="00887C86">
            <w:pPr>
              <w:jc w:val="left"/>
              <w:rPr>
                <w:rFonts w:ascii="Verdana" w:hAnsi="Verdana" w:cstheme="minorHAnsi"/>
                <w:sz w:val="20"/>
                <w:szCs w:val="20"/>
              </w:rPr>
            </w:pPr>
            <w:r>
              <w:rPr>
                <w:rFonts w:ascii="Verdana" w:hAnsi="Verdana"/>
                <w:sz w:val="20"/>
              </w:rPr>
              <w:t xml:space="preserve">Tâche partielle 1: </w:t>
            </w:r>
          </w:p>
        </w:tc>
        <w:tc>
          <w:tcPr>
            <w:tcW w:w="4972" w:type="dxa"/>
          </w:tcPr>
          <w:p w14:paraId="539B766F" w14:textId="77777777" w:rsidR="00083F4A" w:rsidRPr="00887C86" w:rsidRDefault="00083F4A" w:rsidP="00887C86">
            <w:pPr>
              <w:spacing w:after="200" w:line="283" w:lineRule="atLeast"/>
              <w:jc w:val="left"/>
              <w:rPr>
                <w:rFonts w:ascii="Verdana" w:hAnsi="Verdana" w:cstheme="minorHAnsi"/>
                <w:noProof/>
                <w:sz w:val="20"/>
                <w:szCs w:val="20"/>
                <w:highlight w:val="yellow"/>
              </w:rPr>
            </w:pPr>
            <w:r>
              <w:rPr>
                <w:rFonts w:ascii="Verdana" w:hAnsi="Verdana"/>
                <w:sz w:val="20"/>
                <w:highlight w:val="yellow"/>
              </w:rPr>
              <w:t>Effectuez un test à la bêche sur une parcelle choisie et documentez la procédure.</w:t>
            </w:r>
          </w:p>
        </w:tc>
        <w:tc>
          <w:tcPr>
            <w:tcW w:w="2632" w:type="dxa"/>
          </w:tcPr>
          <w:p w14:paraId="5B7F3011" w14:textId="77777777" w:rsidR="00887C86" w:rsidRPr="00CB5B32" w:rsidRDefault="00A3302D" w:rsidP="00887C8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887C86">
                  <w:rPr>
                    <w:rFonts w:ascii="MS Gothic" w:eastAsia="MS Gothic" w:hAnsi="MS Gothic" w:cstheme="minorHAnsi" w:hint="eastAsia"/>
                    <w:noProof/>
                    <w:sz w:val="20"/>
                    <w:szCs w:val="20"/>
                  </w:rPr>
                  <w:t>☐</w:t>
                </w:r>
              </w:sdtContent>
            </w:sdt>
            <w:r w:rsidR="00887C86">
              <w:rPr>
                <w:rFonts w:ascii="Verdana" w:hAnsi="Verdana"/>
                <w:sz w:val="20"/>
              </w:rPr>
              <w:t xml:space="preserve"> satisfait</w:t>
            </w:r>
          </w:p>
          <w:p w14:paraId="3963D9B0" w14:textId="77777777" w:rsidR="00887C86" w:rsidRPr="00CB5B32" w:rsidRDefault="00A3302D" w:rsidP="00887C8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partiellement satisfait</w:t>
            </w:r>
          </w:p>
          <w:p w14:paraId="78C42578" w14:textId="46A302CA" w:rsidR="00083F4A" w:rsidRPr="006A2798" w:rsidRDefault="00A3302D" w:rsidP="00887C86">
            <w:pPr>
              <w:spacing w:after="200" w:line="283" w:lineRule="atLeast"/>
              <w:jc w:val="left"/>
              <w:rPr>
                <w:rFonts w:ascii="Verdana" w:hAnsi="Verdana" w:cstheme="minorHAnsi"/>
                <w:noProof/>
                <w:sz w:val="20"/>
                <w:szCs w:val="20"/>
                <w:highlight w:val="yellow"/>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non satisfait</w:t>
            </w:r>
          </w:p>
        </w:tc>
      </w:tr>
      <w:tr w:rsidR="00887C86" w:rsidRPr="006A2798" w14:paraId="50644CBC" w14:textId="77777777" w:rsidTr="002904DC">
        <w:trPr>
          <w:trHeight w:val="354"/>
        </w:trPr>
        <w:tc>
          <w:tcPr>
            <w:tcW w:w="9584" w:type="dxa"/>
            <w:gridSpan w:val="3"/>
          </w:tcPr>
          <w:p w14:paraId="74281F2D" w14:textId="77777777" w:rsidR="00887C86" w:rsidRPr="00887C86" w:rsidRDefault="00887C86" w:rsidP="00887C86">
            <w:pPr>
              <w:spacing w:after="120" w:line="283" w:lineRule="atLeast"/>
              <w:jc w:val="left"/>
              <w:rPr>
                <w:rFonts w:ascii="Verdana" w:hAnsi="Verdana" w:cstheme="minorHAnsi"/>
                <w:sz w:val="20"/>
                <w:szCs w:val="20"/>
                <w:highlight w:val="yellow"/>
              </w:rPr>
            </w:pPr>
          </w:p>
          <w:p w14:paraId="4240F0D7" w14:textId="77777777" w:rsidR="00887C86" w:rsidRPr="00887C86" w:rsidRDefault="00887C86" w:rsidP="00887C86">
            <w:pPr>
              <w:spacing w:after="120" w:line="283" w:lineRule="atLeast"/>
              <w:jc w:val="left"/>
              <w:rPr>
                <w:rFonts w:ascii="Verdana" w:hAnsi="Verdana" w:cstheme="minorHAnsi"/>
                <w:sz w:val="20"/>
                <w:szCs w:val="20"/>
                <w:highlight w:val="yellow"/>
              </w:rPr>
            </w:pPr>
          </w:p>
        </w:tc>
      </w:tr>
      <w:tr w:rsidR="00083F4A" w:rsidRPr="006A2798" w14:paraId="7083788E" w14:textId="77777777" w:rsidTr="00887C86">
        <w:trPr>
          <w:trHeight w:val="354"/>
        </w:trPr>
        <w:tc>
          <w:tcPr>
            <w:tcW w:w="1980" w:type="dxa"/>
          </w:tcPr>
          <w:p w14:paraId="214C340A" w14:textId="5FB457EC" w:rsidR="00083F4A" w:rsidRPr="006A2798" w:rsidRDefault="00887C86" w:rsidP="00887C86">
            <w:pPr>
              <w:jc w:val="left"/>
              <w:rPr>
                <w:rFonts w:ascii="Verdana" w:hAnsi="Verdana" w:cstheme="minorHAnsi"/>
                <w:sz w:val="20"/>
                <w:szCs w:val="20"/>
              </w:rPr>
            </w:pPr>
            <w:r>
              <w:rPr>
                <w:rFonts w:ascii="Verdana" w:hAnsi="Verdana"/>
                <w:sz w:val="20"/>
              </w:rPr>
              <w:t xml:space="preserve">Tâche partielle 2: </w:t>
            </w:r>
          </w:p>
        </w:tc>
        <w:tc>
          <w:tcPr>
            <w:tcW w:w="4972" w:type="dxa"/>
          </w:tcPr>
          <w:p w14:paraId="7B4BCFA4" w14:textId="77777777" w:rsidR="00083F4A" w:rsidRPr="00887C86" w:rsidRDefault="00083F4A" w:rsidP="00887C86">
            <w:pPr>
              <w:spacing w:after="200" w:line="283" w:lineRule="atLeast"/>
              <w:jc w:val="left"/>
              <w:rPr>
                <w:rFonts w:ascii="Verdana" w:hAnsi="Verdana"/>
                <w:noProof/>
                <w:sz w:val="20"/>
                <w:szCs w:val="20"/>
                <w:highlight w:val="yellow"/>
              </w:rPr>
            </w:pPr>
            <w:r>
              <w:rPr>
                <w:rFonts w:ascii="Verdana" w:hAnsi="Verdana"/>
                <w:sz w:val="20"/>
                <w:highlight w:val="yellow"/>
              </w:rPr>
              <w:t>Évaluez le test de la bêche (p. ex. état de santé du sol, compaction, composition).</w:t>
            </w:r>
          </w:p>
        </w:tc>
        <w:tc>
          <w:tcPr>
            <w:tcW w:w="2632" w:type="dxa"/>
          </w:tcPr>
          <w:p w14:paraId="66A48164" w14:textId="77777777" w:rsidR="00887C86" w:rsidRPr="00CB5B32" w:rsidRDefault="00A3302D" w:rsidP="00887C8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137022063"/>
                <w14:checkbox>
                  <w14:checked w14:val="0"/>
                  <w14:checkedState w14:val="2612" w14:font="MS Gothic"/>
                  <w14:uncheckedState w14:val="2610" w14:font="MS Gothic"/>
                </w14:checkbox>
              </w:sdtPr>
              <w:sdtEndPr/>
              <w:sdtContent>
                <w:r w:rsidR="00887C86">
                  <w:rPr>
                    <w:rFonts w:ascii="MS Gothic" w:eastAsia="MS Gothic" w:hAnsi="MS Gothic" w:cstheme="minorHAnsi" w:hint="eastAsia"/>
                    <w:noProof/>
                    <w:sz w:val="20"/>
                    <w:szCs w:val="20"/>
                  </w:rPr>
                  <w:t>☐</w:t>
                </w:r>
              </w:sdtContent>
            </w:sdt>
            <w:r w:rsidR="00887C86">
              <w:rPr>
                <w:rFonts w:ascii="Verdana" w:hAnsi="Verdana"/>
                <w:sz w:val="20"/>
              </w:rPr>
              <w:t xml:space="preserve"> satisfait</w:t>
            </w:r>
          </w:p>
          <w:p w14:paraId="5004D290" w14:textId="77777777" w:rsidR="00887C86" w:rsidRPr="00CB5B32" w:rsidRDefault="00A3302D" w:rsidP="00887C8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84757834"/>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partiellement satisfait</w:t>
            </w:r>
          </w:p>
          <w:p w14:paraId="2DDF7475" w14:textId="640EB41B" w:rsidR="00083F4A" w:rsidRPr="006A2798" w:rsidRDefault="00A3302D" w:rsidP="00887C86">
            <w:pPr>
              <w:spacing w:after="200" w:line="283" w:lineRule="atLeast"/>
              <w:jc w:val="left"/>
              <w:rPr>
                <w:rFonts w:ascii="Verdana" w:hAnsi="Verdana"/>
                <w:noProof/>
                <w:sz w:val="20"/>
                <w:szCs w:val="20"/>
                <w:highlight w:val="yellow"/>
              </w:rPr>
            </w:pPr>
            <w:sdt>
              <w:sdtPr>
                <w:rPr>
                  <w:rFonts w:ascii="Verdana" w:hAnsi="Verdana" w:cstheme="minorHAnsi"/>
                  <w:noProof/>
                  <w:sz w:val="20"/>
                  <w:szCs w:val="20"/>
                </w:rPr>
                <w:id w:val="-1868134293"/>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non satisfait</w:t>
            </w:r>
          </w:p>
        </w:tc>
      </w:tr>
      <w:tr w:rsidR="00887C86" w:rsidRPr="006A2798" w14:paraId="51982F1F" w14:textId="77777777" w:rsidTr="002904DC">
        <w:trPr>
          <w:trHeight w:val="354"/>
        </w:trPr>
        <w:tc>
          <w:tcPr>
            <w:tcW w:w="9584" w:type="dxa"/>
            <w:gridSpan w:val="3"/>
          </w:tcPr>
          <w:p w14:paraId="3A6FA867" w14:textId="77777777" w:rsidR="00887C86" w:rsidRPr="00887C86" w:rsidRDefault="00887C86" w:rsidP="002904DC">
            <w:pPr>
              <w:spacing w:after="120" w:line="283" w:lineRule="atLeast"/>
              <w:jc w:val="left"/>
              <w:rPr>
                <w:rFonts w:ascii="Verdana" w:hAnsi="Verdana" w:cstheme="minorHAnsi"/>
                <w:sz w:val="20"/>
                <w:szCs w:val="20"/>
                <w:highlight w:val="yellow"/>
              </w:rPr>
            </w:pPr>
          </w:p>
          <w:p w14:paraId="689C5C92" w14:textId="77777777" w:rsidR="00887C86" w:rsidRPr="00887C86" w:rsidRDefault="00887C86" w:rsidP="002904DC">
            <w:pPr>
              <w:spacing w:after="120" w:line="283" w:lineRule="atLeast"/>
              <w:jc w:val="left"/>
              <w:rPr>
                <w:rFonts w:ascii="Verdana" w:hAnsi="Verdana" w:cstheme="minorHAnsi"/>
                <w:sz w:val="20"/>
                <w:szCs w:val="20"/>
                <w:highlight w:val="yellow"/>
              </w:rPr>
            </w:pPr>
          </w:p>
        </w:tc>
      </w:tr>
      <w:tr w:rsidR="00554E4C" w:rsidRPr="006A2798" w14:paraId="574A8045" w14:textId="77777777" w:rsidTr="00887C86">
        <w:trPr>
          <w:trHeight w:val="354"/>
        </w:trPr>
        <w:tc>
          <w:tcPr>
            <w:tcW w:w="1980" w:type="dxa"/>
          </w:tcPr>
          <w:p w14:paraId="49540160" w14:textId="5A83B669" w:rsidR="00554E4C" w:rsidRPr="006A2798" w:rsidRDefault="00887C86" w:rsidP="00887C86">
            <w:pPr>
              <w:jc w:val="left"/>
              <w:rPr>
                <w:rFonts w:ascii="Verdana" w:hAnsi="Verdana" w:cstheme="minorHAnsi"/>
                <w:sz w:val="20"/>
                <w:szCs w:val="20"/>
              </w:rPr>
            </w:pPr>
            <w:r>
              <w:rPr>
                <w:rFonts w:ascii="Verdana" w:hAnsi="Verdana"/>
                <w:sz w:val="20"/>
              </w:rPr>
              <w:t>Tâche partielle 3:</w:t>
            </w:r>
          </w:p>
        </w:tc>
        <w:tc>
          <w:tcPr>
            <w:tcW w:w="4972" w:type="dxa"/>
          </w:tcPr>
          <w:p w14:paraId="65B26424" w14:textId="77777777" w:rsidR="00554E4C" w:rsidRPr="00887C86" w:rsidRDefault="00554E4C" w:rsidP="00887C86">
            <w:pPr>
              <w:spacing w:after="200" w:line="283" w:lineRule="atLeast"/>
              <w:jc w:val="left"/>
              <w:rPr>
                <w:rFonts w:ascii="Verdana" w:hAnsi="Verdana"/>
                <w:color w:val="auto"/>
                <w:sz w:val="20"/>
                <w:szCs w:val="20"/>
                <w:highlight w:val="yellow"/>
              </w:rPr>
            </w:pPr>
            <w:r>
              <w:rPr>
                <w:rFonts w:ascii="Verdana" w:hAnsi="Verdana"/>
                <w:color w:val="auto"/>
                <w:sz w:val="20"/>
                <w:highlight w:val="yellow"/>
              </w:rPr>
              <w:t>Mettez en œuvre une mesure pour favoriser la fertilité du sol de la parcelle choisie (soutenir la formation d’humus, compaction, érosion, empêcher la perte de nutriments). Documentez la procédure.</w:t>
            </w:r>
          </w:p>
        </w:tc>
        <w:tc>
          <w:tcPr>
            <w:tcW w:w="2632" w:type="dxa"/>
          </w:tcPr>
          <w:p w14:paraId="41F948D7" w14:textId="77777777" w:rsidR="00887C86" w:rsidRPr="00CB5B32" w:rsidRDefault="00A3302D" w:rsidP="00887C8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458885532"/>
                <w14:checkbox>
                  <w14:checked w14:val="0"/>
                  <w14:checkedState w14:val="2612" w14:font="MS Gothic"/>
                  <w14:uncheckedState w14:val="2610" w14:font="MS Gothic"/>
                </w14:checkbox>
              </w:sdtPr>
              <w:sdtEndPr/>
              <w:sdtContent>
                <w:r w:rsidR="00887C86">
                  <w:rPr>
                    <w:rFonts w:ascii="MS Gothic" w:eastAsia="MS Gothic" w:hAnsi="MS Gothic" w:cstheme="minorHAnsi" w:hint="eastAsia"/>
                    <w:noProof/>
                    <w:sz w:val="20"/>
                    <w:szCs w:val="20"/>
                  </w:rPr>
                  <w:t>☐</w:t>
                </w:r>
              </w:sdtContent>
            </w:sdt>
            <w:r w:rsidR="00887C86">
              <w:rPr>
                <w:rFonts w:ascii="Verdana" w:hAnsi="Verdana"/>
                <w:sz w:val="20"/>
              </w:rPr>
              <w:t xml:space="preserve"> satisfait</w:t>
            </w:r>
          </w:p>
          <w:p w14:paraId="136C49FB" w14:textId="77777777" w:rsidR="00887C86" w:rsidRPr="00CB5B32" w:rsidRDefault="00A3302D" w:rsidP="00887C8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72791828"/>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partiellement satisfait</w:t>
            </w:r>
          </w:p>
          <w:p w14:paraId="36C5A4A8" w14:textId="3C5EEEE9" w:rsidR="00554E4C" w:rsidRPr="006A2798" w:rsidRDefault="00A3302D" w:rsidP="00887C86">
            <w:pPr>
              <w:spacing w:after="200" w:line="283" w:lineRule="atLeast"/>
              <w:jc w:val="left"/>
              <w:rPr>
                <w:rFonts w:ascii="Verdana" w:hAnsi="Verdana"/>
                <w:color w:val="auto"/>
                <w:sz w:val="20"/>
                <w:szCs w:val="20"/>
              </w:rPr>
            </w:pPr>
            <w:sdt>
              <w:sdtPr>
                <w:rPr>
                  <w:rFonts w:ascii="Verdana" w:hAnsi="Verdana" w:cstheme="minorHAnsi"/>
                  <w:noProof/>
                  <w:sz w:val="20"/>
                  <w:szCs w:val="20"/>
                </w:rPr>
                <w:id w:val="1817219591"/>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non satisfait</w:t>
            </w:r>
          </w:p>
        </w:tc>
      </w:tr>
      <w:tr w:rsidR="00887C86" w:rsidRPr="006A2798" w14:paraId="4EC33C4C" w14:textId="77777777" w:rsidTr="002904DC">
        <w:trPr>
          <w:trHeight w:val="354"/>
        </w:trPr>
        <w:tc>
          <w:tcPr>
            <w:tcW w:w="9584" w:type="dxa"/>
            <w:gridSpan w:val="3"/>
          </w:tcPr>
          <w:p w14:paraId="5654892F" w14:textId="77777777" w:rsidR="00887C86" w:rsidRPr="00887C86" w:rsidRDefault="00887C86" w:rsidP="002904DC">
            <w:pPr>
              <w:spacing w:after="120" w:line="283" w:lineRule="atLeast"/>
              <w:jc w:val="left"/>
              <w:rPr>
                <w:rFonts w:ascii="Verdana" w:hAnsi="Verdana" w:cstheme="minorHAnsi"/>
                <w:sz w:val="20"/>
                <w:szCs w:val="20"/>
                <w:highlight w:val="yellow"/>
              </w:rPr>
            </w:pPr>
          </w:p>
          <w:p w14:paraId="041FB083" w14:textId="77777777" w:rsidR="00887C86" w:rsidRPr="00887C86" w:rsidRDefault="00887C86" w:rsidP="002904DC">
            <w:pPr>
              <w:spacing w:after="120" w:line="283" w:lineRule="atLeast"/>
              <w:jc w:val="left"/>
              <w:rPr>
                <w:rFonts w:ascii="Verdana" w:hAnsi="Verdana" w:cstheme="minorHAnsi"/>
                <w:sz w:val="20"/>
                <w:szCs w:val="20"/>
                <w:highlight w:val="yellow"/>
              </w:rPr>
            </w:pPr>
          </w:p>
        </w:tc>
      </w:tr>
      <w:tr w:rsidR="007109D8" w:rsidRPr="006A2798" w14:paraId="1FB63580" w14:textId="77777777" w:rsidTr="00887C86">
        <w:trPr>
          <w:trHeight w:val="354"/>
        </w:trPr>
        <w:tc>
          <w:tcPr>
            <w:tcW w:w="1980" w:type="dxa"/>
          </w:tcPr>
          <w:p w14:paraId="36F86F6B" w14:textId="1E0F6AE1" w:rsidR="007109D8" w:rsidRPr="006A2798" w:rsidRDefault="00887C86" w:rsidP="00887C86">
            <w:pPr>
              <w:jc w:val="left"/>
              <w:rPr>
                <w:rFonts w:ascii="Verdana" w:hAnsi="Verdana" w:cstheme="minorHAnsi"/>
                <w:sz w:val="20"/>
                <w:szCs w:val="20"/>
              </w:rPr>
            </w:pPr>
            <w:r>
              <w:rPr>
                <w:rFonts w:ascii="Verdana" w:hAnsi="Verdana"/>
                <w:sz w:val="20"/>
              </w:rPr>
              <w:t>Tâche partielle 4:</w:t>
            </w:r>
          </w:p>
        </w:tc>
        <w:tc>
          <w:tcPr>
            <w:tcW w:w="4972" w:type="dxa"/>
          </w:tcPr>
          <w:p w14:paraId="03CD916B" w14:textId="77777777" w:rsidR="007109D8" w:rsidRPr="00887C86" w:rsidRDefault="007109D8" w:rsidP="00887C86">
            <w:pPr>
              <w:spacing w:after="200" w:line="283" w:lineRule="atLeast"/>
              <w:jc w:val="left"/>
              <w:rPr>
                <w:rFonts w:ascii="Verdana" w:hAnsi="Verdana"/>
                <w:sz w:val="20"/>
                <w:szCs w:val="20"/>
                <w:highlight w:val="yellow"/>
              </w:rPr>
            </w:pPr>
            <w:r>
              <w:rPr>
                <w:rFonts w:ascii="Verdana" w:hAnsi="Verdana"/>
                <w:sz w:val="20"/>
                <w:highlight w:val="yellow"/>
              </w:rPr>
              <w:t xml:space="preserve">Décrivez comment vous procédez lors du traitement du sol pour éviter la dégradation de l’humus ou la compaction du sol. </w:t>
            </w:r>
          </w:p>
        </w:tc>
        <w:tc>
          <w:tcPr>
            <w:tcW w:w="2632" w:type="dxa"/>
          </w:tcPr>
          <w:p w14:paraId="1FEF9853" w14:textId="77777777" w:rsidR="00887C86" w:rsidRPr="00CB5B32" w:rsidRDefault="00A3302D" w:rsidP="00887C86">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405492764"/>
                <w14:checkbox>
                  <w14:checked w14:val="0"/>
                  <w14:checkedState w14:val="2612" w14:font="MS Gothic"/>
                  <w14:uncheckedState w14:val="2610" w14:font="MS Gothic"/>
                </w14:checkbox>
              </w:sdtPr>
              <w:sdtEndPr/>
              <w:sdtContent>
                <w:r w:rsidR="00887C86">
                  <w:rPr>
                    <w:rFonts w:ascii="MS Gothic" w:eastAsia="MS Gothic" w:hAnsi="MS Gothic" w:cstheme="minorHAnsi" w:hint="eastAsia"/>
                    <w:noProof/>
                    <w:sz w:val="20"/>
                    <w:szCs w:val="20"/>
                  </w:rPr>
                  <w:t>☐</w:t>
                </w:r>
              </w:sdtContent>
            </w:sdt>
            <w:r w:rsidR="00887C86">
              <w:rPr>
                <w:rFonts w:ascii="Verdana" w:hAnsi="Verdana"/>
                <w:sz w:val="20"/>
              </w:rPr>
              <w:t xml:space="preserve"> satisfait</w:t>
            </w:r>
          </w:p>
          <w:p w14:paraId="45B37B3F" w14:textId="77777777" w:rsidR="00887C86" w:rsidRPr="00CB5B32" w:rsidRDefault="00A3302D" w:rsidP="00887C86">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851978034"/>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partiellement satisfait</w:t>
            </w:r>
          </w:p>
          <w:p w14:paraId="73D72513" w14:textId="118C0A96" w:rsidR="007109D8" w:rsidRPr="006A2798" w:rsidRDefault="00A3302D" w:rsidP="00887C86">
            <w:pPr>
              <w:spacing w:after="200" w:line="283" w:lineRule="atLeast"/>
              <w:jc w:val="left"/>
              <w:rPr>
                <w:rFonts w:ascii="Verdana" w:hAnsi="Verdana"/>
                <w:sz w:val="20"/>
                <w:szCs w:val="20"/>
              </w:rPr>
            </w:pPr>
            <w:sdt>
              <w:sdtPr>
                <w:rPr>
                  <w:rFonts w:ascii="Verdana" w:hAnsi="Verdana" w:cstheme="minorHAnsi"/>
                  <w:noProof/>
                  <w:sz w:val="20"/>
                  <w:szCs w:val="20"/>
                </w:rPr>
                <w:id w:val="1788235028"/>
                <w14:checkbox>
                  <w14:checked w14:val="0"/>
                  <w14:checkedState w14:val="2612" w14:font="MS Gothic"/>
                  <w14:uncheckedState w14:val="2610" w14:font="MS Gothic"/>
                </w14:checkbox>
              </w:sdtPr>
              <w:sdtEndPr/>
              <w:sdtContent>
                <w:r w:rsidR="00887C86" w:rsidRPr="00CB5B32">
                  <w:rPr>
                    <w:rFonts w:ascii="MS Gothic" w:eastAsia="MS Gothic" w:hAnsi="MS Gothic" w:cstheme="minorHAnsi" w:hint="eastAsia"/>
                    <w:noProof/>
                    <w:sz w:val="20"/>
                    <w:szCs w:val="20"/>
                  </w:rPr>
                  <w:t>☐</w:t>
                </w:r>
              </w:sdtContent>
            </w:sdt>
            <w:r w:rsidR="00887C86">
              <w:rPr>
                <w:rFonts w:ascii="Verdana" w:hAnsi="Verdana"/>
                <w:sz w:val="20"/>
              </w:rPr>
              <w:t xml:space="preserve"> non satisfait</w:t>
            </w:r>
          </w:p>
        </w:tc>
      </w:tr>
      <w:tr w:rsidR="00887C86" w:rsidRPr="006A2798" w14:paraId="25153536" w14:textId="77777777" w:rsidTr="002904DC">
        <w:trPr>
          <w:trHeight w:val="354"/>
        </w:trPr>
        <w:tc>
          <w:tcPr>
            <w:tcW w:w="9584" w:type="dxa"/>
            <w:gridSpan w:val="3"/>
          </w:tcPr>
          <w:p w14:paraId="32ED1DFB" w14:textId="77777777" w:rsidR="00887C86" w:rsidRPr="00887C86" w:rsidRDefault="00887C86" w:rsidP="002904DC">
            <w:pPr>
              <w:spacing w:after="120" w:line="283" w:lineRule="atLeast"/>
              <w:jc w:val="left"/>
              <w:rPr>
                <w:rFonts w:ascii="Verdana" w:hAnsi="Verdana" w:cstheme="minorHAnsi"/>
                <w:sz w:val="20"/>
                <w:szCs w:val="20"/>
                <w:highlight w:val="yellow"/>
              </w:rPr>
            </w:pPr>
          </w:p>
          <w:p w14:paraId="4DA3EF03" w14:textId="77777777" w:rsidR="00887C86" w:rsidRPr="00887C86" w:rsidRDefault="00887C86" w:rsidP="002904DC">
            <w:pPr>
              <w:spacing w:after="120" w:line="283" w:lineRule="atLeast"/>
              <w:jc w:val="left"/>
              <w:rPr>
                <w:rFonts w:ascii="Verdana" w:hAnsi="Verdana" w:cstheme="minorHAnsi"/>
                <w:sz w:val="20"/>
                <w:szCs w:val="20"/>
                <w:highlight w:val="yellow"/>
              </w:rPr>
            </w:pPr>
          </w:p>
        </w:tc>
      </w:tr>
    </w:tbl>
    <w:p w14:paraId="4A38DF91" w14:textId="4D92EDD7" w:rsidR="0AA8E5A0" w:rsidRPr="00ED008A" w:rsidRDefault="0AA8E5A0">
      <w:pPr>
        <w:rPr>
          <w:rFonts w:ascii="Verdana" w:hAnsi="Verdana"/>
          <w:sz w:val="20"/>
          <w:szCs w:val="20"/>
        </w:rPr>
      </w:pPr>
    </w:p>
    <w:p w14:paraId="67299A4E" w14:textId="77777777" w:rsidR="00AE1B91" w:rsidRDefault="00AE1B91">
      <w:pPr>
        <w:spacing w:after="160" w:line="259" w:lineRule="auto"/>
        <w:jc w:val="left"/>
        <w:rPr>
          <w:rStyle w:val="normaltextrun"/>
          <w:rFonts w:asciiTheme="minorHAnsi" w:eastAsia="Times New Roman" w:hAnsiTheme="minorHAnsi" w:cstheme="minorHAnsi"/>
          <w:b/>
          <w:bCs/>
          <w:color w:val="000000"/>
          <w:sz w:val="22"/>
          <w:szCs w:val="22"/>
        </w:rPr>
      </w:pPr>
      <w:r>
        <w:br w:type="page"/>
      </w:r>
    </w:p>
    <w:p w14:paraId="50A28D8C" w14:textId="77777777" w:rsidR="00887C86" w:rsidRPr="00AA5B4F" w:rsidRDefault="00887C86" w:rsidP="00887C86">
      <w:pPr>
        <w:spacing w:before="60" w:after="60"/>
        <w:ind w:left="-20" w:right="-20"/>
        <w:rPr>
          <w:rFonts w:ascii="Verdana" w:eastAsia="Verdana" w:hAnsi="Verdana" w:cs="Verdana"/>
          <w:b/>
          <w:bCs/>
          <w:sz w:val="20"/>
          <w:szCs w:val="20"/>
        </w:rPr>
      </w:pPr>
      <w:bookmarkStart w:id="0" w:name="_Hlk200637283"/>
      <w:r>
        <w:rPr>
          <w:rFonts w:ascii="Verdana" w:hAnsi="Verdana"/>
          <w:b/>
          <w:sz w:val="20"/>
        </w:rPr>
        <w:lastRenderedPageBreak/>
        <w:t>Conclusions et phrases à retenir</w:t>
      </w:r>
    </w:p>
    <w:p w14:paraId="071D1F9C" w14:textId="77777777" w:rsidR="00887C86" w:rsidRDefault="00887C86" w:rsidP="00887C86">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03525ECB" w14:textId="77777777" w:rsidR="00887C86" w:rsidRPr="00B42E23" w:rsidRDefault="00887C86" w:rsidP="00887C8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887C86" w:rsidRPr="00B42E23" w14:paraId="53D32EC2"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0A0B514A" w14:textId="77777777" w:rsidR="00887C86" w:rsidRPr="00B42E23" w:rsidRDefault="00887C86" w:rsidP="002904DC">
            <w:pPr>
              <w:pStyle w:val="Aufzhlungszeichen"/>
              <w:numPr>
                <w:ilvl w:val="0"/>
                <w:numId w:val="0"/>
              </w:numPr>
              <w:spacing w:after="240"/>
              <w:rPr>
                <w:rFonts w:ascii="Verdana" w:hAnsi="Verdana" w:cstheme="minorHAnsi"/>
                <w:sz w:val="20"/>
                <w:szCs w:val="20"/>
              </w:rPr>
            </w:pPr>
            <w:r>
              <w:br w:type="page"/>
            </w:r>
          </w:p>
          <w:p w14:paraId="6F3A388F" w14:textId="77777777" w:rsidR="00887C86" w:rsidRPr="00B42E23" w:rsidRDefault="00887C86" w:rsidP="002904DC">
            <w:pPr>
              <w:pStyle w:val="Aufzhlungszeichen"/>
              <w:numPr>
                <w:ilvl w:val="0"/>
                <w:numId w:val="0"/>
              </w:numPr>
              <w:spacing w:after="240"/>
              <w:rPr>
                <w:rFonts w:ascii="Verdana" w:hAnsi="Verdana" w:cstheme="minorHAnsi"/>
                <w:sz w:val="20"/>
                <w:szCs w:val="20"/>
              </w:rPr>
            </w:pPr>
          </w:p>
          <w:p w14:paraId="2798AB05" w14:textId="77777777" w:rsidR="00887C86" w:rsidRPr="00B42E23" w:rsidRDefault="00887C86" w:rsidP="002904DC">
            <w:pPr>
              <w:pStyle w:val="Aufzhlungszeichen"/>
              <w:numPr>
                <w:ilvl w:val="0"/>
                <w:numId w:val="0"/>
              </w:numPr>
              <w:spacing w:after="240"/>
              <w:rPr>
                <w:rFonts w:ascii="Verdana" w:hAnsi="Verdana" w:cstheme="minorHAnsi"/>
                <w:sz w:val="20"/>
                <w:szCs w:val="20"/>
              </w:rPr>
            </w:pPr>
          </w:p>
          <w:p w14:paraId="26E5AAB8" w14:textId="77777777" w:rsidR="00887C86" w:rsidRPr="00B42E23" w:rsidRDefault="00887C86" w:rsidP="002904DC">
            <w:pPr>
              <w:pStyle w:val="Aufzhlungszeichen"/>
              <w:numPr>
                <w:ilvl w:val="0"/>
                <w:numId w:val="0"/>
              </w:numPr>
              <w:spacing w:after="240"/>
              <w:rPr>
                <w:rFonts w:ascii="Verdana" w:hAnsi="Verdana" w:cstheme="minorHAnsi"/>
                <w:sz w:val="20"/>
                <w:szCs w:val="20"/>
              </w:rPr>
            </w:pPr>
          </w:p>
        </w:tc>
      </w:tr>
    </w:tbl>
    <w:p w14:paraId="67B5A11D" w14:textId="77777777" w:rsidR="00887C86" w:rsidRPr="00B42E23" w:rsidRDefault="00887C86" w:rsidP="00887C86">
      <w:pPr>
        <w:rPr>
          <w:rFonts w:ascii="Verdana" w:hAnsi="Verdana" w:cstheme="minorHAnsi"/>
          <w:sz w:val="20"/>
          <w:szCs w:val="20"/>
        </w:rPr>
      </w:pPr>
    </w:p>
    <w:p w14:paraId="3DF2D12B" w14:textId="77777777" w:rsidR="00887C86" w:rsidRPr="000E2506" w:rsidRDefault="00887C86" w:rsidP="00887C86">
      <w:pPr>
        <w:ind w:left="-20" w:right="-20"/>
      </w:pPr>
      <w:r>
        <w:rPr>
          <w:rFonts w:ascii="Verdana" w:hAnsi="Verdana"/>
          <w:sz w:val="20"/>
        </w:rPr>
        <w:t>Quels contenus de l'école professionnelle et/ou du CIE m'ont aidé à rédiger ce rapport d'apprentissage ?</w:t>
      </w:r>
    </w:p>
    <w:p w14:paraId="274F2D39" w14:textId="77777777" w:rsidR="00887C86" w:rsidRPr="000E2506" w:rsidRDefault="00887C86" w:rsidP="00887C8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887C86" w:rsidRPr="00A378E2" w14:paraId="007EF3ED"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386ABF1" w14:textId="77777777" w:rsidR="00887C86" w:rsidRPr="000E2506" w:rsidRDefault="00887C86" w:rsidP="002904DC">
            <w:pPr>
              <w:pStyle w:val="Aufzhlungszeichen"/>
              <w:numPr>
                <w:ilvl w:val="0"/>
                <w:numId w:val="0"/>
              </w:numPr>
              <w:spacing w:after="240"/>
              <w:rPr>
                <w:rFonts w:ascii="Verdana" w:hAnsi="Verdana" w:cstheme="minorHAnsi"/>
                <w:sz w:val="20"/>
                <w:szCs w:val="20"/>
              </w:rPr>
            </w:pPr>
          </w:p>
        </w:tc>
      </w:tr>
    </w:tbl>
    <w:p w14:paraId="2160877E" w14:textId="77777777" w:rsidR="00887C86" w:rsidRPr="000E2506" w:rsidRDefault="00887C86" w:rsidP="00887C86">
      <w:pPr>
        <w:pStyle w:val="Untertitel"/>
        <w:rPr>
          <w:rFonts w:ascii="Verdana" w:hAnsi="Verdana" w:cstheme="minorHAnsi"/>
          <w:sz w:val="20"/>
          <w:szCs w:val="20"/>
        </w:rPr>
      </w:pPr>
    </w:p>
    <w:p w14:paraId="0F3AAFB0" w14:textId="77777777" w:rsidR="00887C86" w:rsidRPr="000E2506" w:rsidRDefault="00887C86" w:rsidP="00887C86">
      <w:pPr>
        <w:ind w:left="-20" w:right="-20"/>
      </w:pPr>
      <w:r>
        <w:rPr>
          <w:rFonts w:ascii="Verdana" w:hAnsi="Verdana"/>
          <w:b/>
          <w:sz w:val="20"/>
        </w:rPr>
        <w:t>Retour du formateur/de la formatrice</w:t>
      </w:r>
    </w:p>
    <w:p w14:paraId="5972B9C8" w14:textId="77777777" w:rsidR="00887C86" w:rsidRPr="000E2506" w:rsidRDefault="00887C86" w:rsidP="00887C8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887C86" w:rsidRPr="00A378E2" w14:paraId="41AA948E" w14:textId="77777777" w:rsidTr="002904DC">
        <w:trPr>
          <w:trHeight w:val="1134"/>
        </w:trPr>
        <w:tc>
          <w:tcPr>
            <w:tcW w:w="9621" w:type="dxa"/>
            <w:gridSpan w:val="3"/>
            <w:tcBorders>
              <w:left w:val="single" w:sz="4" w:space="0" w:color="000000" w:themeColor="text1"/>
              <w:right w:val="single" w:sz="4" w:space="0" w:color="000000" w:themeColor="text1"/>
            </w:tcBorders>
          </w:tcPr>
          <w:p w14:paraId="214E10C0" w14:textId="77777777" w:rsidR="00887C86" w:rsidRPr="000E2506" w:rsidRDefault="00887C86" w:rsidP="002904DC">
            <w:pPr>
              <w:spacing w:before="60" w:after="60"/>
              <w:rPr>
                <w:rFonts w:ascii="Verdana" w:hAnsi="Verdana" w:cstheme="minorHAnsi"/>
                <w:sz w:val="20"/>
                <w:szCs w:val="20"/>
              </w:rPr>
            </w:pPr>
          </w:p>
          <w:p w14:paraId="4AE564E0" w14:textId="77777777" w:rsidR="00887C86" w:rsidRPr="000E2506" w:rsidRDefault="00887C86" w:rsidP="002904DC">
            <w:pPr>
              <w:spacing w:before="60" w:after="60"/>
              <w:rPr>
                <w:rFonts w:ascii="Verdana" w:hAnsi="Verdana" w:cstheme="minorHAnsi"/>
                <w:sz w:val="20"/>
                <w:szCs w:val="20"/>
              </w:rPr>
            </w:pPr>
          </w:p>
          <w:p w14:paraId="5D5BB805" w14:textId="77777777" w:rsidR="00887C86" w:rsidRPr="000E2506" w:rsidRDefault="00887C86" w:rsidP="002904DC">
            <w:pPr>
              <w:spacing w:before="60" w:after="60"/>
              <w:rPr>
                <w:rFonts w:ascii="Verdana" w:hAnsi="Verdana" w:cstheme="minorHAnsi"/>
                <w:sz w:val="20"/>
                <w:szCs w:val="20"/>
              </w:rPr>
            </w:pPr>
          </w:p>
          <w:p w14:paraId="22AF7F12" w14:textId="77777777" w:rsidR="00887C86" w:rsidRPr="000E2506" w:rsidRDefault="00887C86" w:rsidP="002904DC">
            <w:pPr>
              <w:spacing w:before="60" w:after="60"/>
              <w:rPr>
                <w:rFonts w:ascii="Verdana" w:hAnsi="Verdana" w:cstheme="minorHAnsi"/>
                <w:sz w:val="20"/>
                <w:szCs w:val="20"/>
              </w:rPr>
            </w:pPr>
          </w:p>
        </w:tc>
      </w:tr>
      <w:tr w:rsidR="00887C86" w:rsidRPr="00A378E2" w14:paraId="73C147E7"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4811DC35" w14:textId="77777777" w:rsidR="00887C86" w:rsidRPr="000E2506" w:rsidRDefault="00887C86"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039C82D" w14:textId="77777777" w:rsidR="00887C86" w:rsidRPr="000E2506" w:rsidRDefault="00887C86" w:rsidP="002904DC">
            <w:pPr>
              <w:spacing w:before="60" w:after="60"/>
              <w:rPr>
                <w:rFonts w:ascii="Verdana" w:hAnsi="Verdana" w:cstheme="minorHAnsi"/>
                <w:sz w:val="20"/>
                <w:szCs w:val="20"/>
              </w:rPr>
            </w:pPr>
          </w:p>
        </w:tc>
      </w:tr>
      <w:tr w:rsidR="00887C86" w:rsidRPr="00B42E23" w14:paraId="74BA8BD1"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8F055F0" w14:textId="77777777" w:rsidR="00887C86" w:rsidRPr="00B42E23" w:rsidRDefault="00887C86" w:rsidP="002904DC">
            <w:pPr>
              <w:spacing w:before="20" w:after="20"/>
              <w:rPr>
                <w:rFonts w:ascii="Verdana" w:hAnsi="Verdana"/>
                <w:sz w:val="20"/>
                <w:szCs w:val="20"/>
              </w:rPr>
            </w:pPr>
            <w:r>
              <w:rPr>
                <w:rFonts w:ascii="Verdana" w:hAnsi="Verdana"/>
                <w:sz w:val="20"/>
              </w:rPr>
              <w:t xml:space="preserve">Date/Signature </w:t>
            </w:r>
          </w:p>
          <w:p w14:paraId="171DBD1E" w14:textId="77777777" w:rsidR="00887C86" w:rsidRPr="00B42E23" w:rsidRDefault="00887C86"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6AECF513" w14:textId="77777777" w:rsidR="00887C86" w:rsidRPr="00B42E23" w:rsidRDefault="00887C86"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F82B731" w14:textId="77777777" w:rsidR="00887C86" w:rsidRPr="00B42E23" w:rsidRDefault="00887C86" w:rsidP="002904DC">
            <w:pPr>
              <w:spacing w:before="60" w:after="60"/>
              <w:rPr>
                <w:rFonts w:ascii="Verdana" w:hAnsi="Verdana" w:cstheme="minorHAnsi"/>
                <w:sz w:val="20"/>
                <w:szCs w:val="20"/>
              </w:rPr>
            </w:pPr>
          </w:p>
        </w:tc>
      </w:tr>
      <w:tr w:rsidR="00887C86" w:rsidRPr="00B42E23" w14:paraId="2177BFD0"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392D9E5" w14:textId="77777777" w:rsidR="00887C86" w:rsidRPr="00B42E23" w:rsidRDefault="00887C86"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23BE0188" w14:textId="77777777" w:rsidR="00887C86" w:rsidRPr="00B42E23" w:rsidRDefault="00887C86"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B4D81FE" w14:textId="77777777" w:rsidR="00887C86" w:rsidRPr="00B42E23" w:rsidRDefault="00887C86"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780C0F7" w14:textId="77777777" w:rsidR="00887C86" w:rsidRPr="00B42E23" w:rsidRDefault="00887C86" w:rsidP="002904DC">
            <w:pPr>
              <w:rPr>
                <w:rFonts w:ascii="Verdana" w:hAnsi="Verdana" w:cstheme="minorHAnsi"/>
                <w:sz w:val="20"/>
                <w:szCs w:val="20"/>
              </w:rPr>
            </w:pPr>
          </w:p>
        </w:tc>
      </w:tr>
      <w:bookmarkEnd w:id="0"/>
    </w:tbl>
    <w:p w14:paraId="0A06609D" w14:textId="77777777" w:rsidR="00887C86" w:rsidRDefault="00887C86" w:rsidP="00887C86">
      <w:pPr>
        <w:rPr>
          <w:rFonts w:ascii="Verdana" w:hAnsi="Verdana" w:cstheme="minorHAnsi"/>
          <w:sz w:val="20"/>
          <w:szCs w:val="20"/>
        </w:rPr>
      </w:pPr>
    </w:p>
    <w:p w14:paraId="31B5168A" w14:textId="77777777" w:rsidR="00887C86" w:rsidRPr="005D644D" w:rsidRDefault="00887C86" w:rsidP="00887C86">
      <w:pPr>
        <w:rPr>
          <w:rFonts w:ascii="Verdana" w:hAnsi="Verdana" w:cstheme="minorHAnsi"/>
          <w:b/>
          <w:bCs/>
          <w:sz w:val="20"/>
          <w:szCs w:val="20"/>
        </w:rPr>
      </w:pPr>
      <w:r>
        <w:rPr>
          <w:rFonts w:ascii="Verdana" w:hAnsi="Verdana"/>
          <w:b/>
          <w:sz w:val="20"/>
        </w:rPr>
        <w:t>Valable à partir de l’année d’apprentissage 2026/2027</w:t>
      </w:r>
    </w:p>
    <w:p w14:paraId="5770B147" w14:textId="41D82A3C" w:rsidR="00E25264" w:rsidRPr="00887C86" w:rsidRDefault="00887C86" w:rsidP="00887C86">
      <w:pPr>
        <w:rPr>
          <w:rFonts w:ascii="Verdana" w:hAnsi="Verdana" w:cstheme="minorHAnsi"/>
          <w:b/>
          <w:bCs/>
          <w:sz w:val="20"/>
          <w:szCs w:val="20"/>
        </w:rPr>
      </w:pPr>
      <w:r>
        <w:rPr>
          <w:rFonts w:ascii="Verdana" w:hAnsi="Verdana"/>
          <w:b/>
          <w:sz w:val="20"/>
        </w:rPr>
        <w:t>État au 30.04.2025</w:t>
      </w:r>
    </w:p>
    <w:sectPr w:rsidR="00E25264" w:rsidRPr="00887C86" w:rsidSect="00887C86">
      <w:headerReference w:type="default" r:id="rId11"/>
      <w:footerReference w:type="default" r:id="rId12"/>
      <w:headerReference w:type="first" r:id="rId13"/>
      <w:footerReference w:type="first" r:id="rId14"/>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2413" w14:textId="77777777" w:rsidR="00A3302D" w:rsidRDefault="00A3302D" w:rsidP="00766294">
      <w:pPr>
        <w:spacing w:line="240" w:lineRule="auto"/>
      </w:pPr>
      <w:r>
        <w:separator/>
      </w:r>
    </w:p>
  </w:endnote>
  <w:endnote w:type="continuationSeparator" w:id="0">
    <w:p w14:paraId="7367D62E" w14:textId="77777777" w:rsidR="00A3302D" w:rsidRDefault="00A3302D" w:rsidP="00766294">
      <w:pPr>
        <w:spacing w:line="240" w:lineRule="auto"/>
      </w:pPr>
      <w:r>
        <w:continuationSeparator/>
      </w:r>
    </w:p>
  </w:endnote>
  <w:endnote w:type="continuationNotice" w:id="1">
    <w:p w14:paraId="51CA1F28" w14:textId="77777777" w:rsidR="00A3302D" w:rsidRDefault="00A33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D542" w14:textId="77777777" w:rsidR="00E25264" w:rsidRPr="00B546A1" w:rsidRDefault="00827F2E" w:rsidP="00E25264">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2F194129" wp14:editId="76E58E2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A90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5F8C0460" wp14:editId="1990C15A">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4179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0D7C16E0" w14:textId="77777777" w:rsidR="00E25264" w:rsidRPr="005635C7" w:rsidRDefault="00E25264" w:rsidP="00E25264">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6C86574E" w14:textId="77777777" w:rsidR="00E25264" w:rsidRPr="005635C7" w:rsidRDefault="00E25264" w:rsidP="00E25264">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1F186B38" w:rsidR="00102FA2" w:rsidRPr="00E25264" w:rsidRDefault="00E25264" w:rsidP="00E25264">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02FA2" w14:paraId="7AAE0EF1" w14:textId="77777777">
      <w:tc>
        <w:tcPr>
          <w:tcW w:w="8505" w:type="dxa"/>
          <w:tcBorders>
            <w:top w:val="nil"/>
            <w:left w:val="nil"/>
            <w:bottom w:val="nil"/>
            <w:right w:val="nil"/>
          </w:tcBorders>
          <w:tcMar>
            <w:top w:w="369" w:type="dxa"/>
            <w:bottom w:w="0" w:type="dxa"/>
          </w:tcMar>
          <w:vAlign w:val="bottom"/>
        </w:tcPr>
        <w:p w14:paraId="65B8B96A" w14:textId="77777777" w:rsidR="00102FA2" w:rsidRDefault="00102FA2">
          <w:pPr>
            <w:pStyle w:val="Fuzeile"/>
            <w:tabs>
              <w:tab w:val="clear" w:pos="4536"/>
              <w:tab w:val="clear" w:pos="9072"/>
            </w:tabs>
          </w:pPr>
        </w:p>
      </w:tc>
    </w:tr>
    <w:tr w:rsidR="00102FA2" w14:paraId="1C83F6FF" w14:textId="77777777">
      <w:tc>
        <w:tcPr>
          <w:tcW w:w="8505" w:type="dxa"/>
          <w:tcBorders>
            <w:top w:val="nil"/>
            <w:left w:val="nil"/>
            <w:bottom w:val="nil"/>
            <w:right w:val="nil"/>
          </w:tcBorders>
          <w:vAlign w:val="bottom"/>
        </w:tcPr>
        <w:p w14:paraId="028021ED" w14:textId="77777777" w:rsidR="00102FA2" w:rsidRDefault="00827F2E">
          <w:pPr>
            <w:pStyle w:val="Fuzeile"/>
          </w:pPr>
          <w:r>
            <w:t>Eidgenössische Hochschule für Berufsbildung EHB</w:t>
          </w:r>
        </w:p>
        <w:p w14:paraId="08A223A5" w14:textId="77777777" w:rsidR="00102FA2" w:rsidRDefault="00827F2E">
          <w:pPr>
            <w:pStyle w:val="Fuzeile"/>
          </w:pPr>
          <w:r>
            <w:t>Kirchlindachstrasse 79, Postfach, CH-3052 Zollikofen</w:t>
          </w:r>
        </w:p>
        <w:p w14:paraId="4F3E1A4E" w14:textId="77777777" w:rsidR="00102FA2" w:rsidRDefault="00827F2E">
          <w:pPr>
            <w:pStyle w:val="Fuzeile"/>
          </w:pPr>
          <w:r>
            <w:t>+41 58 458 27 00, info@ehb.swiss, www.ehb.swiss</w:t>
          </w:r>
        </w:p>
      </w:tc>
    </w:tr>
  </w:tbl>
  <w:p w14:paraId="0DA768EF" w14:textId="77777777" w:rsidR="00102FA2" w:rsidRPr="0077689D" w:rsidRDefault="00102FA2">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E7FF" w14:textId="77777777" w:rsidR="00A3302D" w:rsidRDefault="00A3302D" w:rsidP="00766294">
      <w:pPr>
        <w:spacing w:line="240" w:lineRule="auto"/>
      </w:pPr>
      <w:r>
        <w:separator/>
      </w:r>
    </w:p>
  </w:footnote>
  <w:footnote w:type="continuationSeparator" w:id="0">
    <w:p w14:paraId="77E6FD68" w14:textId="77777777" w:rsidR="00A3302D" w:rsidRDefault="00A3302D" w:rsidP="00766294">
      <w:pPr>
        <w:spacing w:line="240" w:lineRule="auto"/>
      </w:pPr>
      <w:r>
        <w:continuationSeparator/>
      </w:r>
    </w:p>
  </w:footnote>
  <w:footnote w:type="continuationNotice" w:id="1">
    <w:p w14:paraId="219F0978" w14:textId="77777777" w:rsidR="00A3302D" w:rsidRDefault="00A330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66B" w14:textId="77777777" w:rsidR="00887C86" w:rsidRDefault="00887C86" w:rsidP="00887C86">
    <w:pPr>
      <w:pStyle w:val="KeinLeerraum"/>
      <w:spacing w:after="120"/>
      <w:jc w:val="center"/>
      <w:rPr>
        <w:sz w:val="16"/>
        <w:szCs w:val="16"/>
      </w:rPr>
    </w:pPr>
    <w:r>
      <w:rPr>
        <w:noProof/>
      </w:rPr>
      <w:drawing>
        <wp:inline distT="0" distB="0" distL="0" distR="0" wp14:anchorId="57E48E03" wp14:editId="7628DB22">
          <wp:extent cx="3230245" cy="525145"/>
          <wp:effectExtent l="0" t="0" r="8255" b="8255"/>
          <wp:docPr id="74275289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237"/>
      <w:gridCol w:w="3344"/>
    </w:tblGrid>
    <w:tr w:rsidR="00887C86" w:rsidRPr="000C3E94" w14:paraId="79233CE8" w14:textId="77777777" w:rsidTr="00887C86">
      <w:tc>
        <w:tcPr>
          <w:tcW w:w="6237" w:type="dxa"/>
        </w:tcPr>
        <w:p w14:paraId="738108BB" w14:textId="77777777" w:rsidR="00887C86" w:rsidRPr="000C3E94" w:rsidRDefault="00887C86" w:rsidP="00887C86">
          <w:pPr>
            <w:pStyle w:val="KopfzeileTitelKompZen"/>
            <w:rPr>
              <w:rFonts w:ascii="Verdana" w:hAnsi="Verdana"/>
            </w:rPr>
          </w:pPr>
          <w:r>
            <w:rPr>
              <w:rFonts w:ascii="Verdana" w:hAnsi="Verdana"/>
            </w:rPr>
            <w:t>DCO a Soins apportés aux terres cultivées</w:t>
          </w:r>
        </w:p>
      </w:tc>
      <w:tc>
        <w:tcPr>
          <w:tcW w:w="3344" w:type="dxa"/>
          <w:vAlign w:val="center"/>
        </w:tcPr>
        <w:p w14:paraId="3838E12D" w14:textId="46D6F20B" w:rsidR="00887C86" w:rsidRPr="000C3E94" w:rsidRDefault="00887C86" w:rsidP="00887C86">
          <w:pPr>
            <w:pStyle w:val="SeitenzahlKompZen"/>
            <w:framePr w:wrap="around"/>
            <w:ind w:left="57"/>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tbl>
  <w:p w14:paraId="1154FC0B" w14:textId="3F1079B8" w:rsidR="00102FA2" w:rsidRPr="0077689D" w:rsidRDefault="00102FA2" w:rsidP="00887C8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02FA2" w14:paraId="3A23E327" w14:textId="77777777">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02FA2" w:rsidRPr="005F3A4B" w14:paraId="404CAAF3" w14:textId="77777777">
            <w:trPr>
              <w:trHeight w:val="1188"/>
            </w:trPr>
            <w:tc>
              <w:tcPr>
                <w:tcW w:w="7371" w:type="dxa"/>
              </w:tcPr>
              <w:p w14:paraId="4CB8DD78" w14:textId="77777777" w:rsidR="00102FA2" w:rsidRPr="005F3A4B" w:rsidRDefault="00827F2E">
                <w:pPr>
                  <w:tabs>
                    <w:tab w:val="left" w:pos="2550"/>
                  </w:tabs>
                  <w:spacing w:line="260" w:lineRule="exact"/>
                  <w:rPr>
                    <w:color w:val="000080"/>
                    <w:sz w:val="16"/>
                    <w:szCs w:val="16"/>
                  </w:rPr>
                </w:pPr>
                <w:r>
                  <w:rPr>
                    <w:color w:val="000080"/>
                    <w:sz w:val="16"/>
                  </w:rPr>
                  <w:t>Trägerschaft Berufsbildung Netzelektriker/in</w:t>
                </w:r>
              </w:p>
              <w:p w14:paraId="6B151FB4" w14:textId="77777777" w:rsidR="00102FA2" w:rsidRPr="005F3A4B" w:rsidRDefault="00827F2E">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102FA2" w:rsidRPr="005F3A4B" w:rsidRDefault="00827F2E">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102FA2" w:rsidRPr="005F3A4B" w:rsidRDefault="00102FA2">
                <w:pPr>
                  <w:tabs>
                    <w:tab w:val="left" w:pos="2550"/>
                  </w:tabs>
                  <w:spacing w:line="260" w:lineRule="exact"/>
                  <w:rPr>
                    <w:color w:val="000080"/>
                    <w:sz w:val="12"/>
                    <w:lang w:val="it-CH" w:eastAsia="de-DE"/>
                  </w:rPr>
                </w:pPr>
              </w:p>
            </w:tc>
            <w:tc>
              <w:tcPr>
                <w:tcW w:w="2552" w:type="dxa"/>
              </w:tcPr>
              <w:p w14:paraId="6EEEBF15" w14:textId="77777777" w:rsidR="00102FA2" w:rsidRPr="005F3A4B" w:rsidRDefault="00827F2E">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102FA2" w:rsidRPr="005F3A4B" w:rsidRDefault="00827F2E">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102FA2" w:rsidRPr="005F3A4B" w:rsidRDefault="00102FA2">
                <w:pPr>
                  <w:tabs>
                    <w:tab w:val="left" w:pos="2550"/>
                  </w:tabs>
                  <w:spacing w:line="260" w:lineRule="exact"/>
                  <w:rPr>
                    <w:color w:val="000080"/>
                    <w:sz w:val="12"/>
                    <w:lang w:val="it-CH" w:eastAsia="de-DE"/>
                  </w:rPr>
                </w:pPr>
              </w:p>
            </w:tc>
          </w:tr>
        </w:tbl>
        <w:p w14:paraId="58471600" w14:textId="77777777" w:rsidR="00102FA2" w:rsidRDefault="00102FA2">
          <w:pPr>
            <w:pStyle w:val="Kopfzeile"/>
          </w:pPr>
        </w:p>
      </w:tc>
    </w:tr>
  </w:tbl>
  <w:p w14:paraId="0DCE3141" w14:textId="77777777" w:rsidR="00102FA2" w:rsidRPr="001E63DD" w:rsidRDefault="00102FA2">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389F646D"/>
    <w:multiLevelType w:val="hybridMultilevel"/>
    <w:tmpl w:val="08C6FEC6"/>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38819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55B8E"/>
    <w:rsid w:val="00083F4A"/>
    <w:rsid w:val="00102FA2"/>
    <w:rsid w:val="00136C28"/>
    <w:rsid w:val="001618A7"/>
    <w:rsid w:val="001848A0"/>
    <w:rsid w:val="001A1C26"/>
    <w:rsid w:val="001B0865"/>
    <w:rsid w:val="001B16A1"/>
    <w:rsid w:val="0020370A"/>
    <w:rsid w:val="002760A3"/>
    <w:rsid w:val="002822E2"/>
    <w:rsid w:val="002C7E74"/>
    <w:rsid w:val="002E3959"/>
    <w:rsid w:val="003325F3"/>
    <w:rsid w:val="003D6C4C"/>
    <w:rsid w:val="003E34C6"/>
    <w:rsid w:val="003E62B1"/>
    <w:rsid w:val="0042214E"/>
    <w:rsid w:val="0042529A"/>
    <w:rsid w:val="0045443D"/>
    <w:rsid w:val="00464BA9"/>
    <w:rsid w:val="004F02D7"/>
    <w:rsid w:val="005006A1"/>
    <w:rsid w:val="00554E4C"/>
    <w:rsid w:val="00567F47"/>
    <w:rsid w:val="005B7600"/>
    <w:rsid w:val="00615556"/>
    <w:rsid w:val="0067426B"/>
    <w:rsid w:val="00686E01"/>
    <w:rsid w:val="006901FC"/>
    <w:rsid w:val="006A2798"/>
    <w:rsid w:val="006E3789"/>
    <w:rsid w:val="007071A8"/>
    <w:rsid w:val="007109D8"/>
    <w:rsid w:val="007126B6"/>
    <w:rsid w:val="007405F4"/>
    <w:rsid w:val="00766294"/>
    <w:rsid w:val="00781F22"/>
    <w:rsid w:val="00827F2E"/>
    <w:rsid w:val="00862868"/>
    <w:rsid w:val="00884949"/>
    <w:rsid w:val="00887C86"/>
    <w:rsid w:val="00935ABD"/>
    <w:rsid w:val="00944B6A"/>
    <w:rsid w:val="00946C08"/>
    <w:rsid w:val="009A10B4"/>
    <w:rsid w:val="009B1961"/>
    <w:rsid w:val="009B1A54"/>
    <w:rsid w:val="009F1FB8"/>
    <w:rsid w:val="00A3302D"/>
    <w:rsid w:val="00AB0F49"/>
    <w:rsid w:val="00AD71DD"/>
    <w:rsid w:val="00AE1B91"/>
    <w:rsid w:val="00B54AF5"/>
    <w:rsid w:val="00B70D71"/>
    <w:rsid w:val="00B93623"/>
    <w:rsid w:val="00BD2C8E"/>
    <w:rsid w:val="00C12DCA"/>
    <w:rsid w:val="00C51A54"/>
    <w:rsid w:val="00C6533A"/>
    <w:rsid w:val="00C65C31"/>
    <w:rsid w:val="00CC562C"/>
    <w:rsid w:val="00D062CD"/>
    <w:rsid w:val="00D2707D"/>
    <w:rsid w:val="00E06039"/>
    <w:rsid w:val="00E25264"/>
    <w:rsid w:val="00EA7812"/>
    <w:rsid w:val="00EC7C02"/>
    <w:rsid w:val="00ED008A"/>
    <w:rsid w:val="00F8694B"/>
    <w:rsid w:val="00F87938"/>
    <w:rsid w:val="00FF6D48"/>
    <w:rsid w:val="0AA8E5A0"/>
    <w:rsid w:val="2E5DAD7F"/>
    <w:rsid w:val="74E318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1911FA90-2DF3-497B-9801-8905E6F2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20370A"/>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styleId="Kommentarzeichen">
    <w:name w:val="annotation reference"/>
    <w:basedOn w:val="Absatz-Standardschriftart"/>
    <w:uiPriority w:val="99"/>
    <w:semiHidden/>
    <w:unhideWhenUsed/>
    <w:rsid w:val="003325F3"/>
    <w:rPr>
      <w:sz w:val="16"/>
      <w:szCs w:val="16"/>
    </w:rPr>
  </w:style>
  <w:style w:type="paragraph" w:styleId="Kommentartext">
    <w:name w:val="annotation text"/>
    <w:basedOn w:val="Standard"/>
    <w:link w:val="KommentartextZchn"/>
    <w:uiPriority w:val="99"/>
    <w:unhideWhenUsed/>
    <w:rsid w:val="003325F3"/>
    <w:pPr>
      <w:spacing w:line="240" w:lineRule="auto"/>
    </w:pPr>
    <w:rPr>
      <w:sz w:val="20"/>
      <w:szCs w:val="20"/>
    </w:rPr>
  </w:style>
  <w:style w:type="character" w:customStyle="1" w:styleId="KommentartextZchn">
    <w:name w:val="Kommentartext Zchn"/>
    <w:basedOn w:val="Absatz-Standardschriftart"/>
    <w:link w:val="Kommentartext"/>
    <w:uiPriority w:val="99"/>
    <w:rsid w:val="003325F3"/>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3325F3"/>
    <w:rPr>
      <w:b/>
      <w:bCs/>
    </w:rPr>
  </w:style>
  <w:style w:type="character" w:customStyle="1" w:styleId="KommentarthemaZchn">
    <w:name w:val="Kommentarthema Zchn"/>
    <w:basedOn w:val="KommentartextZchn"/>
    <w:link w:val="Kommentarthema"/>
    <w:uiPriority w:val="99"/>
    <w:semiHidden/>
    <w:rsid w:val="003325F3"/>
    <w:rPr>
      <w:rFonts w:ascii="Calibri Light" w:hAnsi="Calibri Light"/>
      <w:b/>
      <w:bCs/>
      <w:color w:val="000000" w:themeColor="text1"/>
      <w:sz w:val="20"/>
      <w:szCs w:val="20"/>
    </w:rPr>
  </w:style>
  <w:style w:type="paragraph" w:styleId="berarbeitung">
    <w:name w:val="Revision"/>
    <w:hidden/>
    <w:uiPriority w:val="99"/>
    <w:semiHidden/>
    <w:rsid w:val="003325F3"/>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27682">
      <w:bodyDiv w:val="1"/>
      <w:marLeft w:val="0"/>
      <w:marRight w:val="0"/>
      <w:marTop w:val="0"/>
      <w:marBottom w:val="0"/>
      <w:divBdr>
        <w:top w:val="none" w:sz="0" w:space="0" w:color="auto"/>
        <w:left w:val="none" w:sz="0" w:space="0" w:color="auto"/>
        <w:bottom w:val="none" w:sz="0" w:space="0" w:color="auto"/>
        <w:right w:val="none" w:sz="0" w:space="0" w:color="auto"/>
      </w:divBdr>
    </w:div>
    <w:div w:id="1065371899">
      <w:bodyDiv w:val="1"/>
      <w:marLeft w:val="0"/>
      <w:marRight w:val="0"/>
      <w:marTop w:val="0"/>
      <w:marBottom w:val="0"/>
      <w:divBdr>
        <w:top w:val="none" w:sz="0" w:space="0" w:color="auto"/>
        <w:left w:val="none" w:sz="0" w:space="0" w:color="auto"/>
        <w:bottom w:val="none" w:sz="0" w:space="0" w:color="auto"/>
        <w:right w:val="none" w:sz="0" w:space="0" w:color="auto"/>
      </w:divBdr>
    </w:div>
    <w:div w:id="1403524891">
      <w:bodyDiv w:val="1"/>
      <w:marLeft w:val="0"/>
      <w:marRight w:val="0"/>
      <w:marTop w:val="0"/>
      <w:marBottom w:val="0"/>
      <w:divBdr>
        <w:top w:val="none" w:sz="0" w:space="0" w:color="auto"/>
        <w:left w:val="none" w:sz="0" w:space="0" w:color="auto"/>
        <w:bottom w:val="none" w:sz="0" w:space="0" w:color="auto"/>
        <w:right w:val="none" w:sz="0" w:space="0" w:color="auto"/>
      </w:divBdr>
    </w:div>
    <w:div w:id="1464227601">
      <w:bodyDiv w:val="1"/>
      <w:marLeft w:val="0"/>
      <w:marRight w:val="0"/>
      <w:marTop w:val="0"/>
      <w:marBottom w:val="0"/>
      <w:divBdr>
        <w:top w:val="none" w:sz="0" w:space="0" w:color="auto"/>
        <w:left w:val="none" w:sz="0" w:space="0" w:color="auto"/>
        <w:bottom w:val="none" w:sz="0" w:space="0" w:color="auto"/>
        <w:right w:val="none" w:sz="0" w:space="0" w:color="auto"/>
      </w:divBdr>
    </w:div>
    <w:div w:id="21217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EE070-2850-459C-A4FD-5F84EF748384}">
  <ds:schemaRefs>
    <ds:schemaRef ds:uri="http://schemas.openxmlformats.org/officeDocument/2006/bibliography"/>
  </ds:schemaRefs>
</ds:datastoreItem>
</file>

<file path=customXml/itemProps2.xml><?xml version="1.0" encoding="utf-8"?>
<ds:datastoreItem xmlns:ds="http://schemas.openxmlformats.org/officeDocument/2006/customXml" ds:itemID="{27E34A0F-F459-4BDE-BA18-06FACFDA8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4.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1578</Characters>
  <Application>Microsoft Office Word</Application>
  <DocSecurity>0</DocSecurity>
  <Lines>13</Lines>
  <Paragraphs>3</Paragraphs>
  <ScaleCrop>false</ScaleCrop>
  <Company>EHB</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2026-02-11T14:37:00Z</dcterms:created>
  <dcterms:modified xsi:type="dcterms:W3CDTF">2026-02-11T14:37:00Z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