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62001" w14:textId="77777777" w:rsidR="00D04CE3" w:rsidRDefault="003426D0">
      <w:pPr>
        <w:rPr>
          <w:rFonts w:eastAsia="Times New Roman" w:cs="Arial"/>
          <w:spacing w:val="6"/>
          <w:position w:val="-1"/>
          <w:sz w:val="15"/>
          <w:szCs w:val="15"/>
          <w:lang w:eastAsia="de-CH"/>
        </w:rPr>
      </w:pPr>
      <w:bookmarkStart w:id="0" w:name="_Toc143700488"/>
      <w:r>
        <w:rPr>
          <w:noProof/>
        </w:rPr>
        <mc:AlternateContent>
          <mc:Choice Requires="wps">
            <w:drawing>
              <wp:inline distT="0" distB="0" distL="0" distR="0" wp14:anchorId="5FB1B09B" wp14:editId="3ED114DB">
                <wp:extent cx="5760000" cy="3289465"/>
                <wp:effectExtent l="0" t="0" r="12700" b="18415"/>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00" cy="3289465"/>
                        </a:xfrm>
                        <a:prstGeom prst="rect">
                          <a:avLst/>
                        </a:prstGeom>
                        <a:solidFill>
                          <a:srgbClr val="FFFFFF"/>
                        </a:solidFill>
                        <a:ln w="9525">
                          <a:solidFill>
                            <a:srgbClr val="000000"/>
                          </a:solidFill>
                          <a:miter lim="800000"/>
                          <a:headEnd/>
                          <a:tailEnd/>
                        </a:ln>
                      </wps:spPr>
                      <wps:txbx>
                        <w:txbxContent>
                          <w:p w14:paraId="2B90C4DF" w14:textId="77777777" w:rsidR="00D04CE3" w:rsidRDefault="003426D0">
                            <w:r>
                              <w:t xml:space="preserve">LOGO </w:t>
                            </w:r>
                          </w:p>
                          <w:p w14:paraId="6BDD7314" w14:textId="77777777" w:rsidR="00D04CE3" w:rsidRDefault="003426D0">
                            <w:r>
                              <w:t>Organisation der Arbeitswelt (OdA)</w:t>
                            </w:r>
                          </w:p>
                        </w:txbxContent>
                      </wps:txbx>
                      <wps:bodyPr rot="0" vert="horz" wrap="square" lIns="91440" tIns="45720" rIns="91440" bIns="45720" anchor="t" anchorCtr="0" upright="1">
                        <a:noAutofit/>
                      </wps:bodyPr>
                    </wps:wsp>
                  </a:graphicData>
                </a:graphic>
              </wp:inline>
            </w:drawing>
          </mc:Choice>
          <mc:Fallback>
            <w:pict>
              <v:rect w14:anchorId="5FB1B09B" id="Rechteck 1" o:spid="_x0000_s1026" style="width:453.55pt;height:2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">
                <v:textbox>
                  <w:txbxContent>
                    <w:p w14:paraId="2B90C4DF" w14:textId="77777777" w:rsidR="00D04CE3" w:rsidRDefault="003426D0">
                      <w:r>
                        <w:t xml:space="preserve">LOGO </w:t>
                      </w:r>
                    </w:p>
                    <w:p w14:paraId="6BDD7314" w14:textId="77777777" w:rsidR="00D04CE3" w:rsidRDefault="003426D0">
                      <w:r>
                        <w:t>Organisation der Arbeitswelt (OdA)</w:t>
                      </w:r>
                    </w:p>
                  </w:txbxContent>
                </v:textbox>
                <w10:anchorlock/>
              </v:rect>
            </w:pict>
          </mc:Fallback>
        </mc:AlternateContent>
      </w:r>
      <w:bookmarkEnd w:id="0"/>
    </w:p>
    <w:p w14:paraId="1F668CE0" w14:textId="77777777" w:rsidR="00D04CE3" w:rsidRDefault="003426D0">
      <w:pPr>
        <w:rPr>
          <w:rFonts w:eastAsia="Times New Roman" w:cs="Arial"/>
          <w:b/>
          <w:bCs/>
          <w:sz w:val="40"/>
          <w:szCs w:val="40"/>
          <w:lang w:eastAsia="de-CH"/>
        </w:rPr>
      </w:pPr>
      <w:r>
        <w:rPr>
          <w:rFonts w:eastAsia="Times New Roman" w:cs="Arial"/>
          <w:b/>
          <w:bCs/>
          <w:spacing w:val="6"/>
          <w:position w:val="-1"/>
          <w:sz w:val="40"/>
          <w:szCs w:val="40"/>
          <w:lang w:eastAsia="de-CH"/>
        </w:rPr>
        <w:t xml:space="preserve">Ausführungsbestimmungen </w:t>
      </w:r>
      <w:r>
        <w:rPr>
          <w:rFonts w:eastAsia="Times New Roman" w:cs="Arial"/>
          <w:b/>
          <w:bCs/>
          <w:sz w:val="40"/>
          <w:szCs w:val="40"/>
          <w:lang w:eastAsia="de-CH"/>
        </w:rPr>
        <w:t xml:space="preserve">zum </w:t>
      </w:r>
    </w:p>
    <w:p w14:paraId="3C371DEE" w14:textId="77777777" w:rsidR="00D04CE3" w:rsidRDefault="003426D0">
      <w:pPr>
        <w:rPr>
          <w:rFonts w:eastAsia="Times New Roman" w:cs="Arial"/>
          <w:b/>
          <w:bCs/>
          <w:sz w:val="40"/>
          <w:szCs w:val="40"/>
          <w:lang w:eastAsia="de-CH"/>
        </w:rPr>
      </w:pPr>
      <w:r>
        <w:rPr>
          <w:rFonts w:eastAsia="Times New Roman" w:cs="Arial"/>
          <w:b/>
          <w:bCs/>
          <w:sz w:val="40"/>
          <w:szCs w:val="40"/>
          <w:lang w:eastAsia="de-CH"/>
        </w:rPr>
        <w:t>Qualifikationsverfahren mit Abschlussprüfung</w:t>
      </w:r>
    </w:p>
    <w:p w14:paraId="298401EA" w14:textId="77777777" w:rsidR="00D04CE3" w:rsidRDefault="003426D0">
      <w:pPr>
        <w:rPr>
          <w:rFonts w:eastAsia="Times New Roman" w:cs="Arial"/>
          <w:bCs/>
          <w:sz w:val="24"/>
          <w:szCs w:val="24"/>
          <w:lang w:eastAsia="de-CH"/>
        </w:rPr>
      </w:pPr>
      <w:r>
        <w:rPr>
          <w:rFonts w:eastAsia="Times New Roman" w:cs="Arial"/>
          <w:bCs/>
          <w:sz w:val="24"/>
          <w:szCs w:val="24"/>
          <w:lang w:eastAsia="de-CH"/>
        </w:rPr>
        <w:t xml:space="preserve">zur Verordnung über die berufliche Grundbildung des SBFI vom </w:t>
      </w:r>
      <w:r>
        <w:rPr>
          <w:rFonts w:eastAsia="Times New Roman" w:cs="Arial"/>
          <w:bCs/>
          <w:color w:val="FF0000"/>
          <w:sz w:val="24"/>
          <w:szCs w:val="24"/>
          <w:lang w:eastAsia="de-CH"/>
        </w:rPr>
        <w:t>[Erlassdatum]</w:t>
      </w:r>
      <w:r>
        <w:rPr>
          <w:rFonts w:eastAsia="Times New Roman" w:cs="Arial"/>
          <w:bCs/>
          <w:sz w:val="24"/>
          <w:szCs w:val="24"/>
          <w:lang w:eastAsia="de-CH"/>
        </w:rPr>
        <w:t xml:space="preserve"> und zum Bildungsplan vom </w:t>
      </w:r>
      <w:r>
        <w:rPr>
          <w:rFonts w:eastAsia="Times New Roman" w:cs="Arial"/>
          <w:bCs/>
          <w:color w:val="FF0000"/>
          <w:sz w:val="24"/>
          <w:szCs w:val="24"/>
          <w:lang w:eastAsia="de-CH"/>
        </w:rPr>
        <w:t>[Genehmigungsdatum]</w:t>
      </w:r>
    </w:p>
    <w:p w14:paraId="484A284D" w14:textId="77777777" w:rsidR="00D04CE3" w:rsidRDefault="003426D0">
      <w:pPr>
        <w:rPr>
          <w:rFonts w:eastAsia="Times New Roman" w:cs="Arial"/>
          <w:bCs/>
          <w:sz w:val="24"/>
          <w:szCs w:val="24"/>
          <w:lang w:eastAsia="de-CH"/>
        </w:rPr>
      </w:pPr>
      <w:r>
        <w:rPr>
          <w:rFonts w:eastAsia="Times New Roman" w:cs="Arial"/>
          <w:bCs/>
          <w:sz w:val="24"/>
          <w:szCs w:val="24"/>
          <w:lang w:eastAsia="de-CH"/>
        </w:rPr>
        <w:t>für</w:t>
      </w:r>
    </w:p>
    <w:p w14:paraId="5FF8F7F3" w14:textId="4036014F" w:rsidR="00D04CE3" w:rsidRDefault="000E477E">
      <w:pPr>
        <w:rPr>
          <w:rFonts w:eastAsia="Times New Roman" w:cs="Arial"/>
          <w:b/>
          <w:bCs/>
          <w:color w:val="FF0000"/>
          <w:sz w:val="36"/>
          <w:szCs w:val="36"/>
          <w:lang w:eastAsia="de-CH"/>
        </w:rPr>
      </w:pPr>
      <w:r>
        <w:rPr>
          <w:rFonts w:eastAsia="Times New Roman" w:cs="Arial"/>
          <w:b/>
          <w:bCs/>
          <w:color w:val="FF0000"/>
          <w:sz w:val="36"/>
          <w:szCs w:val="36"/>
          <w:lang w:eastAsia="de-CH"/>
        </w:rPr>
        <w:t>Agrarpraktikerin EBA / Agrarpraktiker EBA</w:t>
      </w:r>
    </w:p>
    <w:p w14:paraId="6D4D0748" w14:textId="7B46D95E" w:rsidR="00D04CE3" w:rsidRDefault="003426D0">
      <w:pPr>
        <w:rPr>
          <w:rFonts w:eastAsia="Times New Roman" w:cs="Arial"/>
          <w:b/>
          <w:bCs/>
          <w:szCs w:val="20"/>
          <w:lang w:eastAsia="de-CH"/>
        </w:rPr>
      </w:pPr>
      <w:r>
        <w:rPr>
          <w:rFonts w:eastAsia="Times New Roman" w:cs="Arial"/>
          <w:b/>
          <w:bCs/>
          <w:spacing w:val="-4"/>
          <w:szCs w:val="20"/>
          <w:lang w:eastAsia="de-CH"/>
        </w:rPr>
        <w:t xml:space="preserve">Berufsnummer </w:t>
      </w:r>
      <w:r w:rsidR="000E477E">
        <w:rPr>
          <w:rFonts w:eastAsia="Times New Roman" w:cs="Arial"/>
          <w:b/>
          <w:bCs/>
          <w:color w:val="FF0000"/>
          <w:spacing w:val="-4"/>
          <w:szCs w:val="20"/>
          <w:lang w:eastAsia="de-CH"/>
        </w:rPr>
        <w:t>15019</w:t>
      </w:r>
    </w:p>
    <w:p w14:paraId="3F1D4579" w14:textId="77777777" w:rsidR="00D04CE3" w:rsidRDefault="003426D0">
      <w:pPr>
        <w:rPr>
          <w:rFonts w:eastAsia="Times New Roman" w:cs="Arial"/>
          <w:bCs/>
          <w:szCs w:val="20"/>
          <w:lang w:eastAsia="de-CH"/>
        </w:rPr>
      </w:pPr>
      <w:r>
        <w:rPr>
          <w:rFonts w:eastAsia="Times New Roman" w:cs="Arial"/>
          <w:bCs/>
          <w:szCs w:val="20"/>
          <w:lang w:eastAsia="de-CH"/>
        </w:rPr>
        <w:t xml:space="preserve">Der Schweizerischen Kommission Berufsentwicklung und Qualität für </w:t>
      </w:r>
    </w:p>
    <w:p w14:paraId="60FF1796" w14:textId="77777777" w:rsidR="00D04CE3" w:rsidRDefault="003426D0">
      <w:pPr>
        <w:rPr>
          <w:rFonts w:eastAsia="Times New Roman" w:cs="Arial"/>
          <w:bCs/>
          <w:color w:val="FF0000"/>
          <w:szCs w:val="20"/>
          <w:lang w:eastAsia="de-CH"/>
        </w:rPr>
      </w:pPr>
      <w:r>
        <w:rPr>
          <w:rFonts w:eastAsia="Times New Roman" w:cs="Arial"/>
          <w:bCs/>
          <w:color w:val="FF0000"/>
          <w:szCs w:val="20"/>
          <w:lang w:eastAsia="de-CH"/>
        </w:rPr>
        <w:t xml:space="preserve">[Titel w/Titel m] </w:t>
      </w:r>
    </w:p>
    <w:p w14:paraId="3538AD29" w14:textId="77777777" w:rsidR="00D04CE3" w:rsidRDefault="003426D0">
      <w:pPr>
        <w:rPr>
          <w:rFonts w:eastAsia="Times New Roman" w:cs="Arial"/>
          <w:bCs/>
          <w:szCs w:val="20"/>
          <w:lang w:eastAsia="de-CH"/>
        </w:rPr>
      </w:pPr>
      <w:r>
        <w:rPr>
          <w:rFonts w:eastAsia="Times New Roman" w:cs="Arial"/>
          <w:bCs/>
          <w:szCs w:val="20"/>
          <w:lang w:eastAsia="de-CH"/>
        </w:rPr>
        <w:t xml:space="preserve">zur Stellungnahme unterbreitet am </w:t>
      </w:r>
      <w:r>
        <w:rPr>
          <w:rFonts w:eastAsia="Times New Roman" w:cs="Arial"/>
          <w:bCs/>
          <w:color w:val="FF0000"/>
          <w:szCs w:val="20"/>
          <w:lang w:eastAsia="de-CH"/>
        </w:rPr>
        <w:t>[Datum]</w:t>
      </w:r>
    </w:p>
    <w:p w14:paraId="5A57C54D" w14:textId="14D948E1" w:rsidR="00D04CE3" w:rsidRDefault="003426D0">
      <w:pPr>
        <w:rPr>
          <w:rFonts w:eastAsia="Times New Roman" w:cs="Arial"/>
          <w:bCs/>
          <w:color w:val="FF0000"/>
          <w:szCs w:val="20"/>
          <w:lang w:eastAsia="de-CH"/>
        </w:rPr>
      </w:pPr>
      <w:r>
        <w:rPr>
          <w:rFonts w:eastAsia="Times New Roman" w:cs="Arial"/>
          <w:bCs/>
          <w:szCs w:val="20"/>
          <w:lang w:eastAsia="de-CH"/>
        </w:rPr>
        <w:t xml:space="preserve">erlassen durch </w:t>
      </w:r>
      <w:r w:rsidR="000E477E">
        <w:rPr>
          <w:rFonts w:eastAsia="Times New Roman" w:cs="Arial"/>
          <w:bCs/>
          <w:szCs w:val="20"/>
          <w:lang w:eastAsia="de-CH"/>
        </w:rPr>
        <w:t xml:space="preserve">OdA </w:t>
      </w:r>
      <w:proofErr w:type="spellStart"/>
      <w:r w:rsidR="000E477E">
        <w:rPr>
          <w:rFonts w:eastAsia="Times New Roman" w:cs="Arial"/>
          <w:bCs/>
          <w:color w:val="FF0000"/>
          <w:szCs w:val="20"/>
          <w:lang w:eastAsia="de-CH"/>
        </w:rPr>
        <w:t>AgriAliForm</w:t>
      </w:r>
      <w:proofErr w:type="spellEnd"/>
      <w:r>
        <w:rPr>
          <w:rFonts w:eastAsia="Times New Roman" w:cs="Arial"/>
          <w:bCs/>
          <w:color w:val="FF0000"/>
          <w:szCs w:val="20"/>
          <w:lang w:eastAsia="de-CH"/>
        </w:rPr>
        <w:t xml:space="preserve"> </w:t>
      </w:r>
      <w:r>
        <w:rPr>
          <w:rFonts w:eastAsia="Times New Roman" w:cs="Arial"/>
          <w:bCs/>
          <w:szCs w:val="20"/>
          <w:lang w:eastAsia="de-CH"/>
        </w:rPr>
        <w:t>am</w:t>
      </w:r>
      <w:r>
        <w:rPr>
          <w:rFonts w:eastAsia="Times New Roman" w:cs="Arial"/>
          <w:bCs/>
          <w:color w:val="FF0000"/>
          <w:szCs w:val="20"/>
          <w:lang w:eastAsia="de-CH"/>
        </w:rPr>
        <w:t xml:space="preserve"> </w:t>
      </w:r>
    </w:p>
    <w:p w14:paraId="7438F8C8" w14:textId="77777777" w:rsidR="00D04CE3" w:rsidRDefault="003426D0">
      <w:pPr>
        <w:rPr>
          <w:rFonts w:eastAsia="Times New Roman" w:cs="Times New Roman"/>
          <w:color w:val="FF0000"/>
          <w:szCs w:val="20"/>
          <w:lang w:eastAsia="de-CH"/>
        </w:rPr>
      </w:pPr>
      <w:r>
        <w:rPr>
          <w:rFonts w:eastAsia="Times New Roman" w:cs="Times New Roman"/>
          <w:color w:val="FF0000"/>
          <w:szCs w:val="20"/>
          <w:lang w:eastAsia="de-CH"/>
        </w:rPr>
        <w:t>[Erlassdatum] ggf. (Stand am [Datum Inkraftsetzung Revision])</w:t>
      </w:r>
    </w:p>
    <w:p w14:paraId="48ACFA61" w14:textId="15B5C0C4" w:rsidR="00D04CE3" w:rsidRDefault="003426D0">
      <w:pPr>
        <w:rPr>
          <w:rFonts w:eastAsia="Times New Roman" w:cs="Arial"/>
          <w:bCs/>
          <w:szCs w:val="20"/>
          <w:lang w:eastAsia="de-CH"/>
        </w:rPr>
      </w:pPr>
      <w:r>
        <w:rPr>
          <w:rFonts w:eastAsia="Times New Roman" w:cs="Arial"/>
          <w:bCs/>
          <w:szCs w:val="20"/>
          <w:lang w:eastAsia="de-CH"/>
        </w:rPr>
        <w:t xml:space="preserve">aufzufinden unter </w:t>
      </w:r>
      <w:r w:rsidR="000E477E">
        <w:rPr>
          <w:rFonts w:eastAsia="Times New Roman" w:cs="Arial"/>
          <w:bCs/>
          <w:color w:val="FF0000"/>
          <w:szCs w:val="20"/>
          <w:lang w:eastAsia="de-CH"/>
        </w:rPr>
        <w:t>agri-job.ch</w:t>
      </w:r>
    </w:p>
    <w:p w14:paraId="2F0E4078" w14:textId="77777777" w:rsidR="00D04CE3" w:rsidRDefault="00D04CE3">
      <w:pPr>
        <w:widowControl w:val="0"/>
        <w:shd w:val="clear" w:color="auto" w:fill="FAE2D8"/>
        <w:tabs>
          <w:tab w:val="center" w:pos="5012"/>
          <w:tab w:val="left" w:pos="6615"/>
        </w:tabs>
        <w:autoSpaceDE w:val="0"/>
        <w:autoSpaceDN w:val="0"/>
        <w:adjustRightInd w:val="0"/>
        <w:spacing w:after="0" w:line="360" w:lineRule="auto"/>
        <w:ind w:right="171" w:firstLine="19"/>
        <w:rPr>
          <w:rFonts w:eastAsia="Times New Roman" w:cs="Arial"/>
          <w:bCs/>
          <w:szCs w:val="20"/>
          <w:lang w:eastAsia="de-CH"/>
        </w:rPr>
        <w:sectPr w:rsidR="00D04CE3">
          <w:headerReference w:type="even" r:id="rId12"/>
          <w:headerReference w:type="default" r:id="rId13"/>
          <w:pgSz w:w="11907" w:h="16840" w:code="9"/>
          <w:pgMar w:top="1242" w:right="992" w:bottom="1134" w:left="1814" w:header="709" w:footer="851" w:gutter="0"/>
          <w:pgNumType w:start="1" w:chapStyle="1"/>
          <w:cols w:space="720"/>
          <w:noEndnote/>
          <w:titlePg/>
          <w:docGrid w:linePitch="299"/>
        </w:sectPr>
      </w:pPr>
    </w:p>
    <w:p w14:paraId="37D53761" w14:textId="77777777" w:rsidR="00892B6B" w:rsidRDefault="003426D0">
      <w:pPr>
        <w:spacing w:before="360" w:after="120" w:line="240" w:lineRule="auto"/>
        <w:rPr>
          <w:noProof/>
        </w:rPr>
      </w:pPr>
      <w:r>
        <w:rPr>
          <w:rFonts w:cs="Arial"/>
          <w:b/>
          <w:sz w:val="30"/>
          <w:szCs w:val="30"/>
        </w:rPr>
        <w:lastRenderedPageBreak/>
        <w:t>Inhaltsverzeichnis</w:t>
      </w:r>
      <w:r>
        <w:rPr>
          <w:rFonts w:eastAsia="Calibri" w:cs="Arial"/>
          <w:bCs/>
          <w:spacing w:val="4"/>
          <w:sz w:val="30"/>
          <w:szCs w:val="30"/>
          <w:lang w:eastAsia="de-DE"/>
        </w:rPr>
        <w:fldChar w:fldCharType="begin"/>
      </w:r>
      <w:r>
        <w:rPr>
          <w:rFonts w:eastAsia="Calibri" w:cs="Arial"/>
          <w:bCs/>
          <w:spacing w:val="4"/>
          <w:sz w:val="30"/>
          <w:szCs w:val="30"/>
          <w:lang w:eastAsia="de-DE"/>
        </w:rPr>
        <w:instrText xml:space="preserve"> TOC \o "1-3" \h \z \u </w:instrText>
      </w:r>
      <w:r>
        <w:rPr>
          <w:rFonts w:eastAsia="Calibri" w:cs="Arial"/>
          <w:bCs/>
          <w:spacing w:val="4"/>
          <w:sz w:val="30"/>
          <w:szCs w:val="30"/>
          <w:lang w:eastAsia="de-DE"/>
        </w:rPr>
        <w:fldChar w:fldCharType="separate"/>
      </w:r>
    </w:p>
    <w:p w14:paraId="09BA5DA2" w14:textId="1298BF2A" w:rsidR="00892B6B" w:rsidRDefault="00892B6B">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223621254" w:history="1">
        <w:r w:rsidRPr="00032743">
          <w:rPr>
            <w:rStyle w:val="Hyperlink"/>
            <w:noProof/>
          </w:rPr>
          <w:t>1</w:t>
        </w:r>
        <w:r>
          <w:rPr>
            <w:rFonts w:asciiTheme="minorHAnsi" w:eastAsiaTheme="minorEastAsia" w:hAnsiTheme="minorHAnsi"/>
            <w:b w:val="0"/>
            <w:bCs w:val="0"/>
            <w:noProof/>
            <w:kern w:val="2"/>
            <w:sz w:val="24"/>
            <w:szCs w:val="24"/>
            <w:lang w:eastAsia="de-CH"/>
            <w14:ligatures w14:val="standardContextual"/>
          </w:rPr>
          <w:tab/>
        </w:r>
        <w:r w:rsidRPr="00032743">
          <w:rPr>
            <w:rStyle w:val="Hyperlink"/>
            <w:noProof/>
          </w:rPr>
          <w:t>Ziel und Zweck</w:t>
        </w:r>
        <w:r>
          <w:rPr>
            <w:noProof/>
            <w:webHidden/>
          </w:rPr>
          <w:tab/>
        </w:r>
        <w:r>
          <w:rPr>
            <w:noProof/>
            <w:webHidden/>
          </w:rPr>
          <w:fldChar w:fldCharType="begin"/>
        </w:r>
        <w:r>
          <w:rPr>
            <w:noProof/>
            <w:webHidden/>
          </w:rPr>
          <w:instrText xml:space="preserve"> PAGEREF _Toc223621254 \h </w:instrText>
        </w:r>
        <w:r>
          <w:rPr>
            <w:noProof/>
            <w:webHidden/>
          </w:rPr>
        </w:r>
        <w:r>
          <w:rPr>
            <w:noProof/>
            <w:webHidden/>
          </w:rPr>
          <w:fldChar w:fldCharType="separate"/>
        </w:r>
        <w:r>
          <w:rPr>
            <w:noProof/>
            <w:webHidden/>
          </w:rPr>
          <w:t>2</w:t>
        </w:r>
        <w:r>
          <w:rPr>
            <w:noProof/>
            <w:webHidden/>
          </w:rPr>
          <w:fldChar w:fldCharType="end"/>
        </w:r>
      </w:hyperlink>
    </w:p>
    <w:p w14:paraId="4DA6B7B7" w14:textId="2471C6ED" w:rsidR="00892B6B" w:rsidRDefault="00892B6B">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223621255" w:history="1">
        <w:r w:rsidRPr="00032743">
          <w:rPr>
            <w:rStyle w:val="Hyperlink"/>
            <w:noProof/>
          </w:rPr>
          <w:t>2</w:t>
        </w:r>
        <w:r>
          <w:rPr>
            <w:rFonts w:asciiTheme="minorHAnsi" w:eastAsiaTheme="minorEastAsia" w:hAnsiTheme="minorHAnsi"/>
            <w:b w:val="0"/>
            <w:bCs w:val="0"/>
            <w:noProof/>
            <w:kern w:val="2"/>
            <w:sz w:val="24"/>
            <w:szCs w:val="24"/>
            <w:lang w:eastAsia="de-CH"/>
            <w14:ligatures w14:val="standardContextual"/>
          </w:rPr>
          <w:tab/>
        </w:r>
        <w:r w:rsidRPr="00032743">
          <w:rPr>
            <w:rStyle w:val="Hyperlink"/>
            <w:noProof/>
          </w:rPr>
          <w:t>Grundlagen</w:t>
        </w:r>
        <w:r>
          <w:rPr>
            <w:noProof/>
            <w:webHidden/>
          </w:rPr>
          <w:tab/>
        </w:r>
        <w:r>
          <w:rPr>
            <w:noProof/>
            <w:webHidden/>
          </w:rPr>
          <w:fldChar w:fldCharType="begin"/>
        </w:r>
        <w:r>
          <w:rPr>
            <w:noProof/>
            <w:webHidden/>
          </w:rPr>
          <w:instrText xml:space="preserve"> PAGEREF _Toc223621255 \h </w:instrText>
        </w:r>
        <w:r>
          <w:rPr>
            <w:noProof/>
            <w:webHidden/>
          </w:rPr>
        </w:r>
        <w:r>
          <w:rPr>
            <w:noProof/>
            <w:webHidden/>
          </w:rPr>
          <w:fldChar w:fldCharType="separate"/>
        </w:r>
        <w:r>
          <w:rPr>
            <w:noProof/>
            <w:webHidden/>
          </w:rPr>
          <w:t>2</w:t>
        </w:r>
        <w:r>
          <w:rPr>
            <w:noProof/>
            <w:webHidden/>
          </w:rPr>
          <w:fldChar w:fldCharType="end"/>
        </w:r>
      </w:hyperlink>
    </w:p>
    <w:p w14:paraId="0FE2B33C" w14:textId="7C4493B3" w:rsidR="00892B6B" w:rsidRDefault="00892B6B">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223621256" w:history="1">
        <w:r w:rsidRPr="00032743">
          <w:rPr>
            <w:rStyle w:val="Hyperlink"/>
            <w:noProof/>
          </w:rPr>
          <w:t>3</w:t>
        </w:r>
        <w:r>
          <w:rPr>
            <w:rFonts w:asciiTheme="minorHAnsi" w:eastAsiaTheme="minorEastAsia" w:hAnsiTheme="minorHAnsi"/>
            <w:b w:val="0"/>
            <w:bCs w:val="0"/>
            <w:noProof/>
            <w:kern w:val="2"/>
            <w:sz w:val="24"/>
            <w:szCs w:val="24"/>
            <w:lang w:eastAsia="de-CH"/>
            <w14:ligatures w14:val="standardContextual"/>
          </w:rPr>
          <w:tab/>
        </w:r>
        <w:r w:rsidRPr="00032743">
          <w:rPr>
            <w:rStyle w:val="Hyperlink"/>
            <w:noProof/>
          </w:rPr>
          <w:t>Das Qualifikationsverfahren mit Abschlussprüfung in der Übersicht</w:t>
        </w:r>
        <w:r>
          <w:rPr>
            <w:noProof/>
            <w:webHidden/>
          </w:rPr>
          <w:tab/>
        </w:r>
        <w:r>
          <w:rPr>
            <w:noProof/>
            <w:webHidden/>
          </w:rPr>
          <w:fldChar w:fldCharType="begin"/>
        </w:r>
        <w:r>
          <w:rPr>
            <w:noProof/>
            <w:webHidden/>
          </w:rPr>
          <w:instrText xml:space="preserve"> PAGEREF _Toc223621256 \h </w:instrText>
        </w:r>
        <w:r>
          <w:rPr>
            <w:noProof/>
            <w:webHidden/>
          </w:rPr>
        </w:r>
        <w:r>
          <w:rPr>
            <w:noProof/>
            <w:webHidden/>
          </w:rPr>
          <w:fldChar w:fldCharType="separate"/>
        </w:r>
        <w:r>
          <w:rPr>
            <w:noProof/>
            <w:webHidden/>
          </w:rPr>
          <w:t>2</w:t>
        </w:r>
        <w:r>
          <w:rPr>
            <w:noProof/>
            <w:webHidden/>
          </w:rPr>
          <w:fldChar w:fldCharType="end"/>
        </w:r>
      </w:hyperlink>
    </w:p>
    <w:p w14:paraId="0702D0C7" w14:textId="3DD102B3" w:rsidR="00892B6B" w:rsidRDefault="00892B6B">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223621257" w:history="1">
        <w:r w:rsidRPr="00032743">
          <w:rPr>
            <w:rStyle w:val="Hyperlink"/>
            <w:noProof/>
          </w:rPr>
          <w:t>4</w:t>
        </w:r>
        <w:r>
          <w:rPr>
            <w:rFonts w:asciiTheme="minorHAnsi" w:eastAsiaTheme="minorEastAsia" w:hAnsiTheme="minorHAnsi"/>
            <w:b w:val="0"/>
            <w:bCs w:val="0"/>
            <w:noProof/>
            <w:kern w:val="2"/>
            <w:sz w:val="24"/>
            <w:szCs w:val="24"/>
            <w:lang w:eastAsia="de-CH"/>
            <w14:ligatures w14:val="standardContextual"/>
          </w:rPr>
          <w:tab/>
        </w:r>
        <w:r w:rsidRPr="00032743">
          <w:rPr>
            <w:rStyle w:val="Hyperlink"/>
            <w:noProof/>
          </w:rPr>
          <w:t>Die Qualifikationsbereiche im Detail</w:t>
        </w:r>
        <w:r>
          <w:rPr>
            <w:noProof/>
            <w:webHidden/>
          </w:rPr>
          <w:tab/>
        </w:r>
        <w:r>
          <w:rPr>
            <w:noProof/>
            <w:webHidden/>
          </w:rPr>
          <w:fldChar w:fldCharType="begin"/>
        </w:r>
        <w:r>
          <w:rPr>
            <w:noProof/>
            <w:webHidden/>
          </w:rPr>
          <w:instrText xml:space="preserve"> PAGEREF _Toc223621257 \h </w:instrText>
        </w:r>
        <w:r>
          <w:rPr>
            <w:noProof/>
            <w:webHidden/>
          </w:rPr>
        </w:r>
        <w:r>
          <w:rPr>
            <w:noProof/>
            <w:webHidden/>
          </w:rPr>
          <w:fldChar w:fldCharType="separate"/>
        </w:r>
        <w:r>
          <w:rPr>
            <w:noProof/>
            <w:webHidden/>
          </w:rPr>
          <w:t>4</w:t>
        </w:r>
        <w:r>
          <w:rPr>
            <w:noProof/>
            <w:webHidden/>
          </w:rPr>
          <w:fldChar w:fldCharType="end"/>
        </w:r>
      </w:hyperlink>
    </w:p>
    <w:p w14:paraId="12101CD1" w14:textId="32609C90" w:rsidR="00892B6B" w:rsidRDefault="00892B6B">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23621258" w:history="1">
        <w:r w:rsidRPr="00032743">
          <w:rPr>
            <w:rStyle w:val="Hyperlink"/>
            <w:noProof/>
          </w:rPr>
          <w:t>4.1</w:t>
        </w:r>
        <w:r>
          <w:rPr>
            <w:rFonts w:asciiTheme="minorHAnsi" w:eastAsiaTheme="minorEastAsia" w:hAnsiTheme="minorHAnsi"/>
            <w:iCs w:val="0"/>
            <w:noProof/>
            <w:kern w:val="2"/>
            <w:sz w:val="24"/>
            <w:szCs w:val="24"/>
            <w:lang w:eastAsia="de-CH"/>
            <w14:ligatures w14:val="standardContextual"/>
          </w:rPr>
          <w:tab/>
        </w:r>
        <w:r w:rsidRPr="00032743">
          <w:rPr>
            <w:rStyle w:val="Hyperlink"/>
            <w:noProof/>
          </w:rPr>
          <w:t>Qualifikationsbereich vorgegebene praktische Arbeit</w:t>
        </w:r>
        <w:r>
          <w:rPr>
            <w:noProof/>
            <w:webHidden/>
          </w:rPr>
          <w:tab/>
        </w:r>
        <w:r>
          <w:rPr>
            <w:noProof/>
            <w:webHidden/>
          </w:rPr>
          <w:fldChar w:fldCharType="begin"/>
        </w:r>
        <w:r>
          <w:rPr>
            <w:noProof/>
            <w:webHidden/>
          </w:rPr>
          <w:instrText xml:space="preserve"> PAGEREF _Toc223621258 \h </w:instrText>
        </w:r>
        <w:r>
          <w:rPr>
            <w:noProof/>
            <w:webHidden/>
          </w:rPr>
        </w:r>
        <w:r>
          <w:rPr>
            <w:noProof/>
            <w:webHidden/>
          </w:rPr>
          <w:fldChar w:fldCharType="separate"/>
        </w:r>
        <w:r>
          <w:rPr>
            <w:noProof/>
            <w:webHidden/>
          </w:rPr>
          <w:t>4</w:t>
        </w:r>
        <w:r>
          <w:rPr>
            <w:noProof/>
            <w:webHidden/>
          </w:rPr>
          <w:fldChar w:fldCharType="end"/>
        </w:r>
      </w:hyperlink>
    </w:p>
    <w:p w14:paraId="0F2E2C16" w14:textId="554E7A1A" w:rsidR="00892B6B" w:rsidRDefault="00892B6B">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23621259" w:history="1">
        <w:r w:rsidRPr="00032743">
          <w:rPr>
            <w:rStyle w:val="Hyperlink"/>
            <w:noProof/>
          </w:rPr>
          <w:t>4.2</w:t>
        </w:r>
        <w:r>
          <w:rPr>
            <w:rFonts w:asciiTheme="minorHAnsi" w:eastAsiaTheme="minorEastAsia" w:hAnsiTheme="minorHAnsi"/>
            <w:iCs w:val="0"/>
            <w:noProof/>
            <w:kern w:val="2"/>
            <w:sz w:val="24"/>
            <w:szCs w:val="24"/>
            <w:lang w:eastAsia="de-CH"/>
            <w14:ligatures w14:val="standardContextual"/>
          </w:rPr>
          <w:tab/>
        </w:r>
        <w:r w:rsidRPr="00032743">
          <w:rPr>
            <w:rStyle w:val="Hyperlink"/>
            <w:noProof/>
          </w:rPr>
          <w:t>Qualifikationsbereich Allgemeinbildung</w:t>
        </w:r>
        <w:r>
          <w:rPr>
            <w:noProof/>
            <w:webHidden/>
          </w:rPr>
          <w:tab/>
        </w:r>
        <w:r>
          <w:rPr>
            <w:noProof/>
            <w:webHidden/>
          </w:rPr>
          <w:fldChar w:fldCharType="begin"/>
        </w:r>
        <w:r>
          <w:rPr>
            <w:noProof/>
            <w:webHidden/>
          </w:rPr>
          <w:instrText xml:space="preserve"> PAGEREF _Toc223621259 \h </w:instrText>
        </w:r>
        <w:r>
          <w:rPr>
            <w:noProof/>
            <w:webHidden/>
          </w:rPr>
        </w:r>
        <w:r>
          <w:rPr>
            <w:noProof/>
            <w:webHidden/>
          </w:rPr>
          <w:fldChar w:fldCharType="separate"/>
        </w:r>
        <w:r>
          <w:rPr>
            <w:noProof/>
            <w:webHidden/>
          </w:rPr>
          <w:t>6</w:t>
        </w:r>
        <w:r>
          <w:rPr>
            <w:noProof/>
            <w:webHidden/>
          </w:rPr>
          <w:fldChar w:fldCharType="end"/>
        </w:r>
      </w:hyperlink>
    </w:p>
    <w:p w14:paraId="795DF745" w14:textId="5DEEE6EA" w:rsidR="00892B6B" w:rsidRDefault="00892B6B">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223621260" w:history="1">
        <w:r w:rsidRPr="00032743">
          <w:rPr>
            <w:rStyle w:val="Hyperlink"/>
            <w:noProof/>
          </w:rPr>
          <w:t>5</w:t>
        </w:r>
        <w:r>
          <w:rPr>
            <w:rFonts w:asciiTheme="minorHAnsi" w:eastAsiaTheme="minorEastAsia" w:hAnsiTheme="minorHAnsi"/>
            <w:b w:val="0"/>
            <w:bCs w:val="0"/>
            <w:noProof/>
            <w:kern w:val="2"/>
            <w:sz w:val="24"/>
            <w:szCs w:val="24"/>
            <w:lang w:eastAsia="de-CH"/>
            <w14:ligatures w14:val="standardContextual"/>
          </w:rPr>
          <w:tab/>
        </w:r>
        <w:r w:rsidRPr="00032743">
          <w:rPr>
            <w:rStyle w:val="Hyperlink"/>
            <w:noProof/>
          </w:rPr>
          <w:t>Erfahrungsnote</w:t>
        </w:r>
        <w:r>
          <w:rPr>
            <w:noProof/>
            <w:webHidden/>
          </w:rPr>
          <w:tab/>
        </w:r>
        <w:r>
          <w:rPr>
            <w:noProof/>
            <w:webHidden/>
          </w:rPr>
          <w:fldChar w:fldCharType="begin"/>
        </w:r>
        <w:r>
          <w:rPr>
            <w:noProof/>
            <w:webHidden/>
          </w:rPr>
          <w:instrText xml:space="preserve"> PAGEREF _Toc223621260 \h </w:instrText>
        </w:r>
        <w:r>
          <w:rPr>
            <w:noProof/>
            <w:webHidden/>
          </w:rPr>
        </w:r>
        <w:r>
          <w:rPr>
            <w:noProof/>
            <w:webHidden/>
          </w:rPr>
          <w:fldChar w:fldCharType="separate"/>
        </w:r>
        <w:r>
          <w:rPr>
            <w:noProof/>
            <w:webHidden/>
          </w:rPr>
          <w:t>7</w:t>
        </w:r>
        <w:r>
          <w:rPr>
            <w:noProof/>
            <w:webHidden/>
          </w:rPr>
          <w:fldChar w:fldCharType="end"/>
        </w:r>
      </w:hyperlink>
    </w:p>
    <w:p w14:paraId="24E40383" w14:textId="5358A701" w:rsidR="00892B6B" w:rsidRDefault="00892B6B">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223621261" w:history="1">
        <w:r w:rsidRPr="00032743">
          <w:rPr>
            <w:rStyle w:val="Hyperlink"/>
            <w:noProof/>
          </w:rPr>
          <w:t>6</w:t>
        </w:r>
        <w:r>
          <w:rPr>
            <w:rFonts w:asciiTheme="minorHAnsi" w:eastAsiaTheme="minorEastAsia" w:hAnsiTheme="minorHAnsi"/>
            <w:b w:val="0"/>
            <w:bCs w:val="0"/>
            <w:noProof/>
            <w:kern w:val="2"/>
            <w:sz w:val="24"/>
            <w:szCs w:val="24"/>
            <w:lang w:eastAsia="de-CH"/>
            <w14:ligatures w14:val="standardContextual"/>
          </w:rPr>
          <w:tab/>
        </w:r>
        <w:r w:rsidRPr="00032743">
          <w:rPr>
            <w:rStyle w:val="Hyperlink"/>
            <w:noProof/>
          </w:rPr>
          <w:t>Angaben zur Organisation</w:t>
        </w:r>
        <w:r>
          <w:rPr>
            <w:noProof/>
            <w:webHidden/>
          </w:rPr>
          <w:tab/>
        </w:r>
        <w:r>
          <w:rPr>
            <w:noProof/>
            <w:webHidden/>
          </w:rPr>
          <w:fldChar w:fldCharType="begin"/>
        </w:r>
        <w:r>
          <w:rPr>
            <w:noProof/>
            <w:webHidden/>
          </w:rPr>
          <w:instrText xml:space="preserve"> PAGEREF _Toc223621261 \h </w:instrText>
        </w:r>
        <w:r>
          <w:rPr>
            <w:noProof/>
            <w:webHidden/>
          </w:rPr>
        </w:r>
        <w:r>
          <w:rPr>
            <w:noProof/>
            <w:webHidden/>
          </w:rPr>
          <w:fldChar w:fldCharType="separate"/>
        </w:r>
        <w:r>
          <w:rPr>
            <w:noProof/>
            <w:webHidden/>
          </w:rPr>
          <w:t>7</w:t>
        </w:r>
        <w:r>
          <w:rPr>
            <w:noProof/>
            <w:webHidden/>
          </w:rPr>
          <w:fldChar w:fldCharType="end"/>
        </w:r>
      </w:hyperlink>
    </w:p>
    <w:p w14:paraId="5A676C5D" w14:textId="584F4B99" w:rsidR="00892B6B" w:rsidRDefault="00892B6B">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23621262" w:history="1">
        <w:r w:rsidRPr="00032743">
          <w:rPr>
            <w:rStyle w:val="Hyperlink"/>
            <w:noProof/>
          </w:rPr>
          <w:t>6.1</w:t>
        </w:r>
        <w:r>
          <w:rPr>
            <w:rFonts w:asciiTheme="minorHAnsi" w:eastAsiaTheme="minorEastAsia" w:hAnsiTheme="minorHAnsi"/>
            <w:iCs w:val="0"/>
            <w:noProof/>
            <w:kern w:val="2"/>
            <w:sz w:val="24"/>
            <w:szCs w:val="24"/>
            <w:lang w:eastAsia="de-CH"/>
            <w14:ligatures w14:val="standardContextual"/>
          </w:rPr>
          <w:tab/>
        </w:r>
        <w:r w:rsidRPr="00032743">
          <w:rPr>
            <w:rStyle w:val="Hyperlink"/>
            <w:noProof/>
          </w:rPr>
          <w:t>Anmeldung zur Prüfung</w:t>
        </w:r>
        <w:r>
          <w:rPr>
            <w:noProof/>
            <w:webHidden/>
          </w:rPr>
          <w:tab/>
        </w:r>
        <w:r>
          <w:rPr>
            <w:noProof/>
            <w:webHidden/>
          </w:rPr>
          <w:fldChar w:fldCharType="begin"/>
        </w:r>
        <w:r>
          <w:rPr>
            <w:noProof/>
            <w:webHidden/>
          </w:rPr>
          <w:instrText xml:space="preserve"> PAGEREF _Toc223621262 \h </w:instrText>
        </w:r>
        <w:r>
          <w:rPr>
            <w:noProof/>
            <w:webHidden/>
          </w:rPr>
        </w:r>
        <w:r>
          <w:rPr>
            <w:noProof/>
            <w:webHidden/>
          </w:rPr>
          <w:fldChar w:fldCharType="separate"/>
        </w:r>
        <w:r>
          <w:rPr>
            <w:noProof/>
            <w:webHidden/>
          </w:rPr>
          <w:t>7</w:t>
        </w:r>
        <w:r>
          <w:rPr>
            <w:noProof/>
            <w:webHidden/>
          </w:rPr>
          <w:fldChar w:fldCharType="end"/>
        </w:r>
      </w:hyperlink>
    </w:p>
    <w:p w14:paraId="4CB51954" w14:textId="1E0D5A7A" w:rsidR="00892B6B" w:rsidRDefault="00892B6B">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23621263" w:history="1">
        <w:r w:rsidRPr="00032743">
          <w:rPr>
            <w:rStyle w:val="Hyperlink"/>
            <w:noProof/>
          </w:rPr>
          <w:t>6.2</w:t>
        </w:r>
        <w:r>
          <w:rPr>
            <w:rFonts w:asciiTheme="minorHAnsi" w:eastAsiaTheme="minorEastAsia" w:hAnsiTheme="minorHAnsi"/>
            <w:iCs w:val="0"/>
            <w:noProof/>
            <w:kern w:val="2"/>
            <w:sz w:val="24"/>
            <w:szCs w:val="24"/>
            <w:lang w:eastAsia="de-CH"/>
            <w14:ligatures w14:val="standardContextual"/>
          </w:rPr>
          <w:tab/>
        </w:r>
        <w:r w:rsidRPr="00032743">
          <w:rPr>
            <w:rStyle w:val="Hyperlink"/>
            <w:noProof/>
          </w:rPr>
          <w:t>Bestehen der Prüfung</w:t>
        </w:r>
        <w:r>
          <w:rPr>
            <w:noProof/>
            <w:webHidden/>
          </w:rPr>
          <w:tab/>
        </w:r>
        <w:r>
          <w:rPr>
            <w:noProof/>
            <w:webHidden/>
          </w:rPr>
          <w:fldChar w:fldCharType="begin"/>
        </w:r>
        <w:r>
          <w:rPr>
            <w:noProof/>
            <w:webHidden/>
          </w:rPr>
          <w:instrText xml:space="preserve"> PAGEREF _Toc223621263 \h </w:instrText>
        </w:r>
        <w:r>
          <w:rPr>
            <w:noProof/>
            <w:webHidden/>
          </w:rPr>
        </w:r>
        <w:r>
          <w:rPr>
            <w:noProof/>
            <w:webHidden/>
          </w:rPr>
          <w:fldChar w:fldCharType="separate"/>
        </w:r>
        <w:r>
          <w:rPr>
            <w:noProof/>
            <w:webHidden/>
          </w:rPr>
          <w:t>7</w:t>
        </w:r>
        <w:r>
          <w:rPr>
            <w:noProof/>
            <w:webHidden/>
          </w:rPr>
          <w:fldChar w:fldCharType="end"/>
        </w:r>
      </w:hyperlink>
    </w:p>
    <w:p w14:paraId="5A999AC8" w14:textId="28B33BC0" w:rsidR="00892B6B" w:rsidRDefault="00892B6B">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23621264" w:history="1">
        <w:r w:rsidRPr="00032743">
          <w:rPr>
            <w:rStyle w:val="Hyperlink"/>
            <w:noProof/>
          </w:rPr>
          <w:t>6.3</w:t>
        </w:r>
        <w:r>
          <w:rPr>
            <w:rFonts w:asciiTheme="minorHAnsi" w:eastAsiaTheme="minorEastAsia" w:hAnsiTheme="minorHAnsi"/>
            <w:iCs w:val="0"/>
            <w:noProof/>
            <w:kern w:val="2"/>
            <w:sz w:val="24"/>
            <w:szCs w:val="24"/>
            <w:lang w:eastAsia="de-CH"/>
            <w14:ligatures w14:val="standardContextual"/>
          </w:rPr>
          <w:tab/>
        </w:r>
        <w:r w:rsidRPr="00032743">
          <w:rPr>
            <w:rStyle w:val="Hyperlink"/>
            <w:noProof/>
          </w:rPr>
          <w:t>Mitteilung des Prüfungsergebnisses</w:t>
        </w:r>
        <w:r>
          <w:rPr>
            <w:noProof/>
            <w:webHidden/>
          </w:rPr>
          <w:tab/>
        </w:r>
        <w:r>
          <w:rPr>
            <w:noProof/>
            <w:webHidden/>
          </w:rPr>
          <w:fldChar w:fldCharType="begin"/>
        </w:r>
        <w:r>
          <w:rPr>
            <w:noProof/>
            <w:webHidden/>
          </w:rPr>
          <w:instrText xml:space="preserve"> PAGEREF _Toc223621264 \h </w:instrText>
        </w:r>
        <w:r>
          <w:rPr>
            <w:noProof/>
            <w:webHidden/>
          </w:rPr>
        </w:r>
        <w:r>
          <w:rPr>
            <w:noProof/>
            <w:webHidden/>
          </w:rPr>
          <w:fldChar w:fldCharType="separate"/>
        </w:r>
        <w:r>
          <w:rPr>
            <w:noProof/>
            <w:webHidden/>
          </w:rPr>
          <w:t>7</w:t>
        </w:r>
        <w:r>
          <w:rPr>
            <w:noProof/>
            <w:webHidden/>
          </w:rPr>
          <w:fldChar w:fldCharType="end"/>
        </w:r>
      </w:hyperlink>
    </w:p>
    <w:p w14:paraId="51D3E0BE" w14:textId="6E228DB5" w:rsidR="00892B6B" w:rsidRDefault="00892B6B">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23621265" w:history="1">
        <w:r w:rsidRPr="00032743">
          <w:rPr>
            <w:rStyle w:val="Hyperlink"/>
            <w:noProof/>
          </w:rPr>
          <w:t>6.4</w:t>
        </w:r>
        <w:r>
          <w:rPr>
            <w:rFonts w:asciiTheme="minorHAnsi" w:eastAsiaTheme="minorEastAsia" w:hAnsiTheme="minorHAnsi"/>
            <w:iCs w:val="0"/>
            <w:noProof/>
            <w:kern w:val="2"/>
            <w:sz w:val="24"/>
            <w:szCs w:val="24"/>
            <w:lang w:eastAsia="de-CH"/>
            <w14:ligatures w14:val="standardContextual"/>
          </w:rPr>
          <w:tab/>
        </w:r>
        <w:r w:rsidRPr="00032743">
          <w:rPr>
            <w:rStyle w:val="Hyperlink"/>
            <w:noProof/>
          </w:rPr>
          <w:t>Verhinderung bei Krankheit und Unfall</w:t>
        </w:r>
        <w:r>
          <w:rPr>
            <w:noProof/>
            <w:webHidden/>
          </w:rPr>
          <w:tab/>
        </w:r>
        <w:r>
          <w:rPr>
            <w:noProof/>
            <w:webHidden/>
          </w:rPr>
          <w:fldChar w:fldCharType="begin"/>
        </w:r>
        <w:r>
          <w:rPr>
            <w:noProof/>
            <w:webHidden/>
          </w:rPr>
          <w:instrText xml:space="preserve"> PAGEREF _Toc223621265 \h </w:instrText>
        </w:r>
        <w:r>
          <w:rPr>
            <w:noProof/>
            <w:webHidden/>
          </w:rPr>
        </w:r>
        <w:r>
          <w:rPr>
            <w:noProof/>
            <w:webHidden/>
          </w:rPr>
          <w:fldChar w:fldCharType="separate"/>
        </w:r>
        <w:r>
          <w:rPr>
            <w:noProof/>
            <w:webHidden/>
          </w:rPr>
          <w:t>7</w:t>
        </w:r>
        <w:r>
          <w:rPr>
            <w:noProof/>
            <w:webHidden/>
          </w:rPr>
          <w:fldChar w:fldCharType="end"/>
        </w:r>
      </w:hyperlink>
    </w:p>
    <w:p w14:paraId="4861BD0D" w14:textId="1776B058" w:rsidR="00892B6B" w:rsidRDefault="00892B6B">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23621266" w:history="1">
        <w:r w:rsidRPr="00032743">
          <w:rPr>
            <w:rStyle w:val="Hyperlink"/>
            <w:noProof/>
          </w:rPr>
          <w:t>6.5</w:t>
        </w:r>
        <w:r>
          <w:rPr>
            <w:rFonts w:asciiTheme="minorHAnsi" w:eastAsiaTheme="minorEastAsia" w:hAnsiTheme="minorHAnsi"/>
            <w:iCs w:val="0"/>
            <w:noProof/>
            <w:kern w:val="2"/>
            <w:sz w:val="24"/>
            <w:szCs w:val="24"/>
            <w:lang w:eastAsia="de-CH"/>
            <w14:ligatures w14:val="standardContextual"/>
          </w:rPr>
          <w:tab/>
        </w:r>
        <w:r w:rsidRPr="00032743">
          <w:rPr>
            <w:rStyle w:val="Hyperlink"/>
            <w:noProof/>
          </w:rPr>
          <w:t>Prüfungswiederholung</w:t>
        </w:r>
        <w:r>
          <w:rPr>
            <w:noProof/>
            <w:webHidden/>
          </w:rPr>
          <w:tab/>
        </w:r>
        <w:r>
          <w:rPr>
            <w:noProof/>
            <w:webHidden/>
          </w:rPr>
          <w:fldChar w:fldCharType="begin"/>
        </w:r>
        <w:r>
          <w:rPr>
            <w:noProof/>
            <w:webHidden/>
          </w:rPr>
          <w:instrText xml:space="preserve"> PAGEREF _Toc223621266 \h </w:instrText>
        </w:r>
        <w:r>
          <w:rPr>
            <w:noProof/>
            <w:webHidden/>
          </w:rPr>
        </w:r>
        <w:r>
          <w:rPr>
            <w:noProof/>
            <w:webHidden/>
          </w:rPr>
          <w:fldChar w:fldCharType="separate"/>
        </w:r>
        <w:r>
          <w:rPr>
            <w:noProof/>
            <w:webHidden/>
          </w:rPr>
          <w:t>7</w:t>
        </w:r>
        <w:r>
          <w:rPr>
            <w:noProof/>
            <w:webHidden/>
          </w:rPr>
          <w:fldChar w:fldCharType="end"/>
        </w:r>
      </w:hyperlink>
    </w:p>
    <w:p w14:paraId="689E885E" w14:textId="2B5F7FA9" w:rsidR="00892B6B" w:rsidRDefault="00892B6B">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23621267" w:history="1">
        <w:r w:rsidRPr="00032743">
          <w:rPr>
            <w:rStyle w:val="Hyperlink"/>
            <w:noProof/>
          </w:rPr>
          <w:t>6.6</w:t>
        </w:r>
        <w:r>
          <w:rPr>
            <w:rFonts w:asciiTheme="minorHAnsi" w:eastAsiaTheme="minorEastAsia" w:hAnsiTheme="minorHAnsi"/>
            <w:iCs w:val="0"/>
            <w:noProof/>
            <w:kern w:val="2"/>
            <w:sz w:val="24"/>
            <w:szCs w:val="24"/>
            <w:lang w:eastAsia="de-CH"/>
            <w14:ligatures w14:val="standardContextual"/>
          </w:rPr>
          <w:tab/>
        </w:r>
        <w:r w:rsidRPr="00032743">
          <w:rPr>
            <w:rStyle w:val="Hyperlink"/>
            <w:noProof/>
          </w:rPr>
          <w:t>Rekursverfahren/Rechtsmittel</w:t>
        </w:r>
        <w:r>
          <w:rPr>
            <w:noProof/>
            <w:webHidden/>
          </w:rPr>
          <w:tab/>
        </w:r>
        <w:r>
          <w:rPr>
            <w:noProof/>
            <w:webHidden/>
          </w:rPr>
          <w:fldChar w:fldCharType="begin"/>
        </w:r>
        <w:r>
          <w:rPr>
            <w:noProof/>
            <w:webHidden/>
          </w:rPr>
          <w:instrText xml:space="preserve"> PAGEREF _Toc223621267 \h </w:instrText>
        </w:r>
        <w:r>
          <w:rPr>
            <w:noProof/>
            <w:webHidden/>
          </w:rPr>
        </w:r>
        <w:r>
          <w:rPr>
            <w:noProof/>
            <w:webHidden/>
          </w:rPr>
          <w:fldChar w:fldCharType="separate"/>
        </w:r>
        <w:r>
          <w:rPr>
            <w:noProof/>
            <w:webHidden/>
          </w:rPr>
          <w:t>7</w:t>
        </w:r>
        <w:r>
          <w:rPr>
            <w:noProof/>
            <w:webHidden/>
          </w:rPr>
          <w:fldChar w:fldCharType="end"/>
        </w:r>
      </w:hyperlink>
    </w:p>
    <w:p w14:paraId="24E26687" w14:textId="6F0FE59E" w:rsidR="00892B6B" w:rsidRDefault="00892B6B">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223621268" w:history="1">
        <w:r w:rsidRPr="00032743">
          <w:rPr>
            <w:rStyle w:val="Hyperlink"/>
            <w:noProof/>
          </w:rPr>
          <w:t>6.7</w:t>
        </w:r>
        <w:r>
          <w:rPr>
            <w:rFonts w:asciiTheme="minorHAnsi" w:eastAsiaTheme="minorEastAsia" w:hAnsiTheme="minorHAnsi"/>
            <w:iCs w:val="0"/>
            <w:noProof/>
            <w:kern w:val="2"/>
            <w:sz w:val="24"/>
            <w:szCs w:val="24"/>
            <w:lang w:eastAsia="de-CH"/>
            <w14:ligatures w14:val="standardContextual"/>
          </w:rPr>
          <w:tab/>
        </w:r>
        <w:r w:rsidRPr="00032743">
          <w:rPr>
            <w:rStyle w:val="Hyperlink"/>
            <w:noProof/>
          </w:rPr>
          <w:t>Archivierung</w:t>
        </w:r>
        <w:r>
          <w:rPr>
            <w:noProof/>
            <w:webHidden/>
          </w:rPr>
          <w:tab/>
        </w:r>
        <w:r>
          <w:rPr>
            <w:noProof/>
            <w:webHidden/>
          </w:rPr>
          <w:fldChar w:fldCharType="begin"/>
        </w:r>
        <w:r>
          <w:rPr>
            <w:noProof/>
            <w:webHidden/>
          </w:rPr>
          <w:instrText xml:space="preserve"> PAGEREF _Toc223621268 \h </w:instrText>
        </w:r>
        <w:r>
          <w:rPr>
            <w:noProof/>
            <w:webHidden/>
          </w:rPr>
        </w:r>
        <w:r>
          <w:rPr>
            <w:noProof/>
            <w:webHidden/>
          </w:rPr>
          <w:fldChar w:fldCharType="separate"/>
        </w:r>
        <w:r>
          <w:rPr>
            <w:noProof/>
            <w:webHidden/>
          </w:rPr>
          <w:t>7</w:t>
        </w:r>
        <w:r>
          <w:rPr>
            <w:noProof/>
            <w:webHidden/>
          </w:rPr>
          <w:fldChar w:fldCharType="end"/>
        </w:r>
      </w:hyperlink>
    </w:p>
    <w:p w14:paraId="1C83FD7F" w14:textId="31D6411B" w:rsidR="00892B6B" w:rsidRDefault="00892B6B">
      <w:pPr>
        <w:pStyle w:val="Verzeichnis1"/>
        <w:tabs>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223621269" w:history="1">
        <w:r w:rsidRPr="00032743">
          <w:rPr>
            <w:rStyle w:val="Hyperlink"/>
            <w:noProof/>
          </w:rPr>
          <w:t>Inkrafttreten</w:t>
        </w:r>
        <w:r>
          <w:rPr>
            <w:noProof/>
            <w:webHidden/>
          </w:rPr>
          <w:tab/>
        </w:r>
        <w:r>
          <w:rPr>
            <w:noProof/>
            <w:webHidden/>
          </w:rPr>
          <w:fldChar w:fldCharType="begin"/>
        </w:r>
        <w:r>
          <w:rPr>
            <w:noProof/>
            <w:webHidden/>
          </w:rPr>
          <w:instrText xml:space="preserve"> PAGEREF _Toc223621269 \h </w:instrText>
        </w:r>
        <w:r>
          <w:rPr>
            <w:noProof/>
            <w:webHidden/>
          </w:rPr>
        </w:r>
        <w:r>
          <w:rPr>
            <w:noProof/>
            <w:webHidden/>
          </w:rPr>
          <w:fldChar w:fldCharType="separate"/>
        </w:r>
        <w:r>
          <w:rPr>
            <w:noProof/>
            <w:webHidden/>
          </w:rPr>
          <w:t>8</w:t>
        </w:r>
        <w:r>
          <w:rPr>
            <w:noProof/>
            <w:webHidden/>
          </w:rPr>
          <w:fldChar w:fldCharType="end"/>
        </w:r>
      </w:hyperlink>
    </w:p>
    <w:p w14:paraId="0EA0AA4F" w14:textId="40ED06EF" w:rsidR="00892B6B" w:rsidRDefault="00892B6B">
      <w:pPr>
        <w:pStyle w:val="Verzeichnis1"/>
        <w:tabs>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223621270" w:history="1">
        <w:r w:rsidRPr="00032743">
          <w:rPr>
            <w:rStyle w:val="Hyperlink"/>
            <w:noProof/>
          </w:rPr>
          <w:t>Anhang Verzeichnis der Vorlagen</w:t>
        </w:r>
        <w:r>
          <w:rPr>
            <w:noProof/>
            <w:webHidden/>
          </w:rPr>
          <w:tab/>
        </w:r>
        <w:r>
          <w:rPr>
            <w:noProof/>
            <w:webHidden/>
          </w:rPr>
          <w:fldChar w:fldCharType="begin"/>
        </w:r>
        <w:r>
          <w:rPr>
            <w:noProof/>
            <w:webHidden/>
          </w:rPr>
          <w:instrText xml:space="preserve"> PAGEREF _Toc223621270 \h </w:instrText>
        </w:r>
        <w:r>
          <w:rPr>
            <w:noProof/>
            <w:webHidden/>
          </w:rPr>
        </w:r>
        <w:r>
          <w:rPr>
            <w:noProof/>
            <w:webHidden/>
          </w:rPr>
          <w:fldChar w:fldCharType="separate"/>
        </w:r>
        <w:r>
          <w:rPr>
            <w:noProof/>
            <w:webHidden/>
          </w:rPr>
          <w:t>9</w:t>
        </w:r>
        <w:r>
          <w:rPr>
            <w:noProof/>
            <w:webHidden/>
          </w:rPr>
          <w:fldChar w:fldCharType="end"/>
        </w:r>
      </w:hyperlink>
    </w:p>
    <w:p w14:paraId="5ED4EA3C" w14:textId="77777777" w:rsidR="00D04CE3" w:rsidRDefault="003426D0">
      <w:pPr>
        <w:spacing w:before="360" w:after="120" w:line="240" w:lineRule="auto"/>
        <w:rPr>
          <w:rFonts w:eastAsia="Calibri"/>
        </w:rPr>
      </w:pPr>
      <w:r>
        <w:rPr>
          <w:rFonts w:eastAsia="Calibri" w:cs="Arial"/>
          <w:bCs/>
          <w:spacing w:val="4"/>
          <w:sz w:val="30"/>
          <w:szCs w:val="30"/>
          <w:lang w:eastAsia="de-DE"/>
        </w:rPr>
        <w:fldChar w:fldCharType="end"/>
      </w:r>
    </w:p>
    <w:p w14:paraId="292ADE35" w14:textId="77777777" w:rsidR="00D04CE3" w:rsidRDefault="00D04CE3">
      <w:pPr>
        <w:pStyle w:val="01eStandardAbstandvor8pt"/>
        <w:rPr>
          <w:rFonts w:eastAsia="Calibri"/>
        </w:rPr>
        <w:sectPr w:rsidR="00D04CE3">
          <w:pgSz w:w="11907" w:h="16840" w:code="9"/>
          <w:pgMar w:top="1242" w:right="992" w:bottom="1134" w:left="1814" w:header="709" w:footer="851" w:gutter="0"/>
          <w:pgNumType w:start="1"/>
          <w:cols w:space="720"/>
          <w:noEndnote/>
          <w:docGrid w:linePitch="299"/>
        </w:sectPr>
      </w:pPr>
    </w:p>
    <w:p w14:paraId="6C9B6BFF" w14:textId="77777777" w:rsidR="00D04CE3" w:rsidRDefault="003426D0">
      <w:pPr>
        <w:pStyle w:val="berschrift1"/>
      </w:pPr>
      <w:bookmarkStart w:id="1" w:name="_Toc381867612"/>
      <w:bookmarkStart w:id="2" w:name="_Toc223621254"/>
      <w:r>
        <w:lastRenderedPageBreak/>
        <w:t>Ziel und Zweck</w:t>
      </w:r>
      <w:bookmarkEnd w:id="1"/>
      <w:bookmarkEnd w:id="2"/>
      <w:r>
        <w:t xml:space="preserve"> </w:t>
      </w:r>
    </w:p>
    <w:p w14:paraId="218B0030" w14:textId="77777777" w:rsidR="00D04CE3" w:rsidRDefault="003426D0">
      <w:pPr>
        <w:pStyle w:val="01eStandardAbstandvor8pt"/>
        <w:rPr>
          <w:color w:val="000000" w:themeColor="text1"/>
        </w:rPr>
      </w:pPr>
      <w:r>
        <w:rPr>
          <w:color w:val="000000" w:themeColor="text1"/>
        </w:rPr>
        <w:t>Die vorliegenden Ausführungsbestimmungen zum Qualifikationsverfahren (QV) mit Abschlussprüfung und deren Anhänge konkretisieren die in der Bildungsverordnung und im Bildungsplan enthaltenen Bestimmungen.</w:t>
      </w:r>
    </w:p>
    <w:p w14:paraId="5622BE83" w14:textId="594AC5E4" w:rsidR="001216AB" w:rsidRPr="00892B6B" w:rsidRDefault="001216AB">
      <w:pPr>
        <w:pStyle w:val="01eStandardAbstandvor8pt"/>
      </w:pPr>
      <w:r w:rsidRPr="00892B6B">
        <w:t xml:space="preserve">Sie richten sich primär an Prüfungsleitende, Chefexpertinnen und -experten sowie Schulleiterinnen und -leiter. Sie soll im Sinne einer schweizweit einheitlichen Durchführung des Qualifikationsverfahrens eine konkrete Hilfestellung bieten. Dies insbesondere in Anbetracht des erwünschten kantons- und </w:t>
      </w:r>
      <w:proofErr w:type="spellStart"/>
      <w:r w:rsidRPr="00892B6B">
        <w:t>sprachgrenzenüberschreitenden</w:t>
      </w:r>
      <w:proofErr w:type="spellEnd"/>
      <w:r w:rsidRPr="00892B6B">
        <w:t xml:space="preserve"> Lehrstellenwechsels.</w:t>
      </w:r>
    </w:p>
    <w:p w14:paraId="6C92F04D" w14:textId="77777777" w:rsidR="00D04CE3" w:rsidRDefault="003426D0">
      <w:pPr>
        <w:pStyle w:val="berschrift1"/>
      </w:pPr>
      <w:bookmarkStart w:id="3" w:name="_Toc381867613"/>
      <w:bookmarkStart w:id="4" w:name="_Toc223621255"/>
      <w:r>
        <w:t>Grundlagen</w:t>
      </w:r>
      <w:bookmarkEnd w:id="3"/>
      <w:bookmarkEnd w:id="4"/>
    </w:p>
    <w:p w14:paraId="5C19A305" w14:textId="77777777" w:rsidR="00D04CE3" w:rsidRDefault="003426D0">
      <w:pPr>
        <w:pStyle w:val="01eStandardAbstandvor8pt"/>
        <w:rPr>
          <w:color w:val="000000" w:themeColor="text1"/>
        </w:rPr>
      </w:pPr>
      <w:r>
        <w:rPr>
          <w:color w:val="000000" w:themeColor="text1"/>
        </w:rPr>
        <w:t>Als Grundlagen für die Ausführungsbestimmungen zum Qualifikationsverfahren in der beruflichen Grundbildung gelten:</w:t>
      </w:r>
    </w:p>
    <w:p w14:paraId="5E8FEA21" w14:textId="77777777" w:rsidR="00D04CE3" w:rsidRDefault="003426D0">
      <w:pPr>
        <w:pStyle w:val="01eStandardAbstandvor8pt"/>
        <w:numPr>
          <w:ilvl w:val="0"/>
          <w:numId w:val="13"/>
        </w:numPr>
        <w:rPr>
          <w:rFonts w:cs="Arial"/>
        </w:rPr>
      </w:pPr>
      <w:r>
        <w:rPr>
          <w:rFonts w:cs="Arial"/>
        </w:rPr>
        <w:t xml:space="preserve">Bundesgesetz vom 13. Dezember 2002 über die Berufsbildung (BBG; SR 412.10), insbesondere Art. 33 bis Art. 41 </w:t>
      </w:r>
    </w:p>
    <w:p w14:paraId="5215E2BB" w14:textId="77777777" w:rsidR="00D04CE3" w:rsidRDefault="003426D0">
      <w:pPr>
        <w:pStyle w:val="01eStandardAbstandvor8pt"/>
        <w:numPr>
          <w:ilvl w:val="0"/>
          <w:numId w:val="13"/>
        </w:numPr>
        <w:rPr>
          <w:rFonts w:cs="Arial"/>
        </w:rPr>
      </w:pPr>
      <w:r>
        <w:rPr>
          <w:rFonts w:cs="Arial"/>
        </w:rPr>
        <w:t xml:space="preserve">Verordnung vom 19. November 2003 über die Berufsbildung (BBV; SR 412.101), insbesondere Art. 30 bis Art. 35, Art. 39 sowie Art. 50 </w:t>
      </w:r>
    </w:p>
    <w:p w14:paraId="2CA80B9B" w14:textId="23E316FF" w:rsidR="00D04CE3" w:rsidRDefault="003426D0">
      <w:pPr>
        <w:pStyle w:val="01eStandardAbstandvor8pt"/>
        <w:numPr>
          <w:ilvl w:val="0"/>
          <w:numId w:val="13"/>
        </w:numPr>
        <w:rPr>
          <w:rFonts w:cs="Arial"/>
        </w:rPr>
      </w:pPr>
      <w:bookmarkStart w:id="5" w:name="_Hlk195536335"/>
      <w:r>
        <w:rPr>
          <w:rFonts w:cs="Arial"/>
        </w:rPr>
        <w:t xml:space="preserve">Verordnung des SBFI vom </w:t>
      </w:r>
      <w:r w:rsidR="00606714">
        <w:rPr>
          <w:rFonts w:cs="Arial"/>
        </w:rPr>
        <w:t>9</w:t>
      </w:r>
      <w:r>
        <w:rPr>
          <w:rFonts w:cs="Arial"/>
        </w:rPr>
        <w:t>. April 20</w:t>
      </w:r>
      <w:r w:rsidR="00606714">
        <w:rPr>
          <w:rFonts w:cs="Arial"/>
        </w:rPr>
        <w:t>25</w:t>
      </w:r>
      <w:r>
        <w:rPr>
          <w:rFonts w:cs="Arial"/>
        </w:rPr>
        <w:t xml:space="preserve"> über Mindestvorschriften für die Allgemeinbildung in der beruflichen Grundbildung (SR 412.101.241), insbesondere Art. </w:t>
      </w:r>
      <w:r w:rsidR="00606714">
        <w:rPr>
          <w:rFonts w:cs="Arial"/>
        </w:rPr>
        <w:t>5</w:t>
      </w:r>
      <w:r>
        <w:rPr>
          <w:rFonts w:cs="Arial"/>
        </w:rPr>
        <w:t xml:space="preserve"> bis Art. 14</w:t>
      </w:r>
      <w:bookmarkEnd w:id="5"/>
    </w:p>
    <w:p w14:paraId="45D213D2" w14:textId="4A656E32" w:rsidR="00D04CE3" w:rsidRDefault="003426D0">
      <w:pPr>
        <w:pStyle w:val="01eStandardAbstandvor8pt"/>
        <w:numPr>
          <w:ilvl w:val="0"/>
          <w:numId w:val="13"/>
        </w:numPr>
        <w:rPr>
          <w:rFonts w:cs="Arial"/>
          <w:color w:val="0000FF"/>
          <w:spacing w:val="0"/>
          <w:szCs w:val="20"/>
        </w:rPr>
      </w:pPr>
      <w:r>
        <w:rPr>
          <w:color w:val="000000" w:themeColor="text1"/>
        </w:rPr>
        <w:t xml:space="preserve">Verordnung des SBFI über die berufliche Grundbildung </w:t>
      </w:r>
      <w:r w:rsidR="000E477E">
        <w:rPr>
          <w:rFonts w:cs="Arial"/>
          <w:color w:val="FF0000"/>
        </w:rPr>
        <w:t>Agrarpraktikerin/Agrarpraktiker</w:t>
      </w:r>
      <w:r>
        <w:rPr>
          <w:rFonts w:cs="Arial"/>
          <w:color w:val="FF0000"/>
        </w:rPr>
        <w:t xml:space="preserve"> </w:t>
      </w:r>
      <w:r>
        <w:rPr>
          <w:color w:val="000000" w:themeColor="text1"/>
        </w:rPr>
        <w:t xml:space="preserve">vom </w:t>
      </w:r>
      <w:r>
        <w:rPr>
          <w:rFonts w:cs="Arial"/>
          <w:color w:val="FF0000"/>
        </w:rPr>
        <w:t xml:space="preserve">[Erlassdatum]. </w:t>
      </w:r>
      <w:r>
        <w:rPr>
          <w:color w:val="000000" w:themeColor="text1"/>
        </w:rPr>
        <w:t xml:space="preserve">Massgeblich für die QV sind insbesondere </w:t>
      </w:r>
      <w:r>
        <w:rPr>
          <w:rFonts w:cs="Arial"/>
          <w:color w:val="FF0000"/>
        </w:rPr>
        <w:t xml:space="preserve">Art. </w:t>
      </w:r>
      <w:r w:rsidR="000E477E">
        <w:rPr>
          <w:rFonts w:cs="Arial"/>
          <w:color w:val="FF0000"/>
        </w:rPr>
        <w:t>16 bis Art. 20</w:t>
      </w:r>
      <w:r>
        <w:rPr>
          <w:color w:val="000000" w:themeColor="text1"/>
        </w:rPr>
        <w:t xml:space="preserve"> </w:t>
      </w:r>
      <w:r>
        <w:rPr>
          <w:rFonts w:cs="Arial"/>
          <w:color w:val="0000FF"/>
          <w:spacing w:val="0"/>
          <w:szCs w:val="20"/>
        </w:rPr>
        <w:t xml:space="preserve">(siehe Bestimmungen über Qualifikationsverfahren, Ausweise und Titel gemäss Art. 26 Leittext </w:t>
      </w:r>
      <w:proofErr w:type="spellStart"/>
      <w:r>
        <w:rPr>
          <w:rFonts w:cs="Arial"/>
          <w:color w:val="0000FF"/>
          <w:spacing w:val="0"/>
          <w:szCs w:val="20"/>
        </w:rPr>
        <w:t>BiVo</w:t>
      </w:r>
      <w:proofErr w:type="spellEnd"/>
      <w:r>
        <w:rPr>
          <w:rFonts w:cs="Arial"/>
          <w:color w:val="0000FF"/>
          <w:spacing w:val="0"/>
          <w:szCs w:val="20"/>
        </w:rPr>
        <w:t>)</w:t>
      </w:r>
    </w:p>
    <w:p w14:paraId="274F4950" w14:textId="1765B5C7" w:rsidR="00D04CE3" w:rsidRDefault="003426D0">
      <w:pPr>
        <w:pStyle w:val="01eStandardAbstandvor8pt"/>
        <w:numPr>
          <w:ilvl w:val="0"/>
          <w:numId w:val="13"/>
        </w:numPr>
        <w:rPr>
          <w:color w:val="000000" w:themeColor="text1"/>
        </w:rPr>
      </w:pPr>
      <w:r>
        <w:rPr>
          <w:color w:val="000000" w:themeColor="text1"/>
        </w:rPr>
        <w:t xml:space="preserve">Bildungsplan zur Verordnung über die berufliche Grundbildung </w:t>
      </w:r>
      <w:r w:rsidR="000E477E">
        <w:rPr>
          <w:rFonts w:cs="Arial"/>
          <w:color w:val="FF0000"/>
        </w:rPr>
        <w:t xml:space="preserve">Agrarpraktikerin/Agrarpraktiker </w:t>
      </w:r>
      <w:r>
        <w:rPr>
          <w:color w:val="000000" w:themeColor="text1"/>
        </w:rPr>
        <w:t xml:space="preserve">vom </w:t>
      </w:r>
      <w:r>
        <w:rPr>
          <w:rFonts w:cs="Arial"/>
          <w:color w:val="FF0000"/>
        </w:rPr>
        <w:t xml:space="preserve">[Erlassdatum]. </w:t>
      </w:r>
      <w:r>
        <w:rPr>
          <w:color w:val="000000" w:themeColor="text1"/>
        </w:rPr>
        <w:t xml:space="preserve">Massgeblich für die QV ist insbesondere Teil </w:t>
      </w:r>
      <w:r>
        <w:rPr>
          <w:rFonts w:cs="Arial"/>
          <w:color w:val="FF0000"/>
        </w:rPr>
        <w:t>[Buchstabe]</w:t>
      </w:r>
      <w:r>
        <w:rPr>
          <w:color w:val="000000" w:themeColor="text1"/>
        </w:rPr>
        <w:t xml:space="preserve"> </w:t>
      </w:r>
    </w:p>
    <w:p w14:paraId="27BC5CBA" w14:textId="77777777" w:rsidR="00D04CE3" w:rsidRDefault="003426D0">
      <w:pPr>
        <w:pStyle w:val="01eStandardAbstandvor8pt"/>
        <w:numPr>
          <w:ilvl w:val="0"/>
          <w:numId w:val="13"/>
        </w:numPr>
        <w:rPr>
          <w:color w:val="000000" w:themeColor="text1"/>
        </w:rPr>
      </w:pPr>
      <w:r>
        <w:rPr>
          <w:color w:val="000000" w:themeColor="text1"/>
        </w:rPr>
        <w:t>Handbuch für Prüfungsexpertinnen und Prüfungsexperten in Qualifikationsverfahren der beruflichen Grundbildung. Hinweise und Instrumente für die Praxis</w:t>
      </w:r>
      <w:r>
        <w:rPr>
          <w:rStyle w:val="Funotenzeichen"/>
          <w:color w:val="000000" w:themeColor="text1"/>
        </w:rPr>
        <w:footnoteReference w:id="2"/>
      </w:r>
    </w:p>
    <w:p w14:paraId="003E1D2C" w14:textId="77777777" w:rsidR="00D04CE3" w:rsidRDefault="003426D0">
      <w:pPr>
        <w:pStyle w:val="berschrift1"/>
      </w:pPr>
      <w:bookmarkStart w:id="6" w:name="_Toc381867614"/>
      <w:bookmarkStart w:id="7" w:name="_Toc223621256"/>
      <w:r>
        <w:t>Das Qualifikationsverfahren mit Abschlussprüfung</w:t>
      </w:r>
      <w:bookmarkEnd w:id="6"/>
      <w:r>
        <w:t xml:space="preserve"> in der Übersicht</w:t>
      </w:r>
      <w:bookmarkEnd w:id="7"/>
    </w:p>
    <w:p w14:paraId="69F1CD0A" w14:textId="77777777" w:rsidR="00D04CE3" w:rsidRDefault="003426D0">
      <w:pPr>
        <w:spacing w:after="160" w:line="320" w:lineRule="atLeast"/>
        <w:jc w:val="both"/>
        <w:rPr>
          <w:rFonts w:eastAsia="Times New Roman" w:cs="Tahoma"/>
          <w:spacing w:val="4"/>
          <w:szCs w:val="16"/>
          <w:lang w:eastAsia="de-DE"/>
        </w:rPr>
      </w:pPr>
      <w:r>
        <w:rPr>
          <w:rFonts w:eastAsia="Times New Roman" w:cs="Tahoma"/>
          <w:spacing w:val="4"/>
          <w:szCs w:val="16"/>
          <w:lang w:eastAsia="de-DE"/>
        </w:rPr>
        <w:t xml:space="preserve">Im QV wird festgestellt, ob die lernende bzw. die kandidierende Person die für eine erfolgreiche Berufstätigkeit erforderlichen Handlungskompetenzen erworben hat. </w:t>
      </w:r>
    </w:p>
    <w:p w14:paraId="7C53F157" w14:textId="0939197F" w:rsidR="00D04CE3" w:rsidRDefault="003426D0">
      <w:pPr>
        <w:pStyle w:val="01eStandardAbstandvor8pt"/>
        <w:tabs>
          <w:tab w:val="left" w:pos="4962"/>
        </w:tabs>
      </w:pPr>
      <w:r>
        <w:lastRenderedPageBreak/>
        <w:t>Die nachstehende Übersicht stellt die Qualifikationsbereiche samt Prüfungsform,</w:t>
      </w:r>
      <w:r>
        <w:rPr>
          <w:color w:val="FF0000"/>
        </w:rPr>
        <w:t xml:space="preserve"> </w:t>
      </w:r>
      <w:r>
        <w:t>die Erfahrungsnote, die Positionen, die jeweiligen Gewichtungen, die Fallnoten (Noten, welche genügend sein müssen) sowie die Bestimmungen zur Rundung der Noten gemäss dar.</w:t>
      </w:r>
    </w:p>
    <w:p w14:paraId="3B5E96BC" w14:textId="06C9AB39" w:rsidR="00D04CE3" w:rsidRDefault="003426D0">
      <w:pPr>
        <w:spacing w:before="160" w:after="0" w:line="320" w:lineRule="atLeast"/>
        <w:ind w:left="23"/>
        <w:jc w:val="both"/>
        <w:rPr>
          <w:rFonts w:eastAsia="Times New Roman" w:cs="Tahoma"/>
          <w:color w:val="000000"/>
          <w:spacing w:val="4"/>
          <w:szCs w:val="16"/>
          <w:lang w:eastAsia="de-DE"/>
        </w:rPr>
      </w:pPr>
      <w:r>
        <w:rPr>
          <w:rFonts w:eastAsia="Times New Roman" w:cs="Tahoma"/>
          <w:color w:val="000000"/>
          <w:spacing w:val="4"/>
          <w:szCs w:val="16"/>
          <w:lang w:eastAsia="de-DE"/>
        </w:rPr>
        <w:t>Das Notenformular für das Qualifikationsverfahren und</w:t>
      </w:r>
      <w:r w:rsidR="007D51A9">
        <w:rPr>
          <w:rFonts w:eastAsia="Times New Roman" w:cs="Tahoma"/>
          <w:color w:val="000000"/>
          <w:spacing w:val="4"/>
          <w:szCs w:val="16"/>
          <w:lang w:eastAsia="de-DE"/>
        </w:rPr>
        <w:t xml:space="preserve"> </w:t>
      </w:r>
      <w:r w:rsidRPr="007D51A9">
        <w:rPr>
          <w:rFonts w:eastAsia="Times New Roman" w:cs="Tahoma"/>
          <w:spacing w:val="4"/>
          <w:szCs w:val="16"/>
          <w:lang w:eastAsia="de-DE"/>
        </w:rPr>
        <w:t xml:space="preserve">die </w:t>
      </w:r>
      <w:r>
        <w:rPr>
          <w:rFonts w:eastAsia="Times New Roman" w:cs="Tahoma"/>
          <w:color w:val="000000"/>
          <w:spacing w:val="4"/>
          <w:szCs w:val="16"/>
          <w:lang w:eastAsia="de-DE"/>
        </w:rPr>
        <w:t>zu</w:t>
      </w:r>
      <w:r w:rsidRPr="007D51A9">
        <w:rPr>
          <w:rFonts w:eastAsia="Times New Roman" w:cs="Tahoma"/>
          <w:spacing w:val="4"/>
          <w:szCs w:val="16"/>
          <w:lang w:eastAsia="de-DE"/>
        </w:rPr>
        <w:t xml:space="preserve">r Berechnung der Erfahrungsnote erforderlichen Notenblätter sind </w:t>
      </w:r>
      <w:r>
        <w:rPr>
          <w:rFonts w:eastAsia="Times New Roman" w:cs="Tahoma"/>
          <w:color w:val="000000"/>
          <w:spacing w:val="4"/>
          <w:szCs w:val="16"/>
          <w:lang w:eastAsia="de-DE"/>
        </w:rPr>
        <w:t xml:space="preserve">unter </w:t>
      </w:r>
      <w:hyperlink r:id="rId14" w:history="1">
        <w:r w:rsidR="008F2CA4" w:rsidRPr="008349F8">
          <w:rPr>
            <w:rStyle w:val="Hyperlink"/>
            <w:rFonts w:eastAsia="Times New Roman" w:cs="Tahoma"/>
            <w:spacing w:val="4"/>
            <w:szCs w:val="16"/>
            <w:lang w:eastAsia="de-DE"/>
          </w:rPr>
          <w:t>https://www.berufsbildung.ch/de/lehrverlauf/qualifikationsverfahren-qv</w:t>
        </w:r>
      </w:hyperlink>
      <w:r w:rsidR="008F2CA4">
        <w:rPr>
          <w:rFonts w:eastAsia="Times New Roman" w:cs="Tahoma"/>
          <w:color w:val="000000"/>
          <w:spacing w:val="4"/>
          <w:szCs w:val="16"/>
          <w:lang w:eastAsia="de-DE"/>
        </w:rPr>
        <w:t xml:space="preserve"> </w:t>
      </w:r>
      <w:r>
        <w:rPr>
          <w:rFonts w:eastAsia="Times New Roman" w:cs="Tahoma"/>
          <w:color w:val="000000"/>
          <w:spacing w:val="4"/>
          <w:szCs w:val="16"/>
          <w:lang w:eastAsia="de-DE"/>
        </w:rPr>
        <w:t>abrufbar.</w:t>
      </w:r>
    </w:p>
    <w:p w14:paraId="36C97527" w14:textId="77777777" w:rsidR="00D04CE3" w:rsidRDefault="00D04CE3">
      <w:pPr>
        <w:spacing w:before="160" w:after="0" w:line="320" w:lineRule="atLeast"/>
        <w:ind w:left="23"/>
        <w:jc w:val="both"/>
        <w:rPr>
          <w:rFonts w:eastAsia="Times New Roman" w:cs="Tahoma"/>
          <w:color w:val="000000"/>
          <w:spacing w:val="4"/>
          <w:szCs w:val="16"/>
          <w:lang w:eastAsia="de-DE"/>
        </w:rPr>
      </w:pPr>
    </w:p>
    <w:p w14:paraId="69A01E40" w14:textId="77777777" w:rsidR="00D04CE3" w:rsidRDefault="003426D0">
      <w:pPr>
        <w:pStyle w:val="01eStandardAbstandvor8pt"/>
        <w:spacing w:before="0"/>
        <w:rPr>
          <w:b/>
          <w:szCs w:val="20"/>
        </w:rPr>
      </w:pPr>
      <w:r>
        <w:rPr>
          <w:b/>
        </w:rPr>
        <w:t>Übersicht über die Qualifikationsbereiche und Erfahrungsnote sowie Rundung der Noten</w:t>
      </w:r>
      <w:r>
        <w:rPr>
          <w:b/>
          <w:szCs w:val="20"/>
        </w:rPr>
        <w:t xml:space="preserve"> bei vorgegebener praktischer Arbeit (VPA):</w:t>
      </w:r>
    </w:p>
    <w:p w14:paraId="3EB56939" w14:textId="251D0A2C" w:rsidR="00D04CE3" w:rsidRDefault="003426D0">
      <w:pPr>
        <w:pStyle w:val="01eStandardAbstandvor8pt"/>
        <w:spacing w:after="240"/>
        <w:rPr>
          <w:noProof/>
          <w:lang w:eastAsia="de-CH"/>
        </w:rPr>
      </w:pPr>
      <w:r>
        <w:rPr>
          <w:noProof/>
          <w:lang w:eastAsia="de-CH"/>
        </w:rPr>
        <mc:AlternateContent>
          <mc:Choice Requires="wps">
            <w:drawing>
              <wp:anchor distT="0" distB="0" distL="114300" distR="114300" simplePos="0" relativeHeight="251645440" behindDoc="0" locked="0" layoutInCell="1" allowOverlap="1" wp14:anchorId="6E4BDD8F" wp14:editId="4C8C0DE3">
                <wp:simplePos x="0" y="0"/>
                <wp:positionH relativeFrom="column">
                  <wp:posOffset>-56737</wp:posOffset>
                </wp:positionH>
                <wp:positionV relativeFrom="paragraph">
                  <wp:posOffset>40757</wp:posOffset>
                </wp:positionV>
                <wp:extent cx="2159635" cy="935665"/>
                <wp:effectExtent l="0" t="0" r="12065" b="17145"/>
                <wp:wrapNone/>
                <wp:docPr id="81" name="Rechteck 3"/>
                <wp:cNvGraphicFramePr/>
                <a:graphic xmlns:a="http://schemas.openxmlformats.org/drawingml/2006/main">
                  <a:graphicData uri="http://schemas.microsoft.com/office/word/2010/wordprocessingShape">
                    <wps:wsp>
                      <wps:cNvSpPr/>
                      <wps:spPr>
                        <a:xfrm>
                          <a:off x="0" y="0"/>
                          <a:ext cx="2159635" cy="935665"/>
                        </a:xfrm>
                        <a:prstGeom prst="rect">
                          <a:avLst/>
                        </a:prstGeom>
                        <a:solidFill>
                          <a:srgbClr val="4F81BD"/>
                        </a:solidFill>
                        <a:ln w="25400" cap="flat" cmpd="sng" algn="ctr">
                          <a:solidFill>
                            <a:srgbClr val="4F81BD">
                              <a:shade val="50000"/>
                            </a:srgbClr>
                          </a:solidFill>
                          <a:prstDash val="solid"/>
                        </a:ln>
                        <a:effectLst/>
                      </wps:spPr>
                      <wps:txbx>
                        <w:txbxContent>
                          <w:p w14:paraId="4A698888" w14:textId="77777777" w:rsidR="00D04CE3" w:rsidRDefault="003426D0">
                            <w:pPr>
                              <w:spacing w:after="0"/>
                              <w:jc w:val="center"/>
                              <w:rPr>
                                <w:sz w:val="24"/>
                                <w:szCs w:val="24"/>
                              </w:rPr>
                            </w:pPr>
                            <w:r>
                              <w:rPr>
                                <w:rFonts w:eastAsia="+mn-ea" w:cs="Arial"/>
                                <w:b/>
                                <w:bCs/>
                                <w:color w:val="FFFFFF"/>
                                <w:kern w:val="24"/>
                              </w:rPr>
                              <w:t>Qualifikationsverfahren</w:t>
                            </w:r>
                            <w:r>
                              <w:rPr>
                                <w:rFonts w:eastAsia="+mn-ea" w:cs="Arial"/>
                                <w:b/>
                                <w:bCs/>
                                <w:color w:val="FFFFFF"/>
                                <w:kern w:val="24"/>
                              </w:rPr>
                              <w:br/>
                              <w:t>mit Abschlussprüfung</w:t>
                            </w:r>
                          </w:p>
                          <w:p w14:paraId="4DA7A81D" w14:textId="433BD2B8" w:rsidR="00D04CE3" w:rsidRDefault="003426D0">
                            <w:pPr>
                              <w:spacing w:after="0"/>
                              <w:jc w:val="center"/>
                            </w:pPr>
                            <w:r>
                              <w:rPr>
                                <w:rFonts w:eastAsia="+mn-ea" w:cs="Arial"/>
                                <w:color w:val="FFFFFF"/>
                                <w:kern w:val="24"/>
                              </w:rPr>
                              <w:br/>
                            </w:r>
                            <w:r w:rsidR="000E477E" w:rsidRPr="000E477E">
                              <w:rPr>
                                <w:rFonts w:eastAsia="+mn-ea" w:cs="Arial"/>
                                <w:color w:val="FFFFFF" w:themeColor="background1"/>
                                <w:kern w:val="24"/>
                              </w:rPr>
                              <w:t>Agrarpraktikerin/Agrarpraktiker</w:t>
                            </w:r>
                          </w:p>
                        </w:txbxContent>
                      </wps:txbx>
                      <wps:bodyPr rtlCol="0" anchor="ctr">
                        <a:noAutofit/>
                      </wps:bodyPr>
                    </wps:wsp>
                  </a:graphicData>
                </a:graphic>
                <wp14:sizeRelV relativeFrom="margin">
                  <wp14:pctHeight>0</wp14:pctHeight>
                </wp14:sizeRelV>
              </wp:anchor>
            </w:drawing>
          </mc:Choice>
          <mc:Fallback>
            <w:pict>
              <v:rect w14:anchorId="6E4BDD8F" id="Rechteck 3" o:spid="_x0000_s1027" style="position:absolute;left:0;text-align:left;margin-left:-4.45pt;margin-top:3.2pt;width:170.05pt;height:73.65pt;z-index:25164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" fillcolor="#4f81bd" strokecolor="#385d8a" strokeweight="2pt">
                <v:textbox>
                  <w:txbxContent>
                    <w:p w14:paraId="4A698888" w14:textId="77777777" w:rsidR="00D04CE3" w:rsidRDefault="003426D0">
                      <w:pPr>
                        <w:spacing w:after="0"/>
                        <w:jc w:val="center"/>
                        <w:rPr>
                          <w:sz w:val="24"/>
                          <w:szCs w:val="24"/>
                        </w:rPr>
                      </w:pPr>
                      <w:r>
                        <w:rPr>
                          <w:rFonts w:eastAsia="+mn-ea" w:cs="Arial"/>
                          <w:b/>
                          <w:bCs/>
                          <w:color w:val="FFFFFF"/>
                          <w:kern w:val="24"/>
                        </w:rPr>
                        <w:t>Qualifikationsverfahren</w:t>
                      </w:r>
                      <w:r>
                        <w:rPr>
                          <w:rFonts w:eastAsia="+mn-ea" w:cs="Arial"/>
                          <w:b/>
                          <w:bCs/>
                          <w:color w:val="FFFFFF"/>
                          <w:kern w:val="24"/>
                        </w:rPr>
                        <w:br/>
                        <w:t>mit Abschlussprüfung</w:t>
                      </w:r>
                    </w:p>
                    <w:p w14:paraId="4DA7A81D" w14:textId="433BD2B8" w:rsidR="00D04CE3" w:rsidRDefault="003426D0">
                      <w:pPr>
                        <w:spacing w:after="0"/>
                        <w:jc w:val="center"/>
                      </w:pPr>
                      <w:r>
                        <w:rPr>
                          <w:rFonts w:eastAsia="+mn-ea" w:cs="Arial"/>
                          <w:color w:val="FFFFFF"/>
                          <w:kern w:val="24"/>
                        </w:rPr>
                        <w:br/>
                      </w:r>
                      <w:r w:rsidR="000E477E" w:rsidRPr="000E477E">
                        <w:rPr>
                          <w:rFonts w:eastAsia="+mn-ea" w:cs="Arial"/>
                          <w:color w:val="FFFFFF" w:themeColor="background1"/>
                          <w:kern w:val="24"/>
                        </w:rPr>
                        <w:t>Agrarpraktikerin/Agrarpraktiker</w:t>
                      </w:r>
                    </w:p>
                  </w:txbxContent>
                </v:textbox>
              </v:rect>
            </w:pict>
          </mc:Fallback>
        </mc:AlternateContent>
      </w:r>
      <w:r>
        <w:rPr>
          <w:noProof/>
          <w:lang w:eastAsia="de-CH"/>
        </w:rPr>
        <mc:AlternateContent>
          <mc:Choice Requires="wps">
            <w:drawing>
              <wp:anchor distT="0" distB="0" distL="114300" distR="114300" simplePos="0" relativeHeight="251652608" behindDoc="0" locked="0" layoutInCell="1" allowOverlap="1" wp14:anchorId="27753A7F" wp14:editId="20F28452">
                <wp:simplePos x="0" y="0"/>
                <wp:positionH relativeFrom="column">
                  <wp:posOffset>3046095</wp:posOffset>
                </wp:positionH>
                <wp:positionV relativeFrom="paragraph">
                  <wp:posOffset>36195</wp:posOffset>
                </wp:positionV>
                <wp:extent cx="2951480" cy="863600"/>
                <wp:effectExtent l="0" t="0" r="20320" b="12700"/>
                <wp:wrapNone/>
                <wp:docPr id="89" name="Rechteck 83"/>
                <wp:cNvGraphicFramePr/>
                <a:graphic xmlns:a="http://schemas.openxmlformats.org/drawingml/2006/main">
                  <a:graphicData uri="http://schemas.microsoft.com/office/word/2010/wordprocessingShape">
                    <wps:wsp>
                      <wps:cNvSpPr/>
                      <wps:spPr>
                        <a:xfrm>
                          <a:off x="0" y="0"/>
                          <a:ext cx="2951480" cy="863600"/>
                        </a:xfrm>
                        <a:prstGeom prst="rect">
                          <a:avLst/>
                        </a:prstGeom>
                        <a:solidFill>
                          <a:srgbClr val="4F81BD"/>
                        </a:solidFill>
                        <a:ln w="25400" cap="flat" cmpd="sng" algn="ctr">
                          <a:solidFill>
                            <a:srgbClr val="4F81BD">
                              <a:shade val="50000"/>
                            </a:srgbClr>
                          </a:solidFill>
                          <a:prstDash val="solid"/>
                        </a:ln>
                        <a:effectLst/>
                      </wps:spPr>
                      <wps:txbx>
                        <w:txbxContent>
                          <w:p w14:paraId="0D29B241" w14:textId="77777777" w:rsidR="00D04CE3" w:rsidRDefault="003426D0">
                            <w:pPr>
                              <w:spacing w:after="0"/>
                              <w:jc w:val="center"/>
                              <w:rPr>
                                <w:sz w:val="24"/>
                                <w:szCs w:val="24"/>
                              </w:rPr>
                            </w:pPr>
                            <w:r>
                              <w:rPr>
                                <w:rFonts w:eastAsia="+mn-ea" w:cs="Arial"/>
                                <w:b/>
                                <w:bCs/>
                                <w:color w:val="FFFFFF"/>
                                <w:kern w:val="24"/>
                                <w:sz w:val="32"/>
                                <w:szCs w:val="32"/>
                              </w:rPr>
                              <w:t>Positionen</w:t>
                            </w:r>
                          </w:p>
                        </w:txbxContent>
                      </wps:txbx>
                      <wps:bodyPr rtlCol="0" anchor="ctr"/>
                    </wps:wsp>
                  </a:graphicData>
                </a:graphic>
              </wp:anchor>
            </w:drawing>
          </mc:Choice>
          <mc:Fallback>
            <w:pict>
              <v:rect w14:anchorId="27753A7F" id="Rechteck 83" o:spid="_x0000_s1028" style="position:absolute;left:0;text-align:left;margin-left:239.85pt;margin-top:2.85pt;width:232.4pt;height:68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" fillcolor="#4f81bd" strokecolor="#385d8a" strokeweight="2pt">
                <v:textbox>
                  <w:txbxContent>
                    <w:p w14:paraId="0D29B241" w14:textId="77777777" w:rsidR="00D04CE3" w:rsidRDefault="003426D0">
                      <w:pPr>
                        <w:spacing w:after="0"/>
                        <w:jc w:val="center"/>
                        <w:rPr>
                          <w:sz w:val="24"/>
                          <w:szCs w:val="24"/>
                        </w:rPr>
                      </w:pPr>
                      <w:r>
                        <w:rPr>
                          <w:rFonts w:eastAsia="+mn-ea" w:cs="Arial"/>
                          <w:b/>
                          <w:bCs/>
                          <w:color w:val="FFFFFF"/>
                          <w:kern w:val="24"/>
                          <w:sz w:val="32"/>
                          <w:szCs w:val="32"/>
                        </w:rPr>
                        <w:t>Positionen</w:t>
                      </w:r>
                    </w:p>
                  </w:txbxContent>
                </v:textbox>
              </v:rect>
            </w:pict>
          </mc:Fallback>
        </mc:AlternateContent>
      </w:r>
    </w:p>
    <w:p w14:paraId="50927FBB" w14:textId="6EB047CC" w:rsidR="00D04CE3" w:rsidRDefault="00D04CE3">
      <w:pPr>
        <w:pStyle w:val="01eStandardAbstandvor8pt"/>
        <w:spacing w:after="240"/>
        <w:rPr>
          <w:noProof/>
          <w:lang w:eastAsia="de-CH"/>
        </w:rPr>
      </w:pPr>
    </w:p>
    <w:p w14:paraId="1F3B027A" w14:textId="6E09A267" w:rsidR="00D04CE3" w:rsidRDefault="00F1568E">
      <w:pPr>
        <w:pStyle w:val="01eStandardAbstandvor8pt"/>
        <w:spacing w:after="240"/>
        <w:rPr>
          <w:noProof/>
          <w:lang w:eastAsia="de-CH"/>
        </w:rPr>
      </w:pPr>
      <w:r>
        <w:rPr>
          <w:noProof/>
          <w:lang w:eastAsia="de-CH"/>
        </w:rPr>
        <mc:AlternateContent>
          <mc:Choice Requires="wps">
            <w:drawing>
              <wp:anchor distT="0" distB="0" distL="114300" distR="114300" simplePos="0" relativeHeight="251640320" behindDoc="0" locked="0" layoutInCell="1" allowOverlap="1" wp14:anchorId="2EEB81A3" wp14:editId="2176EF87">
                <wp:simplePos x="0" y="0"/>
                <wp:positionH relativeFrom="column">
                  <wp:posOffset>172085</wp:posOffset>
                </wp:positionH>
                <wp:positionV relativeFrom="paragraph">
                  <wp:posOffset>59054</wp:posOffset>
                </wp:positionV>
                <wp:extent cx="171450" cy="4048125"/>
                <wp:effectExtent l="19050" t="0" r="0" b="28575"/>
                <wp:wrapNone/>
                <wp:docPr id="71" name="Gewinkelte Verbindung 17"/>
                <wp:cNvGraphicFramePr/>
                <a:graphic xmlns:a="http://schemas.openxmlformats.org/drawingml/2006/main">
                  <a:graphicData uri="http://schemas.microsoft.com/office/word/2010/wordprocessingShape">
                    <wps:wsp>
                      <wps:cNvCnPr/>
                      <wps:spPr>
                        <a:xfrm rot="10800000">
                          <a:off x="0" y="0"/>
                          <a:ext cx="171450" cy="4048125"/>
                        </a:xfrm>
                        <a:prstGeom prst="bentConnector2">
                          <a:avLst/>
                        </a:prstGeom>
                        <a:noFill/>
                        <a:ln w="381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shapetype w14:anchorId="665763A6" id="_x0000_t33" coordsize="21600,21600" o:spt="33" o:oned="t" path="m,l21600,r,21600e" filled="f">
                <v:stroke joinstyle="miter"/>
                <v:path arrowok="t" fillok="f" o:connecttype="none"/>
                <o:lock v:ext="edit" shapetype="t"/>
              </v:shapetype>
              <v:shape id="Gewinkelte Verbindung 17" o:spid="_x0000_s1026" type="#_x0000_t33" style="position:absolute;margin-left:13.55pt;margin-top:4.65pt;width:13.5pt;height:318.75pt;rotation:180;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" strokeweight="3pt"/>
            </w:pict>
          </mc:Fallback>
        </mc:AlternateContent>
      </w:r>
      <w:r w:rsidR="000E477E">
        <w:rPr>
          <w:noProof/>
          <w:lang w:eastAsia="de-CH"/>
        </w:rPr>
        <mc:AlternateContent>
          <mc:Choice Requires="wps">
            <w:drawing>
              <wp:anchor distT="0" distB="0" distL="114300" distR="114300" simplePos="0" relativeHeight="251655680" behindDoc="0" locked="0" layoutInCell="1" allowOverlap="1" wp14:anchorId="279DB76C" wp14:editId="0CE96896">
                <wp:simplePos x="0" y="0"/>
                <wp:positionH relativeFrom="column">
                  <wp:posOffset>3048635</wp:posOffset>
                </wp:positionH>
                <wp:positionV relativeFrom="paragraph">
                  <wp:posOffset>240030</wp:posOffset>
                </wp:positionV>
                <wp:extent cx="2952115" cy="457200"/>
                <wp:effectExtent l="57150" t="38100" r="76835" b="95250"/>
                <wp:wrapNone/>
                <wp:docPr id="92" name="Rechteck 20"/>
                <wp:cNvGraphicFramePr/>
                <a:graphic xmlns:a="http://schemas.openxmlformats.org/drawingml/2006/main">
                  <a:graphicData uri="http://schemas.microsoft.com/office/word/2010/wordprocessingShape">
                    <wps:wsp>
                      <wps:cNvSpPr/>
                      <wps:spPr>
                        <a:xfrm>
                          <a:off x="0" y="0"/>
                          <a:ext cx="2952115" cy="45720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59BBF3AD" w14:textId="71F4F4FF" w:rsidR="00D04CE3" w:rsidRPr="007D51A9" w:rsidRDefault="000E477E">
                            <w:pPr>
                              <w:spacing w:after="0" w:line="240" w:lineRule="auto"/>
                              <w:rPr>
                                <w:rFonts w:eastAsia="+mn-ea" w:cs="Arial"/>
                                <w:b/>
                                <w:bCs/>
                                <w:kern w:val="24"/>
                              </w:rPr>
                            </w:pPr>
                            <w:r w:rsidRPr="007D51A9">
                              <w:rPr>
                                <w:rFonts w:eastAsia="+mn-ea" w:cs="Arial"/>
                                <w:b/>
                                <w:bCs/>
                                <w:kern w:val="24"/>
                              </w:rPr>
                              <w:t>Handlungskompetenzbereiche a, b und c</w:t>
                            </w:r>
                            <w:r w:rsidR="003426D0" w:rsidRPr="007D51A9">
                              <w:rPr>
                                <w:rFonts w:eastAsia="+mn-ea" w:cs="Arial"/>
                                <w:kern w:val="24"/>
                              </w:rPr>
                              <w:br/>
                              <w:t xml:space="preserve">Gewichtung </w:t>
                            </w:r>
                            <w:r w:rsidRPr="007D51A9">
                              <w:rPr>
                                <w:rFonts w:eastAsia="+mn-ea" w:cs="Arial"/>
                                <w:kern w:val="24"/>
                              </w:rPr>
                              <w:t>20%</w:t>
                            </w:r>
                          </w:p>
                        </w:txbxContent>
                      </wps:txbx>
                      <wps:bodyPr rtlCol="0" anchor="ctr">
                        <a:noAutofit/>
                      </wps:bodyPr>
                    </wps:wsp>
                  </a:graphicData>
                </a:graphic>
                <wp14:sizeRelV relativeFrom="margin">
                  <wp14:pctHeight>0</wp14:pctHeight>
                </wp14:sizeRelV>
              </wp:anchor>
            </w:drawing>
          </mc:Choice>
          <mc:Fallback>
            <w:pict>
              <v:rect w14:anchorId="279DB76C" id="Rechteck 20" o:spid="_x0000_s1029" style="position:absolute;left:0;text-align:left;margin-left:240.05pt;margin-top:18.9pt;width:232.45pt;height:36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" fillcolor="#bcbcbc">
                <v:fill color2="#ededed" rotate="t" angle="180" colors="0 #bcbcbc;22938f #d0d0d0;1 #ededed" focus="100%" type="gradient"/>
                <v:shadow on="t" color="black" opacity="24903f" origin=",.5" offset="0,.55556mm"/>
                <v:textbox>
                  <w:txbxContent>
                    <w:p w14:paraId="59BBF3AD" w14:textId="71F4F4FF" w:rsidR="00D04CE3" w:rsidRPr="007D51A9" w:rsidRDefault="000E477E">
                      <w:pPr>
                        <w:spacing w:after="0" w:line="240" w:lineRule="auto"/>
                        <w:rPr>
                          <w:rFonts w:eastAsia="+mn-ea" w:cs="Arial"/>
                          <w:b/>
                          <w:bCs/>
                          <w:kern w:val="24"/>
                        </w:rPr>
                      </w:pPr>
                      <w:r w:rsidRPr="007D51A9">
                        <w:rPr>
                          <w:rFonts w:eastAsia="+mn-ea" w:cs="Arial"/>
                          <w:b/>
                          <w:bCs/>
                          <w:kern w:val="24"/>
                        </w:rPr>
                        <w:t>Handlungskompetenzbereiche a, b und c</w:t>
                      </w:r>
                      <w:r w:rsidR="003426D0" w:rsidRPr="007D51A9">
                        <w:rPr>
                          <w:rFonts w:eastAsia="+mn-ea" w:cs="Arial"/>
                          <w:kern w:val="24"/>
                        </w:rPr>
                        <w:br/>
                        <w:t xml:space="preserve">Gewichtung </w:t>
                      </w:r>
                      <w:r w:rsidRPr="007D51A9">
                        <w:rPr>
                          <w:rFonts w:eastAsia="+mn-ea" w:cs="Arial"/>
                          <w:kern w:val="24"/>
                        </w:rPr>
                        <w:t>20%</w:t>
                      </w:r>
                    </w:p>
                  </w:txbxContent>
                </v:textbox>
              </v:rect>
            </w:pict>
          </mc:Fallback>
        </mc:AlternateContent>
      </w:r>
    </w:p>
    <w:p w14:paraId="35DAB81F" w14:textId="35AB3374" w:rsidR="00D04CE3" w:rsidRDefault="000E477E">
      <w:pPr>
        <w:pStyle w:val="01eStandardAbstandvor8pt"/>
        <w:spacing w:after="240"/>
        <w:rPr>
          <w:noProof/>
          <w:lang w:eastAsia="de-CH"/>
        </w:rPr>
      </w:pPr>
      <w:r>
        <w:rPr>
          <w:noProof/>
          <w:lang w:eastAsia="de-CH"/>
        </w:rPr>
        <mc:AlternateContent>
          <mc:Choice Requires="wps">
            <w:drawing>
              <wp:anchor distT="0" distB="0" distL="114300" distR="114300" simplePos="0" relativeHeight="251657728" behindDoc="0" locked="0" layoutInCell="1" allowOverlap="1" wp14:anchorId="19E0A9C3" wp14:editId="4D0E4E02">
                <wp:simplePos x="0" y="0"/>
                <wp:positionH relativeFrom="margin">
                  <wp:posOffset>2629535</wp:posOffset>
                </wp:positionH>
                <wp:positionV relativeFrom="paragraph">
                  <wp:posOffset>103504</wp:posOffset>
                </wp:positionV>
                <wp:extent cx="419100" cy="362585"/>
                <wp:effectExtent l="0" t="0" r="19050" b="37465"/>
                <wp:wrapNone/>
                <wp:docPr id="94" name="Gewinkelte Verbindung 29"/>
                <wp:cNvGraphicFramePr/>
                <a:graphic xmlns:a="http://schemas.openxmlformats.org/drawingml/2006/main">
                  <a:graphicData uri="http://schemas.microsoft.com/office/word/2010/wordprocessingShape">
                    <wps:wsp>
                      <wps:cNvCnPr/>
                      <wps:spPr>
                        <a:xfrm flipV="1">
                          <a:off x="0" y="0"/>
                          <a:ext cx="419100" cy="362585"/>
                        </a:xfrm>
                        <a:prstGeom prst="bentConnector3">
                          <a:avLst>
                            <a:gd name="adj1" fmla="val 25410"/>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shapetype w14:anchorId="52120DCB" id="_x0000_t34" coordsize="21600,21600" o:spt="34" o:oned="t" adj="10800" path="m,l@0,0@0,21600,21600,21600e" filled="f">
                <v:stroke joinstyle="miter"/>
                <v:formulas>
                  <v:f eqn="val #0"/>
                </v:formulas>
                <v:path arrowok="t" fillok="f" o:connecttype="none"/>
                <v:handles>
                  <v:h position="#0,center"/>
                </v:handles>
                <o:lock v:ext="edit" shapetype="t"/>
              </v:shapetype>
              <v:shape id="Gewinkelte Verbindung 29" o:spid="_x0000_s1026" type="#_x0000_t34" style="position:absolute;margin-left:207.05pt;margin-top:8.15pt;width:33pt;height:28.55pt;flip:y;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" adj="5489" strokeweight="1.5pt">
                <w10:wrap anchorx="margin"/>
              </v:shape>
            </w:pict>
          </mc:Fallback>
        </mc:AlternateContent>
      </w:r>
      <w:r>
        <w:rPr>
          <w:noProof/>
          <w:lang w:eastAsia="de-CH"/>
        </w:rPr>
        <mc:AlternateContent>
          <mc:Choice Requires="wps">
            <w:drawing>
              <wp:anchor distT="0" distB="0" distL="114300" distR="114300" simplePos="0" relativeHeight="251631104" behindDoc="0" locked="0" layoutInCell="1" allowOverlap="1" wp14:anchorId="618EF26F" wp14:editId="49655BEC">
                <wp:simplePos x="0" y="0"/>
                <wp:positionH relativeFrom="column">
                  <wp:posOffset>321945</wp:posOffset>
                </wp:positionH>
                <wp:positionV relativeFrom="paragraph">
                  <wp:posOffset>83820</wp:posOffset>
                </wp:positionV>
                <wp:extent cx="2159635" cy="939948"/>
                <wp:effectExtent l="0" t="0" r="12065" b="12700"/>
                <wp:wrapNone/>
                <wp:docPr id="64" name="Rechteck 4"/>
                <wp:cNvGraphicFramePr/>
                <a:graphic xmlns:a="http://schemas.openxmlformats.org/drawingml/2006/main">
                  <a:graphicData uri="http://schemas.microsoft.com/office/word/2010/wordprocessingShape">
                    <wps:wsp>
                      <wps:cNvSpPr/>
                      <wps:spPr>
                        <a:xfrm>
                          <a:off x="0" y="0"/>
                          <a:ext cx="2159635" cy="939948"/>
                        </a:xfrm>
                        <a:prstGeom prst="rect">
                          <a:avLst/>
                        </a:prstGeom>
                        <a:solidFill>
                          <a:srgbClr val="1F497D">
                            <a:lumMod val="40000"/>
                            <a:lumOff val="60000"/>
                          </a:srgbClr>
                        </a:solidFill>
                        <a:ln w="25400" cap="flat" cmpd="sng" algn="ctr">
                          <a:solidFill>
                            <a:srgbClr val="4F81BD">
                              <a:shade val="50000"/>
                            </a:srgbClr>
                          </a:solidFill>
                          <a:prstDash val="solid"/>
                        </a:ln>
                        <a:effectLst/>
                      </wps:spPr>
                      <wps:txbx>
                        <w:txbxContent>
                          <w:p w14:paraId="28EE32B5" w14:textId="77777777" w:rsidR="00D04CE3" w:rsidRDefault="003426D0">
                            <w:pPr>
                              <w:spacing w:after="0"/>
                              <w:jc w:val="center"/>
                              <w:rPr>
                                <w:sz w:val="24"/>
                                <w:szCs w:val="24"/>
                              </w:rPr>
                            </w:pPr>
                            <w:r>
                              <w:rPr>
                                <w:rFonts w:eastAsia="+mn-ea" w:cs="Arial"/>
                                <w:b/>
                                <w:bCs/>
                                <w:color w:val="FFFFFF"/>
                                <w:kern w:val="24"/>
                              </w:rPr>
                              <w:t>Qualifikationsbereich</w:t>
                            </w:r>
                          </w:p>
                          <w:p w14:paraId="551BFFED" w14:textId="43801790" w:rsidR="00D04CE3" w:rsidRDefault="003426D0">
                            <w:pPr>
                              <w:spacing w:after="0"/>
                              <w:jc w:val="center"/>
                            </w:pPr>
                            <w:r>
                              <w:rPr>
                                <w:rFonts w:eastAsia="+mn-ea" w:cs="Arial"/>
                                <w:b/>
                                <w:bCs/>
                                <w:color w:val="FFFFFF"/>
                                <w:kern w:val="24"/>
                              </w:rPr>
                              <w:t>Praktische Arbeit als VPA</w:t>
                            </w:r>
                            <w:r>
                              <w:rPr>
                                <w:rFonts w:eastAsia="+mn-ea" w:cs="Arial"/>
                                <w:color w:val="FFFFFF"/>
                                <w:kern w:val="24"/>
                              </w:rPr>
                              <w:br/>
                              <w:t xml:space="preserve">Gewichtung </w:t>
                            </w:r>
                            <w:r w:rsidR="000E477E" w:rsidRPr="007D51A9">
                              <w:rPr>
                                <w:rFonts w:eastAsia="+mn-ea" w:cs="Arial"/>
                                <w:color w:val="FFFFFF" w:themeColor="background1"/>
                                <w:kern w:val="24"/>
                              </w:rPr>
                              <w:t>60%</w:t>
                            </w:r>
                          </w:p>
                          <w:p w14:paraId="2E360D73" w14:textId="77777777" w:rsidR="00D04CE3" w:rsidRDefault="003426D0">
                            <w:pPr>
                              <w:spacing w:after="0"/>
                              <w:jc w:val="center"/>
                            </w:pPr>
                            <w:r>
                              <w:rPr>
                                <w:rFonts w:eastAsia="+mn-ea" w:cs="Arial"/>
                                <w:color w:val="FF0000"/>
                                <w:kern w:val="24"/>
                              </w:rPr>
                              <w:t xml:space="preserve"> </w:t>
                            </w:r>
                            <w:proofErr w:type="spellStart"/>
                            <w:r>
                              <w:rPr>
                                <w:rFonts w:eastAsia="+mn-ea" w:cs="Arial"/>
                                <w:color w:val="FFFFFF"/>
                                <w:kern w:val="24"/>
                              </w:rPr>
                              <w:t>Fallnote</w:t>
                            </w:r>
                            <w:proofErr w:type="spellEnd"/>
                          </w:p>
                        </w:txbxContent>
                      </wps:txbx>
                      <wps:bodyPr rtlCol="0" anchor="ctr">
                        <a:noAutofit/>
                      </wps:bodyPr>
                    </wps:wsp>
                  </a:graphicData>
                </a:graphic>
                <wp14:sizeRelV relativeFrom="margin">
                  <wp14:pctHeight>0</wp14:pctHeight>
                </wp14:sizeRelV>
              </wp:anchor>
            </w:drawing>
          </mc:Choice>
          <mc:Fallback>
            <w:pict>
              <v:rect w14:anchorId="618EF26F" id="Rechteck 4" o:spid="_x0000_s1030" style="position:absolute;left:0;text-align:left;margin-left:25.35pt;margin-top:6.6pt;width:170.05pt;height:74pt;z-index:251631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" fillcolor="#8eb4e3" strokecolor="#385d8a" strokeweight="2pt">
                <v:textbox>
                  <w:txbxContent>
                    <w:p w14:paraId="28EE32B5" w14:textId="77777777" w:rsidR="00D04CE3" w:rsidRDefault="003426D0">
                      <w:pPr>
                        <w:spacing w:after="0"/>
                        <w:jc w:val="center"/>
                        <w:rPr>
                          <w:sz w:val="24"/>
                          <w:szCs w:val="24"/>
                        </w:rPr>
                      </w:pPr>
                      <w:r>
                        <w:rPr>
                          <w:rFonts w:eastAsia="+mn-ea" w:cs="Arial"/>
                          <w:b/>
                          <w:bCs/>
                          <w:color w:val="FFFFFF"/>
                          <w:kern w:val="24"/>
                        </w:rPr>
                        <w:t>Qualifikationsbereich</w:t>
                      </w:r>
                    </w:p>
                    <w:p w14:paraId="551BFFED" w14:textId="43801790" w:rsidR="00D04CE3" w:rsidRDefault="003426D0">
                      <w:pPr>
                        <w:spacing w:after="0"/>
                        <w:jc w:val="center"/>
                      </w:pPr>
                      <w:r>
                        <w:rPr>
                          <w:rFonts w:eastAsia="+mn-ea" w:cs="Arial"/>
                          <w:b/>
                          <w:bCs/>
                          <w:color w:val="FFFFFF"/>
                          <w:kern w:val="24"/>
                        </w:rPr>
                        <w:t>Praktische Arbeit als VPA</w:t>
                      </w:r>
                      <w:r>
                        <w:rPr>
                          <w:rFonts w:eastAsia="+mn-ea" w:cs="Arial"/>
                          <w:color w:val="FFFFFF"/>
                          <w:kern w:val="24"/>
                        </w:rPr>
                        <w:br/>
                        <w:t xml:space="preserve">Gewichtung </w:t>
                      </w:r>
                      <w:r w:rsidR="000E477E" w:rsidRPr="007D51A9">
                        <w:rPr>
                          <w:rFonts w:eastAsia="+mn-ea" w:cs="Arial"/>
                          <w:color w:val="FFFFFF" w:themeColor="background1"/>
                          <w:kern w:val="24"/>
                        </w:rPr>
                        <w:t>60%</w:t>
                      </w:r>
                    </w:p>
                    <w:p w14:paraId="2E360D73" w14:textId="77777777" w:rsidR="00D04CE3" w:rsidRDefault="003426D0">
                      <w:pPr>
                        <w:spacing w:after="0"/>
                        <w:jc w:val="center"/>
                      </w:pPr>
                      <w:r>
                        <w:rPr>
                          <w:rFonts w:eastAsia="+mn-ea" w:cs="Arial"/>
                          <w:color w:val="FF0000"/>
                          <w:kern w:val="24"/>
                        </w:rPr>
                        <w:t xml:space="preserve"> </w:t>
                      </w:r>
                      <w:proofErr w:type="spellStart"/>
                      <w:r>
                        <w:rPr>
                          <w:rFonts w:eastAsia="+mn-ea" w:cs="Arial"/>
                          <w:color w:val="FFFFFF"/>
                          <w:kern w:val="24"/>
                        </w:rPr>
                        <w:t>Fallnote</w:t>
                      </w:r>
                      <w:proofErr w:type="spellEnd"/>
                    </w:p>
                  </w:txbxContent>
                </v:textbox>
              </v:rect>
            </w:pict>
          </mc:Fallback>
        </mc:AlternateContent>
      </w:r>
    </w:p>
    <w:p w14:paraId="22D640C6" w14:textId="1A660632" w:rsidR="00D04CE3" w:rsidRDefault="00F1568E">
      <w:pPr>
        <w:pStyle w:val="01eStandardAbstandvor8pt"/>
        <w:spacing w:after="240"/>
        <w:rPr>
          <w:noProof/>
          <w:lang w:eastAsia="de-CH"/>
        </w:rPr>
      </w:pPr>
      <w:r>
        <w:rPr>
          <w:noProof/>
          <w:lang w:eastAsia="de-CH"/>
        </w:rPr>
        <mc:AlternateContent>
          <mc:Choice Requires="wps">
            <w:drawing>
              <wp:anchor distT="0" distB="0" distL="114300" distR="114300" simplePos="0" relativeHeight="251659776" behindDoc="0" locked="0" layoutInCell="1" allowOverlap="1" wp14:anchorId="46B0C87D" wp14:editId="7BD31463">
                <wp:simplePos x="0" y="0"/>
                <wp:positionH relativeFrom="column">
                  <wp:posOffset>3058160</wp:posOffset>
                </wp:positionH>
                <wp:positionV relativeFrom="paragraph">
                  <wp:posOffset>100330</wp:posOffset>
                </wp:positionV>
                <wp:extent cx="2952115" cy="552450"/>
                <wp:effectExtent l="57150" t="38100" r="76835" b="95250"/>
                <wp:wrapNone/>
                <wp:docPr id="320" name="Rechteck 20"/>
                <wp:cNvGraphicFramePr/>
                <a:graphic xmlns:a="http://schemas.openxmlformats.org/drawingml/2006/main">
                  <a:graphicData uri="http://schemas.microsoft.com/office/word/2010/wordprocessingShape">
                    <wps:wsp>
                      <wps:cNvSpPr/>
                      <wps:spPr>
                        <a:xfrm>
                          <a:off x="0" y="0"/>
                          <a:ext cx="2952115" cy="55245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47B2EFE7" w14:textId="0AE09651" w:rsidR="00D04CE3" w:rsidRPr="007D51A9" w:rsidRDefault="000E477E">
                            <w:pPr>
                              <w:spacing w:after="0" w:line="240" w:lineRule="auto"/>
                              <w:rPr>
                                <w:sz w:val="24"/>
                                <w:szCs w:val="24"/>
                              </w:rPr>
                            </w:pPr>
                            <w:r w:rsidRPr="007D51A9">
                              <w:rPr>
                                <w:rFonts w:eastAsia="+mn-ea" w:cs="Arial"/>
                                <w:b/>
                                <w:bCs/>
                                <w:kern w:val="24"/>
                              </w:rPr>
                              <w:t>Fachrichtungsspezifischer Handlungskompetenzbereich d und e oder f und g</w:t>
                            </w:r>
                            <w:r w:rsidR="003426D0" w:rsidRPr="007D51A9">
                              <w:rPr>
                                <w:rFonts w:eastAsia="+mn-ea" w:cs="Arial"/>
                                <w:kern w:val="24"/>
                              </w:rPr>
                              <w:br/>
                              <w:t xml:space="preserve">Gewichtung </w:t>
                            </w:r>
                            <w:r w:rsidRPr="007D51A9">
                              <w:rPr>
                                <w:rFonts w:eastAsia="+mn-ea" w:cs="Arial"/>
                                <w:kern w:val="24"/>
                              </w:rPr>
                              <w:t>60%</w:t>
                            </w:r>
                          </w:p>
                        </w:txbxContent>
                      </wps:txbx>
                      <wps:bodyPr rtlCol="0" anchor="ctr">
                        <a:noAutofit/>
                      </wps:bodyPr>
                    </wps:wsp>
                  </a:graphicData>
                </a:graphic>
                <wp14:sizeRelV relativeFrom="margin">
                  <wp14:pctHeight>0</wp14:pctHeight>
                </wp14:sizeRelV>
              </wp:anchor>
            </w:drawing>
          </mc:Choice>
          <mc:Fallback>
            <w:pict>
              <v:rect w14:anchorId="46B0C87D" id="_x0000_s1031" style="position:absolute;left:0;text-align:left;margin-left:240.8pt;margin-top:7.9pt;width:232.45pt;height:43.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" fillcolor="#bcbcbc">
                <v:fill color2="#ededed" rotate="t" angle="180" colors="0 #bcbcbc;22938f #d0d0d0;1 #ededed" focus="100%" type="gradient"/>
                <v:shadow on="t" color="black" opacity="24903f" origin=",.5" offset="0,.55556mm"/>
                <v:textbox>
                  <w:txbxContent>
                    <w:p w14:paraId="47B2EFE7" w14:textId="0AE09651" w:rsidR="00D04CE3" w:rsidRPr="007D51A9" w:rsidRDefault="000E477E">
                      <w:pPr>
                        <w:spacing w:after="0" w:line="240" w:lineRule="auto"/>
                        <w:rPr>
                          <w:sz w:val="24"/>
                          <w:szCs w:val="24"/>
                        </w:rPr>
                      </w:pPr>
                      <w:r w:rsidRPr="007D51A9">
                        <w:rPr>
                          <w:rFonts w:eastAsia="+mn-ea" w:cs="Arial"/>
                          <w:b/>
                          <w:bCs/>
                          <w:kern w:val="24"/>
                        </w:rPr>
                        <w:t>Fachrichtungsspezifischer Handlungskompetenzbereich d und e oder f und g</w:t>
                      </w:r>
                      <w:r w:rsidR="003426D0" w:rsidRPr="007D51A9">
                        <w:rPr>
                          <w:rFonts w:eastAsia="+mn-ea" w:cs="Arial"/>
                          <w:kern w:val="24"/>
                        </w:rPr>
                        <w:br/>
                        <w:t xml:space="preserve">Gewichtung </w:t>
                      </w:r>
                      <w:r w:rsidRPr="007D51A9">
                        <w:rPr>
                          <w:rFonts w:eastAsia="+mn-ea" w:cs="Arial"/>
                          <w:kern w:val="24"/>
                        </w:rPr>
                        <w:t>60%</w:t>
                      </w:r>
                    </w:p>
                  </w:txbxContent>
                </v:textbox>
              </v:rect>
            </w:pict>
          </mc:Fallback>
        </mc:AlternateContent>
      </w:r>
      <w:r>
        <w:rPr>
          <w:noProof/>
          <w:lang w:eastAsia="de-CH"/>
        </w:rPr>
        <mc:AlternateContent>
          <mc:Choice Requires="wps">
            <w:drawing>
              <wp:anchor distT="0" distB="0" distL="114300" distR="114300" simplePos="0" relativeHeight="251714048" behindDoc="0" locked="0" layoutInCell="1" allowOverlap="1" wp14:anchorId="4DDF0D52" wp14:editId="1AE5058A">
                <wp:simplePos x="0" y="0"/>
                <wp:positionH relativeFrom="page">
                  <wp:posOffset>3648075</wp:posOffset>
                </wp:positionH>
                <wp:positionV relativeFrom="paragraph">
                  <wp:posOffset>110489</wp:posOffset>
                </wp:positionV>
                <wp:extent cx="552450" cy="198755"/>
                <wp:effectExtent l="0" t="0" r="19050" b="29845"/>
                <wp:wrapNone/>
                <wp:docPr id="2058391085" name="Gewinkelte Verbindung 29"/>
                <wp:cNvGraphicFramePr/>
                <a:graphic xmlns:a="http://schemas.openxmlformats.org/drawingml/2006/main">
                  <a:graphicData uri="http://schemas.microsoft.com/office/word/2010/wordprocessingShape">
                    <wps:wsp>
                      <wps:cNvCnPr/>
                      <wps:spPr>
                        <a:xfrm>
                          <a:off x="0" y="0"/>
                          <a:ext cx="552450" cy="198755"/>
                        </a:xfrm>
                        <a:prstGeom prst="bentConnector3">
                          <a:avLst>
                            <a:gd name="adj1" fmla="val 54566"/>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shape w14:anchorId="59551A73" id="Gewinkelte Verbindung 29" o:spid="_x0000_s1026" type="#_x0000_t34" style="position:absolute;margin-left:287.25pt;margin-top:8.7pt;width:43.5pt;height:15.65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" adj="11786" strokeweight="1.5pt">
                <w10:wrap anchorx="page"/>
              </v:shape>
            </w:pict>
          </mc:Fallback>
        </mc:AlternateContent>
      </w:r>
      <w:r>
        <w:rPr>
          <w:noProof/>
          <w:lang w:eastAsia="de-CH"/>
        </w:rPr>
        <mc:AlternateContent>
          <mc:Choice Requires="wps">
            <w:drawing>
              <wp:anchor distT="0" distB="0" distL="114300" distR="114300" simplePos="0" relativeHeight="251658752" behindDoc="0" locked="0" layoutInCell="1" allowOverlap="1" wp14:anchorId="6022E8F1" wp14:editId="1627E6D3">
                <wp:simplePos x="0" y="0"/>
                <wp:positionH relativeFrom="column">
                  <wp:posOffset>2505709</wp:posOffset>
                </wp:positionH>
                <wp:positionV relativeFrom="paragraph">
                  <wp:posOffset>109855</wp:posOffset>
                </wp:positionV>
                <wp:extent cx="561975" cy="914400"/>
                <wp:effectExtent l="0" t="0" r="9525" b="19050"/>
                <wp:wrapNone/>
                <wp:docPr id="95" name="Gewinkelte Verbindung 33"/>
                <wp:cNvGraphicFramePr/>
                <a:graphic xmlns:a="http://schemas.openxmlformats.org/drawingml/2006/main">
                  <a:graphicData uri="http://schemas.microsoft.com/office/word/2010/wordprocessingShape">
                    <wps:wsp>
                      <wps:cNvCnPr/>
                      <wps:spPr>
                        <a:xfrm>
                          <a:off x="0" y="0"/>
                          <a:ext cx="561975" cy="914400"/>
                        </a:xfrm>
                        <a:prstGeom prst="bentConnector3">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shape w14:anchorId="7C8E08AC" id="Gewinkelte Verbindung 33" o:spid="_x0000_s1026" type="#_x0000_t34" style="position:absolute;margin-left:197.3pt;margin-top:8.65pt;width:44.25pt;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" strokeweight="1.5pt"/>
            </w:pict>
          </mc:Fallback>
        </mc:AlternateContent>
      </w:r>
    </w:p>
    <w:p w14:paraId="107FB8A9" w14:textId="799E5706" w:rsidR="00D04CE3" w:rsidRDefault="00D04CE3">
      <w:pPr>
        <w:pStyle w:val="01eStandardAbstandvor8pt"/>
        <w:spacing w:after="240"/>
        <w:rPr>
          <w:noProof/>
          <w:lang w:eastAsia="de-CH"/>
        </w:rPr>
      </w:pPr>
    </w:p>
    <w:p w14:paraId="0EDBDEE0" w14:textId="00733697" w:rsidR="00D04CE3" w:rsidRDefault="00F1568E">
      <w:pPr>
        <w:pStyle w:val="01eStandardAbstandvor8pt"/>
        <w:spacing w:after="240"/>
        <w:rPr>
          <w:noProof/>
          <w:lang w:eastAsia="de-CH"/>
        </w:rPr>
      </w:pPr>
      <w:r>
        <w:rPr>
          <w:noProof/>
          <w:lang w:eastAsia="de-CH"/>
        </w:rPr>
        <mc:AlternateContent>
          <mc:Choice Requires="wps">
            <w:drawing>
              <wp:anchor distT="0" distB="0" distL="114300" distR="114300" simplePos="0" relativeHeight="251656704" behindDoc="0" locked="0" layoutInCell="1" allowOverlap="1" wp14:anchorId="775D23E8" wp14:editId="67C6238B">
                <wp:simplePos x="0" y="0"/>
                <wp:positionH relativeFrom="column">
                  <wp:posOffset>3067050</wp:posOffset>
                </wp:positionH>
                <wp:positionV relativeFrom="paragraph">
                  <wp:posOffset>104775</wp:posOffset>
                </wp:positionV>
                <wp:extent cx="2952115" cy="393065"/>
                <wp:effectExtent l="57150" t="38100" r="76835" b="102235"/>
                <wp:wrapNone/>
                <wp:docPr id="93" name="Rechteck 23"/>
                <wp:cNvGraphicFramePr/>
                <a:graphic xmlns:a="http://schemas.openxmlformats.org/drawingml/2006/main">
                  <a:graphicData uri="http://schemas.microsoft.com/office/word/2010/wordprocessingShape">
                    <wps:wsp>
                      <wps:cNvSpPr/>
                      <wps:spPr>
                        <a:xfrm>
                          <a:off x="0" y="0"/>
                          <a:ext cx="2952115" cy="39306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40CBA613" w14:textId="6BAD182D" w:rsidR="00D04CE3" w:rsidRPr="007D51A9" w:rsidRDefault="000E477E">
                            <w:pPr>
                              <w:spacing w:after="0" w:line="240" w:lineRule="auto"/>
                              <w:rPr>
                                <w:sz w:val="24"/>
                                <w:szCs w:val="24"/>
                              </w:rPr>
                            </w:pPr>
                            <w:r w:rsidRPr="007D51A9">
                              <w:rPr>
                                <w:rFonts w:eastAsia="+mn-ea" w:cs="Arial"/>
                                <w:kern w:val="24"/>
                              </w:rPr>
                              <w:t>Fachgespräch</w:t>
                            </w:r>
                            <w:r w:rsidR="003426D0" w:rsidRPr="007D51A9">
                              <w:rPr>
                                <w:rFonts w:eastAsia="+mn-ea" w:cs="Arial"/>
                                <w:kern w:val="24"/>
                              </w:rPr>
                              <w:br/>
                              <w:t xml:space="preserve">Gewichtung </w:t>
                            </w:r>
                            <w:r w:rsidRPr="007D51A9">
                              <w:rPr>
                                <w:rFonts w:eastAsia="+mn-ea" w:cs="Arial"/>
                                <w:kern w:val="24"/>
                              </w:rPr>
                              <w:t>20%</w:t>
                            </w:r>
                          </w:p>
                        </w:txbxContent>
                      </wps:txbx>
                      <wps:bodyPr rtlCol="0" anchor="ctr">
                        <a:noAutofit/>
                      </wps:bodyPr>
                    </wps:wsp>
                  </a:graphicData>
                </a:graphic>
                <wp14:sizeRelV relativeFrom="margin">
                  <wp14:pctHeight>0</wp14:pctHeight>
                </wp14:sizeRelV>
              </wp:anchor>
            </w:drawing>
          </mc:Choice>
          <mc:Fallback>
            <w:pict>
              <v:rect w14:anchorId="775D23E8" id="Rechteck 23" o:spid="_x0000_s1032" style="position:absolute;left:0;text-align:left;margin-left:241.5pt;margin-top:8.25pt;width:232.45pt;height:30.9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" fillcolor="#bcbcbc">
                <v:fill color2="#ededed" rotate="t" angle="180" colors="0 #bcbcbc;22938f #d0d0d0;1 #ededed" focus="100%" type="gradient"/>
                <v:shadow on="t" color="black" opacity="24903f" origin=",.5" offset="0,.55556mm"/>
                <v:textbox>
                  <w:txbxContent>
                    <w:p w14:paraId="40CBA613" w14:textId="6BAD182D" w:rsidR="00D04CE3" w:rsidRPr="007D51A9" w:rsidRDefault="000E477E">
                      <w:pPr>
                        <w:spacing w:after="0" w:line="240" w:lineRule="auto"/>
                        <w:rPr>
                          <w:sz w:val="24"/>
                          <w:szCs w:val="24"/>
                        </w:rPr>
                      </w:pPr>
                      <w:r w:rsidRPr="007D51A9">
                        <w:rPr>
                          <w:rFonts w:eastAsia="+mn-ea" w:cs="Arial"/>
                          <w:kern w:val="24"/>
                        </w:rPr>
                        <w:t>Fachgespräch</w:t>
                      </w:r>
                      <w:r w:rsidR="003426D0" w:rsidRPr="007D51A9">
                        <w:rPr>
                          <w:rFonts w:eastAsia="+mn-ea" w:cs="Arial"/>
                          <w:kern w:val="24"/>
                        </w:rPr>
                        <w:br/>
                        <w:t xml:space="preserve">Gewichtung </w:t>
                      </w:r>
                      <w:r w:rsidRPr="007D51A9">
                        <w:rPr>
                          <w:rFonts w:eastAsia="+mn-ea" w:cs="Arial"/>
                          <w:kern w:val="24"/>
                        </w:rPr>
                        <w:t>20%</w:t>
                      </w:r>
                    </w:p>
                  </w:txbxContent>
                </v:textbox>
              </v:rect>
            </w:pict>
          </mc:Fallback>
        </mc:AlternateContent>
      </w:r>
    </w:p>
    <w:p w14:paraId="2401E2B0" w14:textId="72795925" w:rsidR="00D04CE3" w:rsidRDefault="00D04CE3">
      <w:pPr>
        <w:pStyle w:val="01eStandardAbstandvor8pt"/>
        <w:spacing w:after="240"/>
        <w:rPr>
          <w:noProof/>
          <w:lang w:eastAsia="de-CH"/>
        </w:rPr>
      </w:pPr>
    </w:p>
    <w:p w14:paraId="77622CF6" w14:textId="3446665A" w:rsidR="00D04CE3" w:rsidRDefault="00F1568E">
      <w:pPr>
        <w:pStyle w:val="01eStandardAbstandvor8pt"/>
        <w:spacing w:after="240"/>
        <w:rPr>
          <w:noProof/>
          <w:lang w:eastAsia="de-CH"/>
        </w:rPr>
      </w:pPr>
      <w:r>
        <w:rPr>
          <w:noProof/>
          <w:lang w:eastAsia="de-CH"/>
        </w:rPr>
        <mc:AlternateContent>
          <mc:Choice Requires="wps">
            <w:drawing>
              <wp:anchor distT="0" distB="0" distL="114300" distR="114300" simplePos="0" relativeHeight="251639296" behindDoc="0" locked="0" layoutInCell="1" allowOverlap="1" wp14:anchorId="738B474A" wp14:editId="786A0BB3">
                <wp:simplePos x="0" y="0"/>
                <wp:positionH relativeFrom="column">
                  <wp:posOffset>373380</wp:posOffset>
                </wp:positionH>
                <wp:positionV relativeFrom="paragraph">
                  <wp:posOffset>71120</wp:posOffset>
                </wp:positionV>
                <wp:extent cx="2159635" cy="1137285"/>
                <wp:effectExtent l="0" t="0" r="12065" b="24765"/>
                <wp:wrapNone/>
                <wp:docPr id="70" name="Rechteck 8"/>
                <wp:cNvGraphicFramePr/>
                <a:graphic xmlns:a="http://schemas.openxmlformats.org/drawingml/2006/main">
                  <a:graphicData uri="http://schemas.microsoft.com/office/word/2010/wordprocessingShape">
                    <wps:wsp>
                      <wps:cNvSpPr/>
                      <wps:spPr>
                        <a:xfrm>
                          <a:off x="0" y="0"/>
                          <a:ext cx="2159635" cy="1137285"/>
                        </a:xfrm>
                        <a:prstGeom prst="rect">
                          <a:avLst/>
                        </a:prstGeom>
                        <a:solidFill>
                          <a:srgbClr val="1F497D">
                            <a:lumMod val="40000"/>
                            <a:lumOff val="60000"/>
                          </a:srgbClr>
                        </a:solidFill>
                        <a:ln w="25400" cap="flat" cmpd="sng" algn="ctr">
                          <a:solidFill>
                            <a:srgbClr val="4F81BD">
                              <a:shade val="50000"/>
                            </a:srgbClr>
                          </a:solidFill>
                          <a:prstDash val="solid"/>
                        </a:ln>
                        <a:effectLst/>
                      </wps:spPr>
                      <wps:txbx>
                        <w:txbxContent>
                          <w:p w14:paraId="3A93187B" w14:textId="77777777" w:rsidR="00D04CE3" w:rsidRDefault="003426D0">
                            <w:pPr>
                              <w:spacing w:after="0"/>
                              <w:jc w:val="center"/>
                              <w:rPr>
                                <w:sz w:val="24"/>
                                <w:szCs w:val="24"/>
                              </w:rPr>
                            </w:pPr>
                            <w:r>
                              <w:rPr>
                                <w:rFonts w:eastAsia="+mn-ea" w:cs="Arial"/>
                                <w:b/>
                                <w:bCs/>
                                <w:color w:val="FFFFFF"/>
                                <w:kern w:val="24"/>
                              </w:rPr>
                              <w:t>Qualifikationsbereich</w:t>
                            </w:r>
                          </w:p>
                          <w:p w14:paraId="381EFBE1" w14:textId="77777777" w:rsidR="00D04CE3" w:rsidRDefault="003426D0">
                            <w:pPr>
                              <w:spacing w:after="60"/>
                              <w:jc w:val="center"/>
                            </w:pPr>
                            <w:r>
                              <w:rPr>
                                <w:rFonts w:eastAsia="+mn-ea" w:cs="Arial"/>
                                <w:b/>
                                <w:bCs/>
                                <w:color w:val="FFFFFF"/>
                                <w:kern w:val="24"/>
                              </w:rPr>
                              <w:t>Allgemeinbildung</w:t>
                            </w:r>
                            <w:r>
                              <w:rPr>
                                <w:rFonts w:eastAsia="+mn-ea" w:cs="Arial"/>
                                <w:color w:val="FFFFFF"/>
                                <w:kern w:val="24"/>
                              </w:rPr>
                              <w:br/>
                              <w:t>Gewichtung 20 %</w:t>
                            </w:r>
                          </w:p>
                          <w:p w14:paraId="17B1AE5F" w14:textId="77777777" w:rsidR="00D04CE3" w:rsidRDefault="003426D0">
                            <w:pPr>
                              <w:spacing w:after="0"/>
                              <w:jc w:val="center"/>
                            </w:pPr>
                            <w:r>
                              <w:rPr>
                                <w:rFonts w:eastAsia="+mn-ea" w:cs="Arial"/>
                                <w:color w:val="FFFFFF"/>
                                <w:kern w:val="24"/>
                              </w:rPr>
                              <w:t xml:space="preserve">gemäss Verordnung des SBFI über die Mindestvorschriften </w:t>
                            </w:r>
                          </w:p>
                          <w:p w14:paraId="167B3EDE" w14:textId="77777777" w:rsidR="00D04CE3" w:rsidRDefault="003426D0">
                            <w:pPr>
                              <w:spacing w:after="0"/>
                              <w:jc w:val="center"/>
                            </w:pPr>
                            <w:r>
                              <w:rPr>
                                <w:rFonts w:eastAsia="+mn-ea" w:cs="Arial"/>
                                <w:color w:val="FFFFFF"/>
                                <w:kern w:val="24"/>
                              </w:rPr>
                              <w:t>für die Allgemeinbildung</w:t>
                            </w:r>
                          </w:p>
                        </w:txbxContent>
                      </wps:txbx>
                      <wps:bodyPr rtlCol="0" anchor="ctr">
                        <a:noAutofit/>
                      </wps:bodyPr>
                    </wps:wsp>
                  </a:graphicData>
                </a:graphic>
                <wp14:sizeRelV relativeFrom="margin">
                  <wp14:pctHeight>0</wp14:pctHeight>
                </wp14:sizeRelV>
              </wp:anchor>
            </w:drawing>
          </mc:Choice>
          <mc:Fallback>
            <w:pict>
              <v:rect w14:anchorId="738B474A" id="Rechteck 8" o:spid="_x0000_s1033" style="position:absolute;left:0;text-align:left;margin-left:29.4pt;margin-top:5.6pt;width:170.05pt;height:89.55pt;z-index:251639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" fillcolor="#8eb4e3" strokecolor="#385d8a" strokeweight="2pt">
                <v:textbox>
                  <w:txbxContent>
                    <w:p w14:paraId="3A93187B" w14:textId="77777777" w:rsidR="00D04CE3" w:rsidRDefault="003426D0">
                      <w:pPr>
                        <w:spacing w:after="0"/>
                        <w:jc w:val="center"/>
                        <w:rPr>
                          <w:sz w:val="24"/>
                          <w:szCs w:val="24"/>
                        </w:rPr>
                      </w:pPr>
                      <w:r>
                        <w:rPr>
                          <w:rFonts w:eastAsia="+mn-ea" w:cs="Arial"/>
                          <w:b/>
                          <w:bCs/>
                          <w:color w:val="FFFFFF"/>
                          <w:kern w:val="24"/>
                        </w:rPr>
                        <w:t>Qualifikationsbereich</w:t>
                      </w:r>
                    </w:p>
                    <w:p w14:paraId="381EFBE1" w14:textId="77777777" w:rsidR="00D04CE3" w:rsidRDefault="003426D0">
                      <w:pPr>
                        <w:spacing w:after="60"/>
                        <w:jc w:val="center"/>
                      </w:pPr>
                      <w:r>
                        <w:rPr>
                          <w:rFonts w:eastAsia="+mn-ea" w:cs="Arial"/>
                          <w:b/>
                          <w:bCs/>
                          <w:color w:val="FFFFFF"/>
                          <w:kern w:val="24"/>
                        </w:rPr>
                        <w:t>Allgemeinbildung</w:t>
                      </w:r>
                      <w:r>
                        <w:rPr>
                          <w:rFonts w:eastAsia="+mn-ea" w:cs="Arial"/>
                          <w:color w:val="FFFFFF"/>
                          <w:kern w:val="24"/>
                        </w:rPr>
                        <w:br/>
                        <w:t>Gewichtung 20 %</w:t>
                      </w:r>
                    </w:p>
                    <w:p w14:paraId="17B1AE5F" w14:textId="77777777" w:rsidR="00D04CE3" w:rsidRDefault="003426D0">
                      <w:pPr>
                        <w:spacing w:after="0"/>
                        <w:jc w:val="center"/>
                      </w:pPr>
                      <w:r>
                        <w:rPr>
                          <w:rFonts w:eastAsia="+mn-ea" w:cs="Arial"/>
                          <w:color w:val="FFFFFF"/>
                          <w:kern w:val="24"/>
                        </w:rPr>
                        <w:t xml:space="preserve">gemäss Verordnung des SBFI über die Mindestvorschriften </w:t>
                      </w:r>
                    </w:p>
                    <w:p w14:paraId="167B3EDE" w14:textId="77777777" w:rsidR="00D04CE3" w:rsidRDefault="003426D0">
                      <w:pPr>
                        <w:spacing w:after="0"/>
                        <w:jc w:val="center"/>
                      </w:pPr>
                      <w:r>
                        <w:rPr>
                          <w:rFonts w:eastAsia="+mn-ea" w:cs="Arial"/>
                          <w:color w:val="FFFFFF"/>
                          <w:kern w:val="24"/>
                        </w:rPr>
                        <w:t>für die Allgemeinbildung</w:t>
                      </w:r>
                    </w:p>
                  </w:txbxContent>
                </v:textbox>
              </v:rect>
            </w:pict>
          </mc:Fallback>
        </mc:AlternateContent>
      </w:r>
    </w:p>
    <w:p w14:paraId="0C63CDF6" w14:textId="4F2D12F8" w:rsidR="00D04CE3" w:rsidRDefault="00D04CE3">
      <w:pPr>
        <w:pStyle w:val="01eStandardAbstandvor8pt"/>
        <w:spacing w:after="240"/>
        <w:rPr>
          <w:noProof/>
          <w:lang w:eastAsia="de-CH"/>
        </w:rPr>
      </w:pPr>
    </w:p>
    <w:p w14:paraId="6BE0FBC1" w14:textId="309AF3B4" w:rsidR="00D04CE3" w:rsidRDefault="00D04CE3">
      <w:pPr>
        <w:pStyle w:val="01eStandardAbstandvor8pt"/>
        <w:spacing w:after="240"/>
        <w:rPr>
          <w:noProof/>
          <w:lang w:eastAsia="de-CH"/>
        </w:rPr>
      </w:pPr>
    </w:p>
    <w:p w14:paraId="31270D75" w14:textId="75AC6763" w:rsidR="00D04CE3" w:rsidRDefault="00D04CE3">
      <w:pPr>
        <w:pStyle w:val="01eStandardAbstandvor8pt"/>
        <w:spacing w:after="240"/>
        <w:rPr>
          <w:noProof/>
          <w:lang w:eastAsia="de-CH"/>
        </w:rPr>
      </w:pPr>
    </w:p>
    <w:p w14:paraId="423BFC2C" w14:textId="7E832F0D" w:rsidR="00D04CE3" w:rsidRDefault="00F1568E">
      <w:pPr>
        <w:pStyle w:val="01eStandardAbstandvor8pt"/>
        <w:spacing w:after="240"/>
        <w:rPr>
          <w:noProof/>
          <w:lang w:eastAsia="de-CH"/>
        </w:rPr>
      </w:pPr>
      <w:r>
        <w:rPr>
          <w:noProof/>
          <w:lang w:eastAsia="de-CH"/>
        </w:rPr>
        <mc:AlternateContent>
          <mc:Choice Requires="wps">
            <w:drawing>
              <wp:anchor distT="0" distB="0" distL="114300" distR="114300" simplePos="0" relativeHeight="251638272" behindDoc="0" locked="0" layoutInCell="1" allowOverlap="1" wp14:anchorId="0B733292" wp14:editId="671D8831">
                <wp:simplePos x="0" y="0"/>
                <wp:positionH relativeFrom="column">
                  <wp:posOffset>377825</wp:posOffset>
                </wp:positionH>
                <wp:positionV relativeFrom="paragraph">
                  <wp:posOffset>165100</wp:posOffset>
                </wp:positionV>
                <wp:extent cx="2159635" cy="863600"/>
                <wp:effectExtent l="0" t="0" r="12065" b="12700"/>
                <wp:wrapNone/>
                <wp:docPr id="69" name="Rechteck 7"/>
                <wp:cNvGraphicFramePr/>
                <a:graphic xmlns:a="http://schemas.openxmlformats.org/drawingml/2006/main">
                  <a:graphicData uri="http://schemas.microsoft.com/office/word/2010/wordprocessingShape">
                    <wps:wsp>
                      <wps:cNvSpPr/>
                      <wps:spPr>
                        <a:xfrm>
                          <a:off x="0" y="0"/>
                          <a:ext cx="2159635" cy="863600"/>
                        </a:xfrm>
                        <a:prstGeom prst="rect">
                          <a:avLst/>
                        </a:prstGeom>
                        <a:solidFill>
                          <a:srgbClr val="1F497D">
                            <a:lumMod val="40000"/>
                            <a:lumOff val="60000"/>
                          </a:srgbClr>
                        </a:solidFill>
                        <a:ln w="25400" cap="flat" cmpd="sng" algn="ctr">
                          <a:solidFill>
                            <a:srgbClr val="4F81BD">
                              <a:shade val="50000"/>
                            </a:srgbClr>
                          </a:solidFill>
                          <a:prstDash val="solid"/>
                        </a:ln>
                        <a:effectLst/>
                      </wps:spPr>
                      <wps:txbx>
                        <w:txbxContent>
                          <w:p w14:paraId="33A57D38" w14:textId="3B8B8F7B" w:rsidR="00D04CE3" w:rsidRDefault="003426D0">
                            <w:pPr>
                              <w:spacing w:after="0"/>
                              <w:jc w:val="center"/>
                              <w:rPr>
                                <w:sz w:val="24"/>
                                <w:szCs w:val="24"/>
                              </w:rPr>
                            </w:pPr>
                            <w:r>
                              <w:rPr>
                                <w:rFonts w:eastAsia="+mn-ea" w:cs="Arial"/>
                                <w:b/>
                                <w:bCs/>
                                <w:color w:val="FFFFFF"/>
                                <w:kern w:val="24"/>
                              </w:rPr>
                              <w:t>Erfahrungsnote</w:t>
                            </w:r>
                            <w:r>
                              <w:rPr>
                                <w:rFonts w:eastAsia="+mn-ea" w:cs="Arial"/>
                                <w:color w:val="FFFFFF"/>
                                <w:kern w:val="24"/>
                              </w:rPr>
                              <w:br/>
                              <w:t>Gewichtu</w:t>
                            </w:r>
                            <w:r w:rsidRPr="007D51A9">
                              <w:rPr>
                                <w:rFonts w:eastAsia="+mn-ea" w:cs="Arial"/>
                                <w:color w:val="FFFFFF" w:themeColor="background1"/>
                                <w:kern w:val="24"/>
                              </w:rPr>
                              <w:t xml:space="preserve">ng </w:t>
                            </w:r>
                            <w:r w:rsidR="000E477E" w:rsidRPr="007D51A9">
                              <w:rPr>
                                <w:rFonts w:eastAsia="+mn-ea" w:cs="Arial"/>
                                <w:color w:val="FFFFFF" w:themeColor="background1"/>
                                <w:kern w:val="24"/>
                              </w:rPr>
                              <w:t>20%</w:t>
                            </w:r>
                            <w:r w:rsidRPr="007D51A9">
                              <w:rPr>
                                <w:rFonts w:eastAsia="+mn-ea" w:cs="Arial"/>
                                <w:color w:val="FFFFFF" w:themeColor="background1"/>
                                <w:kern w:val="24"/>
                              </w:rPr>
                              <w:t xml:space="preserve"> </w:t>
                            </w:r>
                          </w:p>
                        </w:txbxContent>
                      </wps:txbx>
                      <wps:bodyPr rtlCol="0" anchor="ctr"/>
                    </wps:wsp>
                  </a:graphicData>
                </a:graphic>
              </wp:anchor>
            </w:drawing>
          </mc:Choice>
          <mc:Fallback>
            <w:pict>
              <v:rect w14:anchorId="0B733292" id="Rechteck 7" o:spid="_x0000_s1034" style="position:absolute;left:0;text-align:left;margin-left:29.75pt;margin-top:13pt;width:170.05pt;height:68pt;z-index:25163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" fillcolor="#8eb4e3" strokecolor="#385d8a" strokeweight="2pt">
                <v:textbox>
                  <w:txbxContent>
                    <w:p w14:paraId="33A57D38" w14:textId="3B8B8F7B" w:rsidR="00D04CE3" w:rsidRDefault="003426D0">
                      <w:pPr>
                        <w:spacing w:after="0"/>
                        <w:jc w:val="center"/>
                        <w:rPr>
                          <w:sz w:val="24"/>
                          <w:szCs w:val="24"/>
                        </w:rPr>
                      </w:pPr>
                      <w:r>
                        <w:rPr>
                          <w:rFonts w:eastAsia="+mn-ea" w:cs="Arial"/>
                          <w:b/>
                          <w:bCs/>
                          <w:color w:val="FFFFFF"/>
                          <w:kern w:val="24"/>
                        </w:rPr>
                        <w:t>Erfahrungsnote</w:t>
                      </w:r>
                      <w:r>
                        <w:rPr>
                          <w:rFonts w:eastAsia="+mn-ea" w:cs="Arial"/>
                          <w:color w:val="FFFFFF"/>
                          <w:kern w:val="24"/>
                        </w:rPr>
                        <w:br/>
                        <w:t>Gewichtu</w:t>
                      </w:r>
                      <w:r w:rsidRPr="007D51A9">
                        <w:rPr>
                          <w:rFonts w:eastAsia="+mn-ea" w:cs="Arial"/>
                          <w:color w:val="FFFFFF" w:themeColor="background1"/>
                          <w:kern w:val="24"/>
                        </w:rPr>
                        <w:t xml:space="preserve">ng </w:t>
                      </w:r>
                      <w:r w:rsidR="000E477E" w:rsidRPr="007D51A9">
                        <w:rPr>
                          <w:rFonts w:eastAsia="+mn-ea" w:cs="Arial"/>
                          <w:color w:val="FFFFFF" w:themeColor="background1"/>
                          <w:kern w:val="24"/>
                        </w:rPr>
                        <w:t>20%</w:t>
                      </w:r>
                      <w:r w:rsidRPr="007D51A9">
                        <w:rPr>
                          <w:rFonts w:eastAsia="+mn-ea" w:cs="Arial"/>
                          <w:color w:val="FFFFFF" w:themeColor="background1"/>
                          <w:kern w:val="24"/>
                        </w:rPr>
                        <w:t xml:space="preserve"> </w:t>
                      </w:r>
                    </w:p>
                  </w:txbxContent>
                </v:textbox>
              </v:rect>
            </w:pict>
          </mc:Fallback>
        </mc:AlternateContent>
      </w:r>
    </w:p>
    <w:p w14:paraId="12460671" w14:textId="09405700" w:rsidR="00D04CE3" w:rsidRDefault="00F1568E">
      <w:pPr>
        <w:pStyle w:val="01eStandardAbstandvor8pt"/>
        <w:spacing w:after="240"/>
        <w:rPr>
          <w:noProof/>
          <w:lang w:eastAsia="de-CH"/>
        </w:rPr>
      </w:pPr>
      <w:r>
        <w:rPr>
          <w:noProof/>
          <w:lang w:eastAsia="de-CH"/>
        </w:rPr>
        <mc:AlternateContent>
          <mc:Choice Requires="wps">
            <w:drawing>
              <wp:anchor distT="0" distB="0" distL="114300" distR="114300" simplePos="0" relativeHeight="251715072" behindDoc="0" locked="0" layoutInCell="1" allowOverlap="1" wp14:anchorId="04565334" wp14:editId="482AA1E9">
                <wp:simplePos x="0" y="0"/>
                <wp:positionH relativeFrom="column">
                  <wp:posOffset>2553335</wp:posOffset>
                </wp:positionH>
                <wp:positionV relativeFrom="paragraph">
                  <wp:posOffset>262255</wp:posOffset>
                </wp:positionV>
                <wp:extent cx="457200" cy="9525"/>
                <wp:effectExtent l="19050" t="19050" r="19050" b="28575"/>
                <wp:wrapNone/>
                <wp:docPr id="907728588" name="Gerader Verbinder 2"/>
                <wp:cNvGraphicFramePr/>
                <a:graphic xmlns:a="http://schemas.openxmlformats.org/drawingml/2006/main">
                  <a:graphicData uri="http://schemas.microsoft.com/office/word/2010/wordprocessingShape">
                    <wps:wsp>
                      <wps:cNvCnPr/>
                      <wps:spPr>
                        <a:xfrm flipV="1">
                          <a:off x="0" y="0"/>
                          <a:ext cx="457200" cy="952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F394EF" id="Gerader Verbinder 2" o:spid="_x0000_s1026" style="position:absolute;flip:y;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05pt,20.65pt" to="237.0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" strokecolor="black [3040]" strokeweight="2.25pt"/>
            </w:pict>
          </mc:Fallback>
        </mc:AlternateContent>
      </w:r>
      <w:r>
        <w:rPr>
          <w:noProof/>
          <w:lang w:eastAsia="de-CH"/>
        </w:rPr>
        <mc:AlternateContent>
          <mc:Choice Requires="wps">
            <w:drawing>
              <wp:anchor distT="0" distB="0" distL="114300" distR="114300" simplePos="0" relativeHeight="251647488" behindDoc="0" locked="0" layoutInCell="1" allowOverlap="1" wp14:anchorId="021CBD67" wp14:editId="621603BF">
                <wp:simplePos x="0" y="0"/>
                <wp:positionH relativeFrom="column">
                  <wp:posOffset>3032760</wp:posOffset>
                </wp:positionH>
                <wp:positionV relativeFrom="paragraph">
                  <wp:posOffset>97155</wp:posOffset>
                </wp:positionV>
                <wp:extent cx="2952115" cy="412750"/>
                <wp:effectExtent l="57150" t="38100" r="76835" b="101600"/>
                <wp:wrapNone/>
                <wp:docPr id="83" name="Rechteck 54"/>
                <wp:cNvGraphicFramePr/>
                <a:graphic xmlns:a="http://schemas.openxmlformats.org/drawingml/2006/main">
                  <a:graphicData uri="http://schemas.microsoft.com/office/word/2010/wordprocessingShape">
                    <wps:wsp>
                      <wps:cNvSpPr/>
                      <wps:spPr>
                        <a:xfrm>
                          <a:off x="0" y="0"/>
                          <a:ext cx="2952115" cy="41275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2AF33349" w14:textId="42E66838" w:rsidR="00D04CE3" w:rsidRDefault="003426D0">
                            <w:pPr>
                              <w:spacing w:after="0" w:line="240" w:lineRule="auto"/>
                              <w:rPr>
                                <w:sz w:val="24"/>
                                <w:szCs w:val="24"/>
                              </w:rPr>
                            </w:pPr>
                            <w:r>
                              <w:rPr>
                                <w:rFonts w:eastAsia="+mn-ea" w:cs="Arial"/>
                                <w:b/>
                                <w:bCs/>
                                <w:color w:val="000000"/>
                                <w:kern w:val="24"/>
                              </w:rPr>
                              <w:t>Note Unterricht in den Berufskenntnissen</w:t>
                            </w:r>
                            <w:r>
                              <w:rPr>
                                <w:rFonts w:eastAsia="+mn-ea" w:cs="Arial"/>
                                <w:color w:val="000000"/>
                                <w:kern w:val="24"/>
                              </w:rPr>
                              <w:br/>
                            </w:r>
                            <w:r w:rsidRPr="007D51A9">
                              <w:rPr>
                                <w:rFonts w:eastAsia="+mn-ea" w:cs="Arial"/>
                                <w:kern w:val="24"/>
                              </w:rPr>
                              <w:t xml:space="preserve">Gewichtung </w:t>
                            </w:r>
                            <w:r w:rsidR="000E477E" w:rsidRPr="007D51A9">
                              <w:rPr>
                                <w:rFonts w:eastAsia="+mn-ea" w:cs="Arial"/>
                                <w:kern w:val="24"/>
                              </w:rPr>
                              <w:t>20%</w:t>
                            </w:r>
                          </w:p>
                        </w:txbxContent>
                      </wps:txbx>
                      <wps:bodyPr rtlCol="0" anchor="ctr">
                        <a:noAutofit/>
                      </wps:bodyPr>
                    </wps:wsp>
                  </a:graphicData>
                </a:graphic>
                <wp14:sizeRelV relativeFrom="margin">
                  <wp14:pctHeight>0</wp14:pctHeight>
                </wp14:sizeRelV>
              </wp:anchor>
            </w:drawing>
          </mc:Choice>
          <mc:Fallback>
            <w:pict>
              <v:rect w14:anchorId="021CBD67" id="Rechteck 54" o:spid="_x0000_s1035" style="position:absolute;left:0;text-align:left;margin-left:238.8pt;margin-top:7.65pt;width:232.45pt;height:32.5pt;z-index:251647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" fillcolor="#bcbcbc">
                <v:fill color2="#ededed" rotate="t" angle="180" colors="0 #bcbcbc;22938f #d0d0d0;1 #ededed" focus="100%" type="gradient"/>
                <v:shadow on="t" color="black" opacity="24903f" origin=",.5" offset="0,.55556mm"/>
                <v:textbox>
                  <w:txbxContent>
                    <w:p w14:paraId="2AF33349" w14:textId="42E66838" w:rsidR="00D04CE3" w:rsidRDefault="003426D0">
                      <w:pPr>
                        <w:spacing w:after="0" w:line="240" w:lineRule="auto"/>
                        <w:rPr>
                          <w:sz w:val="24"/>
                          <w:szCs w:val="24"/>
                        </w:rPr>
                      </w:pPr>
                      <w:r>
                        <w:rPr>
                          <w:rFonts w:eastAsia="+mn-ea" w:cs="Arial"/>
                          <w:b/>
                          <w:bCs/>
                          <w:color w:val="000000"/>
                          <w:kern w:val="24"/>
                        </w:rPr>
                        <w:t>Note Unterricht in den Berufskenntnissen</w:t>
                      </w:r>
                      <w:r>
                        <w:rPr>
                          <w:rFonts w:eastAsia="+mn-ea" w:cs="Arial"/>
                          <w:color w:val="000000"/>
                          <w:kern w:val="24"/>
                        </w:rPr>
                        <w:br/>
                      </w:r>
                      <w:r w:rsidRPr="007D51A9">
                        <w:rPr>
                          <w:rFonts w:eastAsia="+mn-ea" w:cs="Arial"/>
                          <w:kern w:val="24"/>
                        </w:rPr>
                        <w:t xml:space="preserve">Gewichtung </w:t>
                      </w:r>
                      <w:r w:rsidR="000E477E" w:rsidRPr="007D51A9">
                        <w:rPr>
                          <w:rFonts w:eastAsia="+mn-ea" w:cs="Arial"/>
                          <w:kern w:val="24"/>
                        </w:rPr>
                        <w:t>20%</w:t>
                      </w:r>
                    </w:p>
                  </w:txbxContent>
                </v:textbox>
              </v:rect>
            </w:pict>
          </mc:Fallback>
        </mc:AlternateContent>
      </w:r>
    </w:p>
    <w:p w14:paraId="2371EA74" w14:textId="1404CB4D" w:rsidR="00D04CE3" w:rsidRDefault="00D04CE3">
      <w:pPr>
        <w:pStyle w:val="01eStandardAbstandvor8pt"/>
        <w:spacing w:after="240"/>
        <w:rPr>
          <w:noProof/>
          <w:lang w:eastAsia="de-CH"/>
        </w:rPr>
      </w:pPr>
    </w:p>
    <w:p w14:paraId="643C2FF7" w14:textId="62CEF144" w:rsidR="00D04CE3" w:rsidRDefault="00F1568E">
      <w:pPr>
        <w:pStyle w:val="01eStandardAbstandvor8pt"/>
        <w:spacing w:after="240"/>
        <w:rPr>
          <w:noProof/>
          <w:lang w:eastAsia="de-CH"/>
        </w:rPr>
      </w:pPr>
      <w:r>
        <w:rPr>
          <w:noProof/>
          <w:lang w:eastAsia="de-CH"/>
        </w:rPr>
        <mc:AlternateContent>
          <mc:Choice Requires="wps">
            <w:drawing>
              <wp:anchor distT="0" distB="0" distL="114300" distR="114300" simplePos="0" relativeHeight="251628032" behindDoc="0" locked="0" layoutInCell="1" allowOverlap="1" wp14:anchorId="7D4AAFBA" wp14:editId="380ABAFC">
                <wp:simplePos x="0" y="0"/>
                <wp:positionH relativeFrom="page">
                  <wp:align>right</wp:align>
                </wp:positionH>
                <wp:positionV relativeFrom="paragraph">
                  <wp:posOffset>54610</wp:posOffset>
                </wp:positionV>
                <wp:extent cx="3540760" cy="533400"/>
                <wp:effectExtent l="0" t="0" r="0" b="0"/>
                <wp:wrapNone/>
                <wp:docPr id="319" name="Rechteck 73"/>
                <wp:cNvGraphicFramePr/>
                <a:graphic xmlns:a="http://schemas.openxmlformats.org/drawingml/2006/main">
                  <a:graphicData uri="http://schemas.microsoft.com/office/word/2010/wordprocessingShape">
                    <wps:wsp>
                      <wps:cNvSpPr/>
                      <wps:spPr>
                        <a:xfrm>
                          <a:off x="0" y="0"/>
                          <a:ext cx="3540760" cy="533400"/>
                        </a:xfrm>
                        <a:prstGeom prst="rect">
                          <a:avLst/>
                        </a:prstGeom>
                        <a:noFill/>
                        <a:ln w="25400" cap="flat" cmpd="sng" algn="ctr">
                          <a:noFill/>
                          <a:prstDash val="solid"/>
                        </a:ln>
                        <a:effectLst/>
                      </wps:spPr>
                      <wps:txbx>
                        <w:txbxContent>
                          <w:p w14:paraId="1715798E" w14:textId="77777777" w:rsidR="00D04CE3" w:rsidRDefault="003426D0">
                            <w:pPr>
                              <w:spacing w:after="0" w:line="240" w:lineRule="auto"/>
                              <w:jc w:val="center"/>
                              <w:rPr>
                                <w:sz w:val="24"/>
                                <w:szCs w:val="24"/>
                              </w:rPr>
                            </w:pPr>
                            <w:r>
                              <w:rPr>
                                <w:rFonts w:eastAsia="+mn-ea" w:cs="Arial"/>
                                <w:color w:val="000000"/>
                                <w:kern w:val="24"/>
                              </w:rPr>
                              <w:t xml:space="preserve">In den Bildungserlassen festgehaltene Positionen werden auf ganze oder halbe Noten gerundet </w:t>
                            </w:r>
                          </w:p>
                        </w:txbxContent>
                      </wps:txbx>
                      <wps:bodyPr rtlCol="0" anchor="b" anchorCtr="0">
                        <a:noAutofit/>
                      </wps:bodyPr>
                    </wps:wsp>
                  </a:graphicData>
                </a:graphic>
                <wp14:sizeRelV relativeFrom="margin">
                  <wp14:pctHeight>0</wp14:pctHeight>
                </wp14:sizeRelV>
              </wp:anchor>
            </w:drawing>
          </mc:Choice>
          <mc:Fallback>
            <w:pict>
              <v:rect w14:anchorId="7D4AAFBA" id="Rechteck 73" o:spid="_x0000_s1036" style="position:absolute;left:0;text-align:left;margin-left:227.6pt;margin-top:4.3pt;width:278.8pt;height:42pt;z-index:251628032;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" filled="f" stroked="f" strokeweight="2pt">
                <v:textbox>
                  <w:txbxContent>
                    <w:p w14:paraId="1715798E" w14:textId="77777777" w:rsidR="00D04CE3" w:rsidRDefault="003426D0">
                      <w:pPr>
                        <w:spacing w:after="0" w:line="240" w:lineRule="auto"/>
                        <w:jc w:val="center"/>
                        <w:rPr>
                          <w:sz w:val="24"/>
                          <w:szCs w:val="24"/>
                        </w:rPr>
                      </w:pPr>
                      <w:r>
                        <w:rPr>
                          <w:rFonts w:eastAsia="+mn-ea" w:cs="Arial"/>
                          <w:color w:val="000000"/>
                          <w:kern w:val="24"/>
                        </w:rPr>
                        <w:t xml:space="preserve">In den Bildungserlassen festgehaltene Positionen werden auf ganze oder halbe Noten gerundet </w:t>
                      </w:r>
                    </w:p>
                  </w:txbxContent>
                </v:textbox>
                <w10:wrap anchorx="page"/>
              </v:rect>
            </w:pict>
          </mc:Fallback>
        </mc:AlternateContent>
      </w:r>
      <w:r>
        <w:rPr>
          <w:noProof/>
          <w:lang w:eastAsia="de-CH"/>
        </w:rPr>
        <mc:AlternateContent>
          <mc:Choice Requires="wps">
            <w:drawing>
              <wp:anchor distT="0" distB="0" distL="114300" distR="114300" simplePos="0" relativeHeight="251625984" behindDoc="0" locked="0" layoutInCell="1" allowOverlap="1" wp14:anchorId="6F49C807" wp14:editId="069BD3D2">
                <wp:simplePos x="0" y="0"/>
                <wp:positionH relativeFrom="column">
                  <wp:posOffset>-86360</wp:posOffset>
                </wp:positionH>
                <wp:positionV relativeFrom="paragraph">
                  <wp:posOffset>64135</wp:posOffset>
                </wp:positionV>
                <wp:extent cx="2952750" cy="533400"/>
                <wp:effectExtent l="0" t="0" r="0" b="0"/>
                <wp:wrapNone/>
                <wp:docPr id="318" name="Rechteck 74"/>
                <wp:cNvGraphicFramePr/>
                <a:graphic xmlns:a="http://schemas.openxmlformats.org/drawingml/2006/main">
                  <a:graphicData uri="http://schemas.microsoft.com/office/word/2010/wordprocessingShape">
                    <wps:wsp>
                      <wps:cNvSpPr/>
                      <wps:spPr>
                        <a:xfrm>
                          <a:off x="0" y="0"/>
                          <a:ext cx="2952750" cy="533400"/>
                        </a:xfrm>
                        <a:prstGeom prst="rect">
                          <a:avLst/>
                        </a:prstGeom>
                        <a:noFill/>
                        <a:ln w="25400" cap="flat" cmpd="sng" algn="ctr">
                          <a:noFill/>
                          <a:prstDash val="solid"/>
                        </a:ln>
                        <a:effectLst/>
                      </wps:spPr>
                      <wps:txbx>
                        <w:txbxContent>
                          <w:p w14:paraId="15DE6BC2" w14:textId="77777777" w:rsidR="00D04CE3" w:rsidRDefault="003426D0">
                            <w:pPr>
                              <w:spacing w:after="0" w:line="240" w:lineRule="auto"/>
                              <w:jc w:val="center"/>
                              <w:rPr>
                                <w:sz w:val="24"/>
                                <w:szCs w:val="24"/>
                              </w:rPr>
                            </w:pPr>
                            <w:r>
                              <w:rPr>
                                <w:rFonts w:eastAsia="+mn-ea" w:cs="Arial"/>
                                <w:color w:val="000000"/>
                                <w:kern w:val="24"/>
                              </w:rPr>
                              <w:t>Die Gesamtnote wird auf eine Dezimalstelle gerundet</w:t>
                            </w:r>
                          </w:p>
                        </w:txbxContent>
                      </wps:txbx>
                      <wps:bodyPr rtlCol="0" anchor="b" anchorCtr="0">
                        <a:noAutofit/>
                      </wps:bodyPr>
                    </wps:wsp>
                  </a:graphicData>
                </a:graphic>
                <wp14:sizeRelV relativeFrom="margin">
                  <wp14:pctHeight>0</wp14:pctHeight>
                </wp14:sizeRelV>
              </wp:anchor>
            </w:drawing>
          </mc:Choice>
          <mc:Fallback>
            <w:pict>
              <v:rect w14:anchorId="6F49C807" id="Rechteck 74" o:spid="_x0000_s1037" style="position:absolute;left:0;text-align:left;margin-left:-6.8pt;margin-top:5.05pt;width:232.5pt;height:42pt;z-index:251625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" filled="f" stroked="f" strokeweight="2pt">
                <v:textbox>
                  <w:txbxContent>
                    <w:p w14:paraId="15DE6BC2" w14:textId="77777777" w:rsidR="00D04CE3" w:rsidRDefault="003426D0">
                      <w:pPr>
                        <w:spacing w:after="0" w:line="240" w:lineRule="auto"/>
                        <w:jc w:val="center"/>
                        <w:rPr>
                          <w:sz w:val="24"/>
                          <w:szCs w:val="24"/>
                        </w:rPr>
                      </w:pPr>
                      <w:r>
                        <w:rPr>
                          <w:rFonts w:eastAsia="+mn-ea" w:cs="Arial"/>
                          <w:color w:val="000000"/>
                          <w:kern w:val="24"/>
                        </w:rPr>
                        <w:t>Die Gesamtnote wird auf eine Dezimalstelle gerundet</w:t>
                      </w:r>
                    </w:p>
                  </w:txbxContent>
                </v:textbox>
              </v:rect>
            </w:pict>
          </mc:Fallback>
        </mc:AlternateContent>
      </w:r>
    </w:p>
    <w:p w14:paraId="74091009" w14:textId="0111452C" w:rsidR="00D04CE3" w:rsidRDefault="00D04CE3">
      <w:pPr>
        <w:pStyle w:val="01eStandardAbstandvor8pt"/>
        <w:spacing w:after="240"/>
        <w:rPr>
          <w:noProof/>
          <w:lang w:eastAsia="de-CH"/>
        </w:rPr>
      </w:pPr>
    </w:p>
    <w:p w14:paraId="1AB92C66" w14:textId="5AC05127" w:rsidR="00D04CE3" w:rsidRDefault="00F1568E">
      <w:pPr>
        <w:pStyle w:val="01eStandardAbstandvor8pt"/>
        <w:spacing w:after="240"/>
        <w:rPr>
          <w:noProof/>
          <w:lang w:eastAsia="de-CH"/>
        </w:rPr>
      </w:pPr>
      <w:r>
        <w:rPr>
          <w:noProof/>
          <w:sz w:val="18"/>
          <w:lang w:eastAsia="de-CH"/>
        </w:rPr>
        <mc:AlternateContent>
          <mc:Choice Requires="wps">
            <w:drawing>
              <wp:anchor distT="0" distB="0" distL="114300" distR="114300" simplePos="0" relativeHeight="251688448" behindDoc="0" locked="0" layoutInCell="1" allowOverlap="1" wp14:anchorId="40179B47" wp14:editId="1EF621DB">
                <wp:simplePos x="0" y="0"/>
                <wp:positionH relativeFrom="margin">
                  <wp:align>center</wp:align>
                </wp:positionH>
                <wp:positionV relativeFrom="paragraph">
                  <wp:posOffset>207010</wp:posOffset>
                </wp:positionV>
                <wp:extent cx="6432550" cy="738505"/>
                <wp:effectExtent l="0" t="0" r="0" b="0"/>
                <wp:wrapNone/>
                <wp:docPr id="73" name="Textfeld 72"/>
                <wp:cNvGraphicFramePr/>
                <a:graphic xmlns:a="http://schemas.openxmlformats.org/drawingml/2006/main">
                  <a:graphicData uri="http://schemas.microsoft.com/office/word/2010/wordprocessingShape">
                    <wps:wsp>
                      <wps:cNvSpPr txBox="1"/>
                      <wps:spPr>
                        <a:xfrm>
                          <a:off x="0" y="0"/>
                          <a:ext cx="6432550" cy="738505"/>
                        </a:xfrm>
                        <a:prstGeom prst="rect">
                          <a:avLst/>
                        </a:prstGeom>
                        <a:noFill/>
                      </wps:spPr>
                      <wps:txbx>
                        <w:txbxContent>
                          <w:p w14:paraId="3DB09290" w14:textId="77777777" w:rsidR="00D04CE3" w:rsidRDefault="003426D0">
                            <w:pPr>
                              <w:pStyle w:val="StandardWeb"/>
                              <w:spacing w:after="0"/>
                            </w:pPr>
                            <w:r>
                              <w:rPr>
                                <w:rFonts w:ascii="Arial" w:hAnsi="Arial" w:cs="Arial"/>
                                <w:b/>
                                <w:bCs/>
                                <w:color w:val="000000" w:themeColor="text1"/>
                                <w:kern w:val="24"/>
                                <w:sz w:val="20"/>
                                <w:szCs w:val="20"/>
                              </w:rPr>
                              <w:t>Art. 34 Abs. 2 BBV</w:t>
                            </w:r>
                          </w:p>
                          <w:p w14:paraId="39F3826B" w14:textId="77777777" w:rsidR="00D04CE3" w:rsidRDefault="003426D0">
                            <w:pPr>
                              <w:pStyle w:val="StandardWeb"/>
                              <w:spacing w:after="0"/>
                            </w:pPr>
                            <w:r>
                              <w:rPr>
                                <w:rFonts w:ascii="Arial" w:hAnsi="Arial" w:cs="Arial"/>
                                <w:color w:val="000000" w:themeColor="text1"/>
                                <w:kern w:val="24"/>
                                <w:sz w:val="20"/>
                                <w:szCs w:val="20"/>
                              </w:rPr>
                              <w:t>Andere als halbe Noten sind nur für Durchschnitte aus den Bewertungen zulässig, die sich aus einzelnen Positionen der entsprechenden Bildungsverordnung und Bildungsplan ergeben. Die Durchschnitte werden auf höchstens eine Dezimalstelle gerundet.</w:t>
                            </w:r>
                          </w:p>
                        </w:txbxContent>
                      </wps:txbx>
                      <wps:bodyPr wrap="square" rtlCol="0">
                        <a:spAutoFit/>
                      </wps:bodyPr>
                    </wps:wsp>
                  </a:graphicData>
                </a:graphic>
                <wp14:sizeRelH relativeFrom="margin">
                  <wp14:pctWidth>0</wp14:pctWidth>
                </wp14:sizeRelH>
              </wp:anchor>
            </w:drawing>
          </mc:Choice>
          <mc:Fallback>
            <w:pict>
              <v:shapetype w14:anchorId="40179B47" id="_x0000_t202" coordsize="21600,21600" o:spt="202" path="m,l,21600r21600,l21600,xe">
                <v:stroke joinstyle="miter"/>
                <v:path gradientshapeok="t" o:connecttype="rect"/>
              </v:shapetype>
              <v:shape id="Textfeld 72" o:spid="_x0000_s1038" type="#_x0000_t202" style="position:absolute;left:0;text-align:left;margin-left:0;margin-top:16.3pt;width:506.5pt;height:58.15pt;z-index:2516884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" filled="f" stroked="f">
                <v:textbox style="mso-fit-shape-to-text:t">
                  <w:txbxContent>
                    <w:p w14:paraId="3DB09290" w14:textId="77777777" w:rsidR="00D04CE3" w:rsidRDefault="003426D0">
                      <w:pPr>
                        <w:pStyle w:val="StandardWeb"/>
                        <w:spacing w:after="0"/>
                      </w:pPr>
                      <w:r>
                        <w:rPr>
                          <w:rFonts w:ascii="Arial" w:hAnsi="Arial" w:cs="Arial"/>
                          <w:b/>
                          <w:bCs/>
                          <w:color w:val="000000" w:themeColor="text1"/>
                          <w:kern w:val="24"/>
                          <w:sz w:val="20"/>
                          <w:szCs w:val="20"/>
                        </w:rPr>
                        <w:t>Art. 34 Abs. 2 BBV</w:t>
                      </w:r>
                    </w:p>
                    <w:p w14:paraId="39F3826B" w14:textId="77777777" w:rsidR="00D04CE3" w:rsidRDefault="003426D0">
                      <w:pPr>
                        <w:pStyle w:val="StandardWeb"/>
                        <w:spacing w:after="0"/>
                      </w:pPr>
                      <w:r>
                        <w:rPr>
                          <w:rFonts w:ascii="Arial" w:hAnsi="Arial" w:cs="Arial"/>
                          <w:color w:val="000000" w:themeColor="text1"/>
                          <w:kern w:val="24"/>
                          <w:sz w:val="20"/>
                          <w:szCs w:val="20"/>
                        </w:rPr>
                        <w:t>Andere als halbe Noten sind nur für Durchschnitte aus den Bewertungen zulässig, die sich aus einzelnen Positionen der entsprechenden Bildungsverordnung und Bildungsplan ergeben. Die Durchschnitte werden auf höchstens eine Dezimalstelle gerundet.</w:t>
                      </w:r>
                    </w:p>
                  </w:txbxContent>
                </v:textbox>
                <w10:wrap anchorx="margin"/>
              </v:shape>
            </w:pict>
          </mc:Fallback>
        </mc:AlternateContent>
      </w:r>
    </w:p>
    <w:p w14:paraId="4CE8F3BC" w14:textId="3B0AC31E" w:rsidR="00D04CE3" w:rsidRDefault="00D04CE3">
      <w:pPr>
        <w:pStyle w:val="01eStandardAbstandvor8pt"/>
        <w:spacing w:after="240"/>
        <w:rPr>
          <w:noProof/>
          <w:lang w:eastAsia="de-CH"/>
        </w:rPr>
      </w:pPr>
    </w:p>
    <w:p w14:paraId="47C0D168" w14:textId="77777777" w:rsidR="00D04CE3" w:rsidRDefault="003426D0">
      <w:pPr>
        <w:pStyle w:val="berschrift1"/>
      </w:pPr>
      <w:bookmarkStart w:id="8" w:name="_Toc381867615"/>
      <w:bookmarkStart w:id="9" w:name="_Toc223621257"/>
      <w:bookmarkStart w:id="10" w:name="_Toc351722050"/>
      <w:bookmarkStart w:id="11" w:name="_Toc351722049"/>
      <w:r>
        <w:lastRenderedPageBreak/>
        <w:t>Die Qualifikationsbereiche im Detail</w:t>
      </w:r>
      <w:bookmarkEnd w:id="8"/>
      <w:bookmarkEnd w:id="9"/>
    </w:p>
    <w:p w14:paraId="459E015C" w14:textId="77777777" w:rsidR="00D04CE3" w:rsidRDefault="003426D0">
      <w:pPr>
        <w:pStyle w:val="berschrift2"/>
      </w:pPr>
      <w:bookmarkStart w:id="12" w:name="_Toc351722051"/>
      <w:bookmarkStart w:id="13" w:name="_Toc381867617"/>
      <w:bookmarkStart w:id="14" w:name="_Toc223621258"/>
      <w:bookmarkEnd w:id="10"/>
      <w:bookmarkEnd w:id="11"/>
      <w:r>
        <w:t>Qualifikationsbereich vorgegebene praktische Arbeit</w:t>
      </w:r>
      <w:bookmarkEnd w:id="12"/>
      <w:bookmarkEnd w:id="13"/>
      <w:bookmarkEnd w:id="14"/>
    </w:p>
    <w:p w14:paraId="59A6FDC9" w14:textId="77777777" w:rsidR="00D04CE3" w:rsidRDefault="003426D0">
      <w:pPr>
        <w:spacing w:before="160" w:after="160" w:line="320" w:lineRule="atLeast"/>
        <w:jc w:val="both"/>
        <w:rPr>
          <w:rFonts w:eastAsia="Times New Roman" w:cs="Tahoma"/>
          <w:spacing w:val="4"/>
          <w:szCs w:val="16"/>
          <w:lang w:eastAsia="de-CH"/>
        </w:rPr>
      </w:pPr>
      <w:r>
        <w:rPr>
          <w:rFonts w:eastAsia="Times New Roman" w:cs="Tahoma"/>
          <w:spacing w:val="4"/>
          <w:szCs w:val="16"/>
          <w:lang w:eastAsia="de-DE"/>
        </w:rPr>
        <w:t xml:space="preserve">Im Qualifikationsbereich praktische Arbeit muss </w:t>
      </w:r>
      <w:r>
        <w:rPr>
          <w:szCs w:val="20"/>
        </w:rPr>
        <w:t xml:space="preserve">die lernende bzw. die kandidierende Person </w:t>
      </w:r>
      <w:r>
        <w:rPr>
          <w:rFonts w:eastAsia="Times New Roman" w:cs="Tahoma"/>
          <w:spacing w:val="4"/>
          <w:szCs w:val="16"/>
          <w:lang w:eastAsia="de-CH"/>
        </w:rPr>
        <w:t>zeigen, dass sie fähig ist, die geforderten Tätigkeiten fachlich korrekt sowie bedarfs- und situationsgerecht auszuführen.</w:t>
      </w:r>
    </w:p>
    <w:p w14:paraId="4AF0591B" w14:textId="7D13CC80" w:rsidR="001216AB" w:rsidRPr="00892B6B" w:rsidRDefault="001216AB" w:rsidP="001216AB">
      <w:pPr>
        <w:spacing w:before="160" w:after="160" w:line="320" w:lineRule="atLeast"/>
        <w:jc w:val="both"/>
        <w:rPr>
          <w:rFonts w:eastAsia="Times New Roman" w:cs="Tahoma"/>
          <w:spacing w:val="4"/>
          <w:szCs w:val="16"/>
          <w:lang w:eastAsia="de-CH"/>
        </w:rPr>
      </w:pPr>
      <w:r w:rsidRPr="00892B6B">
        <w:rPr>
          <w:rFonts w:eastAsia="Times New Roman" w:cs="Tahoma"/>
          <w:spacing w:val="4"/>
          <w:szCs w:val="16"/>
          <w:lang w:eastAsia="de-CH"/>
        </w:rPr>
        <w:t xml:space="preserve">Die </w:t>
      </w:r>
      <w:proofErr w:type="spellStart"/>
      <w:r w:rsidRPr="00892B6B">
        <w:rPr>
          <w:rFonts w:eastAsia="Times New Roman" w:cs="Tahoma"/>
          <w:spacing w:val="4"/>
          <w:szCs w:val="16"/>
          <w:lang w:eastAsia="de-CH"/>
        </w:rPr>
        <w:t>Chefexpert</w:t>
      </w:r>
      <w:proofErr w:type="spellEnd"/>
      <w:r w:rsidRPr="00892B6B">
        <w:rPr>
          <w:rFonts w:eastAsia="Times New Roman" w:cs="Tahoma"/>
          <w:spacing w:val="4"/>
          <w:szCs w:val="16"/>
          <w:lang w:eastAsia="de-CH"/>
        </w:rPr>
        <w:t>/-innen holen die benötigen Angaben über Kulturen, Tiere und Mechanisierung beim Prüfungsbetrieb ein. Die OdA stellt den Expertenteams eine Sammlung offen formulierter Aufträge zur Verfügung</w:t>
      </w:r>
      <w:r w:rsidR="00892B6B">
        <w:rPr>
          <w:rFonts w:eastAsia="Times New Roman" w:cs="Tahoma"/>
          <w:spacing w:val="4"/>
          <w:szCs w:val="16"/>
          <w:lang w:eastAsia="de-CH"/>
        </w:rPr>
        <w:t xml:space="preserve"> (Aufgabenkatalog)</w:t>
      </w:r>
      <w:r w:rsidRPr="00892B6B">
        <w:rPr>
          <w:rFonts w:eastAsia="Times New Roman" w:cs="Tahoma"/>
          <w:spacing w:val="4"/>
          <w:szCs w:val="16"/>
          <w:lang w:eastAsia="de-CH"/>
        </w:rPr>
        <w:t xml:space="preserve">. Die Chefexpertinnen </w:t>
      </w:r>
      <w:r w:rsidR="007D51A9">
        <w:rPr>
          <w:rFonts w:eastAsia="Times New Roman" w:cs="Tahoma"/>
          <w:spacing w:val="4"/>
          <w:szCs w:val="16"/>
          <w:lang w:eastAsia="de-CH"/>
        </w:rPr>
        <w:t xml:space="preserve">und -experten </w:t>
      </w:r>
      <w:r w:rsidRPr="00892B6B">
        <w:rPr>
          <w:rFonts w:eastAsia="Times New Roman" w:cs="Tahoma"/>
          <w:spacing w:val="4"/>
          <w:szCs w:val="16"/>
          <w:lang w:eastAsia="de-CH"/>
        </w:rPr>
        <w:t xml:space="preserve">sind ermächtigt, einzelne Aufträge als nicht relevant (für eine Region/einen Betrieb) auszuschliessen. Die Expertenteams wählen danach betriebs- und situationsspezifisch geeignete Aufträge aus. Gestützt auf die schriftlichen Vorgaben erteilt das Expertenteam den Kandidatinnen und Kandidaten die Aufträge mündlich. Dabei passt das Expertenteam die Aufträge an die konkrete betriebliche Situation an. </w:t>
      </w:r>
    </w:p>
    <w:p w14:paraId="6B15510E" w14:textId="01F0EE86" w:rsidR="001216AB" w:rsidRPr="00892B6B" w:rsidRDefault="003426D0">
      <w:pPr>
        <w:spacing w:before="160" w:after="160" w:line="320" w:lineRule="atLeast"/>
        <w:jc w:val="both"/>
        <w:rPr>
          <w:rFonts w:eastAsia="Times New Roman" w:cs="Tahoma"/>
          <w:spacing w:val="4"/>
          <w:szCs w:val="16"/>
          <w:lang w:eastAsia="de-CH"/>
        </w:rPr>
      </w:pPr>
      <w:r w:rsidRPr="00892B6B">
        <w:rPr>
          <w:rFonts w:eastAsia="Times New Roman" w:cs="Tahoma"/>
          <w:spacing w:val="4"/>
          <w:szCs w:val="16"/>
          <w:lang w:eastAsia="de-DE"/>
        </w:rPr>
        <w:t xml:space="preserve">Die VPA </w:t>
      </w:r>
      <w:r w:rsidRPr="00892B6B">
        <w:rPr>
          <w:rFonts w:eastAsia="Times New Roman" w:cs="Tahoma"/>
          <w:spacing w:val="4"/>
          <w:szCs w:val="16"/>
          <w:lang w:eastAsia="de-CH"/>
        </w:rPr>
        <w:t xml:space="preserve">dauert </w:t>
      </w:r>
      <w:r w:rsidR="00F1568E" w:rsidRPr="00892B6B">
        <w:rPr>
          <w:rFonts w:eastAsia="Times New Roman" w:cs="Tahoma"/>
          <w:spacing w:val="4"/>
          <w:szCs w:val="16"/>
          <w:lang w:eastAsia="de-CH"/>
        </w:rPr>
        <w:t xml:space="preserve">4 </w:t>
      </w:r>
      <w:r w:rsidRPr="00892B6B">
        <w:rPr>
          <w:rFonts w:eastAsia="Times New Roman" w:cs="Tahoma"/>
          <w:spacing w:val="4"/>
          <w:szCs w:val="16"/>
          <w:lang w:eastAsia="de-CH"/>
        </w:rPr>
        <w:t>Stunden und findet</w:t>
      </w:r>
      <w:r w:rsidR="001216AB" w:rsidRPr="00892B6B">
        <w:rPr>
          <w:rFonts w:eastAsia="Times New Roman" w:cs="Tahoma"/>
          <w:spacing w:val="4"/>
          <w:szCs w:val="16"/>
          <w:lang w:eastAsia="de-CH"/>
        </w:rPr>
        <w:t xml:space="preserve"> dezentral auf dem</w:t>
      </w:r>
      <w:r w:rsidRPr="00892B6B">
        <w:rPr>
          <w:rFonts w:eastAsia="Times New Roman" w:cs="Tahoma"/>
          <w:spacing w:val="4"/>
          <w:szCs w:val="16"/>
          <w:lang w:eastAsia="de-CH"/>
        </w:rPr>
        <w:t xml:space="preserve"> Lehrbetrieb</w:t>
      </w:r>
      <w:r w:rsidR="001216AB" w:rsidRPr="00892B6B">
        <w:rPr>
          <w:rFonts w:eastAsia="Times New Roman" w:cs="Tahoma"/>
          <w:spacing w:val="4"/>
          <w:szCs w:val="16"/>
          <w:lang w:eastAsia="de-CH"/>
        </w:rPr>
        <w:t xml:space="preserve">, einem geeigneten Verbundbetrieb oder zentral auf einem geeigneten Prüfungsbetrieb </w:t>
      </w:r>
      <w:r w:rsidRPr="00892B6B">
        <w:rPr>
          <w:rFonts w:eastAsia="Times New Roman" w:cs="Tahoma"/>
          <w:spacing w:val="4"/>
          <w:szCs w:val="16"/>
          <w:lang w:eastAsia="de-CH"/>
        </w:rPr>
        <w:t>statt.</w:t>
      </w:r>
      <w:r w:rsidR="001216AB" w:rsidRPr="00892B6B">
        <w:rPr>
          <w:rFonts w:eastAsia="Times New Roman" w:cs="Tahoma"/>
          <w:spacing w:val="4"/>
          <w:szCs w:val="16"/>
          <w:lang w:eastAsia="de-CH"/>
        </w:rPr>
        <w:t xml:space="preserve"> </w:t>
      </w:r>
      <w:r w:rsidR="006B121B" w:rsidRPr="00892B6B">
        <w:rPr>
          <w:rFonts w:eastAsia="Times New Roman" w:cs="Tahoma"/>
          <w:spacing w:val="4"/>
          <w:szCs w:val="16"/>
          <w:lang w:eastAsia="de-CH"/>
        </w:rPr>
        <w:t xml:space="preserve">Es wird empfohlen, die VPA auf dem Lehrbetrieb durchzuführen, damit die Kandidierenden sich in ihrem gewohnten Umfeld bewegen können. </w:t>
      </w:r>
      <w:r w:rsidR="001216AB" w:rsidRPr="00892B6B">
        <w:rPr>
          <w:rFonts w:eastAsia="Times New Roman" w:cs="Tahoma"/>
          <w:spacing w:val="4"/>
          <w:szCs w:val="16"/>
          <w:lang w:eastAsia="de-CH"/>
        </w:rPr>
        <w:t>Sie wird gegen Ende der beruflichen Grundbildung beziehungsweise in der entsprechenden Saison des letzten Lehrjahrs durchgeführt.</w:t>
      </w:r>
    </w:p>
    <w:p w14:paraId="76630047" w14:textId="2487069C" w:rsidR="00D04CE3" w:rsidRDefault="003426D0">
      <w:pPr>
        <w:spacing w:before="160" w:after="160" w:line="320" w:lineRule="atLeast"/>
        <w:jc w:val="both"/>
        <w:rPr>
          <w:rFonts w:eastAsia="Times New Roman" w:cs="Tahoma"/>
          <w:spacing w:val="4"/>
          <w:szCs w:val="16"/>
          <w:lang w:eastAsia="de-CH"/>
        </w:rPr>
      </w:pPr>
      <w:r>
        <w:rPr>
          <w:rFonts w:eastAsia="Times New Roman" w:cs="Tahoma"/>
          <w:spacing w:val="4"/>
          <w:szCs w:val="16"/>
          <w:lang w:eastAsia="de-CH"/>
        </w:rPr>
        <w:t xml:space="preserve"> Geprüft werden folgende Handlungskompetenzbereiche mit den nachstehenden Gewichtungen:</w:t>
      </w:r>
    </w:p>
    <w:tbl>
      <w:tblPr>
        <w:tblW w:w="9115" w:type="dxa"/>
        <w:tblCellMar>
          <w:left w:w="0" w:type="dxa"/>
          <w:right w:w="0" w:type="dxa"/>
        </w:tblCellMar>
        <w:tblLook w:val="04A0" w:firstRow="1" w:lastRow="0" w:firstColumn="1" w:lastColumn="0" w:noHBand="0" w:noVBand="1"/>
      </w:tblPr>
      <w:tblGrid>
        <w:gridCol w:w="844"/>
        <w:gridCol w:w="7174"/>
        <w:gridCol w:w="1097"/>
      </w:tblGrid>
      <w:tr w:rsidR="00D04CE3" w14:paraId="5C83C745" w14:textId="77777777">
        <w:trPr>
          <w:trHeight w:val="370"/>
        </w:trPr>
        <w:tc>
          <w:tcPr>
            <w:tcW w:w="844" w:type="dxa"/>
            <w:tcBorders>
              <w:top w:val="single" w:sz="6" w:space="0" w:color="000000"/>
              <w:bottom w:val="single" w:sz="6" w:space="0" w:color="000000"/>
            </w:tcBorders>
            <w:shd w:val="clear" w:color="auto" w:fill="B8CCE4" w:themeFill="accent1" w:themeFillTint="66"/>
            <w:vAlign w:val="center"/>
          </w:tcPr>
          <w:p w14:paraId="4F0E9216" w14:textId="77777777" w:rsidR="00D04CE3" w:rsidRDefault="003426D0">
            <w:pPr>
              <w:spacing w:before="120" w:after="120" w:line="130" w:lineRule="exact"/>
              <w:rPr>
                <w:rFonts w:eastAsia="Times New Roman" w:cs="Arial"/>
                <w:sz w:val="18"/>
                <w:szCs w:val="18"/>
                <w:lang w:eastAsia="de-DE"/>
              </w:rPr>
            </w:pPr>
            <w:r>
              <w:rPr>
                <w:rFonts w:eastAsia="Times New Roman" w:cs="Arial"/>
                <w:sz w:val="18"/>
                <w:szCs w:val="18"/>
                <w:lang w:eastAsia="de-DE"/>
              </w:rPr>
              <w:t>Position</w:t>
            </w:r>
          </w:p>
        </w:tc>
        <w:tc>
          <w:tcPr>
            <w:tcW w:w="7174" w:type="dxa"/>
            <w:tcBorders>
              <w:top w:val="single" w:sz="6" w:space="0" w:color="000000"/>
              <w:bottom w:val="single" w:sz="6" w:space="0" w:color="000000"/>
            </w:tcBorders>
            <w:shd w:val="clear" w:color="auto" w:fill="B8CCE4" w:themeFill="accent1" w:themeFillTint="66"/>
            <w:vAlign w:val="center"/>
          </w:tcPr>
          <w:p w14:paraId="7D073E37" w14:textId="77777777" w:rsidR="00D04CE3" w:rsidRDefault="003426D0">
            <w:pPr>
              <w:spacing w:before="120" w:after="120" w:line="130" w:lineRule="exact"/>
              <w:rPr>
                <w:rFonts w:eastAsia="Times New Roman" w:cs="Arial"/>
                <w:sz w:val="18"/>
                <w:szCs w:val="18"/>
                <w:lang w:eastAsia="de-DE"/>
              </w:rPr>
            </w:pPr>
            <w:r>
              <w:rPr>
                <w:rFonts w:eastAsia="Times New Roman" w:cs="Arial"/>
                <w:sz w:val="18"/>
                <w:szCs w:val="18"/>
                <w:lang w:eastAsia="de-DE"/>
              </w:rPr>
              <w:t>Handlungskompetenzbereiche</w:t>
            </w:r>
          </w:p>
        </w:tc>
        <w:tc>
          <w:tcPr>
            <w:tcW w:w="1097" w:type="dxa"/>
            <w:tcBorders>
              <w:top w:val="single" w:sz="6" w:space="0" w:color="000000"/>
              <w:bottom w:val="single" w:sz="6" w:space="0" w:color="000000"/>
            </w:tcBorders>
            <w:shd w:val="clear" w:color="auto" w:fill="B8CCE4" w:themeFill="accent1" w:themeFillTint="66"/>
            <w:vAlign w:val="center"/>
          </w:tcPr>
          <w:p w14:paraId="19EAB739" w14:textId="77777777" w:rsidR="00D04CE3" w:rsidRDefault="003426D0">
            <w:pPr>
              <w:spacing w:before="120" w:after="120" w:line="130" w:lineRule="exact"/>
              <w:rPr>
                <w:rFonts w:eastAsia="Times New Roman" w:cs="Arial"/>
                <w:sz w:val="18"/>
                <w:szCs w:val="18"/>
                <w:lang w:eastAsia="de-DE"/>
              </w:rPr>
            </w:pPr>
            <w:r>
              <w:rPr>
                <w:rFonts w:eastAsia="Times New Roman" w:cs="Arial"/>
                <w:sz w:val="18"/>
                <w:szCs w:val="18"/>
                <w:lang w:eastAsia="de-DE"/>
              </w:rPr>
              <w:t>Gewichtung</w:t>
            </w:r>
          </w:p>
        </w:tc>
      </w:tr>
      <w:tr w:rsidR="00D04CE3" w14:paraId="2ADE9071" w14:textId="77777777">
        <w:trPr>
          <w:trHeight w:val="370"/>
        </w:trPr>
        <w:tc>
          <w:tcPr>
            <w:tcW w:w="844" w:type="dxa"/>
            <w:vAlign w:val="center"/>
          </w:tcPr>
          <w:p w14:paraId="4680796F" w14:textId="77777777" w:rsidR="00D04CE3" w:rsidRPr="00892B6B" w:rsidRDefault="003426D0" w:rsidP="00892B6B">
            <w:pPr>
              <w:spacing w:before="60" w:after="60" w:line="240" w:lineRule="auto"/>
              <w:rPr>
                <w:rFonts w:eastAsia="Times New Roman" w:cs="Arial"/>
                <w:sz w:val="18"/>
                <w:szCs w:val="18"/>
                <w:lang w:eastAsia="de-DE"/>
              </w:rPr>
            </w:pPr>
            <w:r w:rsidRPr="00892B6B">
              <w:rPr>
                <w:rFonts w:eastAsia="Times New Roman" w:cs="Arial"/>
                <w:sz w:val="18"/>
                <w:szCs w:val="18"/>
                <w:lang w:eastAsia="de-DE"/>
              </w:rPr>
              <w:t>1</w:t>
            </w:r>
          </w:p>
        </w:tc>
        <w:tc>
          <w:tcPr>
            <w:tcW w:w="7174" w:type="dxa"/>
            <w:vAlign w:val="center"/>
          </w:tcPr>
          <w:p w14:paraId="68196D1B" w14:textId="77777777" w:rsidR="00F55A96" w:rsidRPr="00892B6B" w:rsidRDefault="00F55A96" w:rsidP="00892B6B">
            <w:pPr>
              <w:spacing w:before="60" w:after="60" w:line="240" w:lineRule="auto"/>
              <w:rPr>
                <w:rFonts w:eastAsia="Times New Roman" w:cs="Arial"/>
                <w:sz w:val="18"/>
                <w:szCs w:val="18"/>
                <w:lang w:eastAsia="de-DE"/>
              </w:rPr>
            </w:pPr>
            <w:r w:rsidRPr="00892B6B">
              <w:rPr>
                <w:rFonts w:eastAsia="Times New Roman" w:cs="Arial"/>
                <w:sz w:val="18"/>
                <w:szCs w:val="18"/>
                <w:lang w:eastAsia="de-DE"/>
              </w:rPr>
              <w:t>a Pflegen des Kulturlands</w:t>
            </w:r>
          </w:p>
          <w:p w14:paraId="60A6E93C" w14:textId="77777777" w:rsidR="00D04CE3" w:rsidRPr="00892B6B" w:rsidRDefault="00F55A96" w:rsidP="00892B6B">
            <w:pPr>
              <w:spacing w:before="60" w:after="60" w:line="240" w:lineRule="auto"/>
              <w:rPr>
                <w:rFonts w:eastAsia="Times New Roman" w:cs="Arial"/>
                <w:sz w:val="18"/>
                <w:szCs w:val="18"/>
                <w:lang w:eastAsia="de-DE"/>
              </w:rPr>
            </w:pPr>
            <w:r w:rsidRPr="00892B6B">
              <w:rPr>
                <w:rFonts w:eastAsia="Times New Roman" w:cs="Arial"/>
                <w:sz w:val="18"/>
                <w:szCs w:val="18"/>
                <w:lang w:eastAsia="de-DE"/>
              </w:rPr>
              <w:t>b Unterhalten und Nutzen der technischen Infrastruktur</w:t>
            </w:r>
          </w:p>
          <w:p w14:paraId="49BF6938" w14:textId="30CB9BCA" w:rsidR="00F55A96" w:rsidRPr="00892B6B" w:rsidRDefault="00F55A96" w:rsidP="00892B6B">
            <w:pPr>
              <w:spacing w:before="60" w:after="60" w:line="240" w:lineRule="auto"/>
              <w:rPr>
                <w:rFonts w:eastAsia="Times New Roman" w:cs="Arial"/>
                <w:sz w:val="18"/>
                <w:szCs w:val="18"/>
                <w:lang w:eastAsia="de-DE"/>
              </w:rPr>
            </w:pPr>
            <w:r w:rsidRPr="00892B6B">
              <w:rPr>
                <w:rFonts w:eastAsia="Times New Roman" w:cs="Arial"/>
                <w:sz w:val="18"/>
                <w:szCs w:val="18"/>
                <w:lang w:eastAsia="de-DE"/>
              </w:rPr>
              <w:t>c Selbstorganisation im Betriebsumfeld</w:t>
            </w:r>
          </w:p>
        </w:tc>
        <w:tc>
          <w:tcPr>
            <w:tcW w:w="1097" w:type="dxa"/>
            <w:vAlign w:val="center"/>
          </w:tcPr>
          <w:p w14:paraId="4F3477A3" w14:textId="55FA1438" w:rsidR="00D04CE3" w:rsidRDefault="00F1568E">
            <w:pPr>
              <w:spacing w:before="60" w:after="60" w:line="160" w:lineRule="exact"/>
              <w:jc w:val="center"/>
              <w:rPr>
                <w:rFonts w:eastAsia="Times New Roman" w:cs="Arial"/>
                <w:sz w:val="18"/>
                <w:szCs w:val="18"/>
                <w:lang w:eastAsia="de-DE"/>
              </w:rPr>
            </w:pPr>
            <w:r>
              <w:rPr>
                <w:rFonts w:eastAsia="Times New Roman" w:cs="Arial"/>
                <w:sz w:val="18"/>
                <w:szCs w:val="18"/>
                <w:lang w:eastAsia="de-DE"/>
              </w:rPr>
              <w:t xml:space="preserve">20 </w:t>
            </w:r>
            <w:r w:rsidR="003426D0">
              <w:rPr>
                <w:rFonts w:eastAsia="Times New Roman" w:cs="Arial"/>
                <w:sz w:val="18"/>
                <w:szCs w:val="18"/>
                <w:lang w:eastAsia="de-DE"/>
              </w:rPr>
              <w:t>%</w:t>
            </w:r>
          </w:p>
        </w:tc>
      </w:tr>
      <w:tr w:rsidR="00D04CE3" w14:paraId="37B1A4FA" w14:textId="77777777">
        <w:trPr>
          <w:trHeight w:val="370"/>
        </w:trPr>
        <w:tc>
          <w:tcPr>
            <w:tcW w:w="844" w:type="dxa"/>
            <w:vAlign w:val="center"/>
          </w:tcPr>
          <w:p w14:paraId="37580BEE" w14:textId="77777777" w:rsidR="00D04CE3" w:rsidRPr="00892B6B" w:rsidRDefault="003426D0" w:rsidP="00892B6B">
            <w:pPr>
              <w:spacing w:before="60" w:after="60" w:line="240" w:lineRule="auto"/>
              <w:rPr>
                <w:rFonts w:eastAsia="Times New Roman" w:cs="Arial"/>
                <w:sz w:val="18"/>
                <w:szCs w:val="18"/>
                <w:lang w:eastAsia="de-DE"/>
              </w:rPr>
            </w:pPr>
            <w:r w:rsidRPr="00892B6B">
              <w:rPr>
                <w:rFonts w:eastAsia="Times New Roman" w:cs="Arial"/>
                <w:sz w:val="18"/>
                <w:szCs w:val="18"/>
                <w:lang w:eastAsia="de-DE"/>
              </w:rPr>
              <w:t>2</w:t>
            </w:r>
          </w:p>
        </w:tc>
        <w:tc>
          <w:tcPr>
            <w:tcW w:w="7174" w:type="dxa"/>
            <w:vAlign w:val="center"/>
          </w:tcPr>
          <w:p w14:paraId="52E3EB71" w14:textId="77777777" w:rsidR="00D04CE3" w:rsidRPr="00892B6B" w:rsidRDefault="00F55A96" w:rsidP="00892B6B">
            <w:pPr>
              <w:spacing w:before="60" w:after="60" w:line="240" w:lineRule="auto"/>
              <w:rPr>
                <w:rFonts w:eastAsia="Times New Roman" w:cs="Arial"/>
                <w:sz w:val="18"/>
                <w:szCs w:val="18"/>
                <w:lang w:eastAsia="de-DE"/>
              </w:rPr>
            </w:pPr>
            <w:r w:rsidRPr="00892B6B">
              <w:rPr>
                <w:rFonts w:eastAsia="Times New Roman" w:cs="Arial"/>
                <w:sz w:val="18"/>
                <w:szCs w:val="18"/>
                <w:lang w:eastAsia="de-DE"/>
              </w:rPr>
              <w:t>d Halten von Nutztieren und e Bewirtschaften von Grünland und Ackerkulturen oder</w:t>
            </w:r>
          </w:p>
          <w:p w14:paraId="47CE6AE0" w14:textId="3B1D2B39" w:rsidR="00F55A96" w:rsidRPr="00892B6B" w:rsidRDefault="00F55A96" w:rsidP="00892B6B">
            <w:pPr>
              <w:spacing w:before="60" w:after="60" w:line="240" w:lineRule="auto"/>
              <w:rPr>
                <w:rFonts w:eastAsia="Times New Roman" w:cs="Arial"/>
                <w:sz w:val="18"/>
                <w:szCs w:val="18"/>
                <w:lang w:eastAsia="de-DE"/>
              </w:rPr>
            </w:pPr>
            <w:r w:rsidRPr="00892B6B">
              <w:rPr>
                <w:rFonts w:eastAsia="Times New Roman" w:cs="Arial"/>
                <w:sz w:val="18"/>
                <w:szCs w:val="18"/>
                <w:lang w:eastAsia="de-DE"/>
              </w:rPr>
              <w:t>f Anbauen und Pflegen von Spezialkulturen und g Ernten und Aufbereiten von Produkten der Spezialkulturen</w:t>
            </w:r>
          </w:p>
        </w:tc>
        <w:tc>
          <w:tcPr>
            <w:tcW w:w="1097" w:type="dxa"/>
            <w:vAlign w:val="center"/>
          </w:tcPr>
          <w:p w14:paraId="54E6DCCE" w14:textId="0092B9B0" w:rsidR="00D04CE3" w:rsidRDefault="00F1568E">
            <w:pPr>
              <w:spacing w:before="60" w:after="60" w:line="160" w:lineRule="exact"/>
              <w:jc w:val="center"/>
              <w:rPr>
                <w:rFonts w:eastAsia="Times New Roman" w:cs="Arial"/>
                <w:sz w:val="18"/>
                <w:szCs w:val="18"/>
                <w:lang w:eastAsia="de-DE"/>
              </w:rPr>
            </w:pPr>
            <w:r>
              <w:rPr>
                <w:rFonts w:eastAsia="Times New Roman" w:cs="Arial"/>
                <w:sz w:val="18"/>
                <w:szCs w:val="18"/>
                <w:lang w:eastAsia="de-DE"/>
              </w:rPr>
              <w:t>60</w:t>
            </w:r>
            <w:r w:rsidR="003426D0">
              <w:rPr>
                <w:rFonts w:eastAsia="Times New Roman" w:cs="Arial"/>
                <w:sz w:val="18"/>
                <w:szCs w:val="18"/>
                <w:lang w:eastAsia="de-DE"/>
              </w:rPr>
              <w:t xml:space="preserve"> %</w:t>
            </w:r>
          </w:p>
        </w:tc>
      </w:tr>
      <w:tr w:rsidR="00D04CE3" w14:paraId="5040B869" w14:textId="77777777">
        <w:trPr>
          <w:trHeight w:val="370"/>
        </w:trPr>
        <w:tc>
          <w:tcPr>
            <w:tcW w:w="844" w:type="dxa"/>
            <w:vAlign w:val="center"/>
          </w:tcPr>
          <w:p w14:paraId="3512D201" w14:textId="5A75026F" w:rsidR="00D04CE3" w:rsidRPr="00892B6B" w:rsidRDefault="00F1568E" w:rsidP="00892B6B">
            <w:pPr>
              <w:spacing w:before="60" w:after="60" w:line="240" w:lineRule="auto"/>
              <w:rPr>
                <w:rFonts w:eastAsia="Times New Roman" w:cs="Arial"/>
                <w:sz w:val="18"/>
                <w:szCs w:val="18"/>
                <w:lang w:eastAsia="de-DE"/>
              </w:rPr>
            </w:pPr>
            <w:r w:rsidRPr="00892B6B">
              <w:rPr>
                <w:rFonts w:eastAsia="Times New Roman" w:cs="Arial"/>
                <w:sz w:val="18"/>
                <w:szCs w:val="18"/>
                <w:lang w:eastAsia="de-DE"/>
              </w:rPr>
              <w:t>3</w:t>
            </w:r>
          </w:p>
        </w:tc>
        <w:tc>
          <w:tcPr>
            <w:tcW w:w="7174" w:type="dxa"/>
            <w:vAlign w:val="center"/>
          </w:tcPr>
          <w:p w14:paraId="2E0F3945" w14:textId="5B0B67C6" w:rsidR="00D04CE3" w:rsidRPr="00892B6B" w:rsidRDefault="00F1568E" w:rsidP="00892B6B">
            <w:pPr>
              <w:spacing w:before="60" w:after="60" w:line="240" w:lineRule="auto"/>
              <w:rPr>
                <w:rFonts w:eastAsia="Times New Roman" w:cs="Arial"/>
                <w:sz w:val="18"/>
                <w:szCs w:val="18"/>
                <w:lang w:eastAsia="de-DE"/>
              </w:rPr>
            </w:pPr>
            <w:r w:rsidRPr="00892B6B">
              <w:rPr>
                <w:rFonts w:eastAsia="Times New Roman" w:cs="Arial"/>
                <w:sz w:val="18"/>
                <w:szCs w:val="18"/>
                <w:lang w:eastAsia="de-DE"/>
              </w:rPr>
              <w:t xml:space="preserve">Fachgespräch </w:t>
            </w:r>
          </w:p>
        </w:tc>
        <w:tc>
          <w:tcPr>
            <w:tcW w:w="1097" w:type="dxa"/>
            <w:vAlign w:val="center"/>
          </w:tcPr>
          <w:p w14:paraId="1914DBCB" w14:textId="2D91EFD1" w:rsidR="00D04CE3" w:rsidRDefault="00F1568E">
            <w:pPr>
              <w:spacing w:before="60" w:after="60" w:line="160" w:lineRule="exact"/>
              <w:jc w:val="center"/>
              <w:rPr>
                <w:rFonts w:eastAsia="Times New Roman" w:cs="Arial"/>
                <w:sz w:val="18"/>
                <w:szCs w:val="18"/>
                <w:lang w:eastAsia="de-DE"/>
              </w:rPr>
            </w:pPr>
            <w:r>
              <w:rPr>
                <w:rFonts w:eastAsia="Times New Roman" w:cs="Arial"/>
                <w:sz w:val="18"/>
                <w:szCs w:val="18"/>
                <w:lang w:eastAsia="de-DE"/>
              </w:rPr>
              <w:t>20</w:t>
            </w:r>
            <w:r w:rsidR="003426D0">
              <w:rPr>
                <w:rFonts w:eastAsia="Times New Roman" w:cs="Arial"/>
                <w:sz w:val="18"/>
                <w:szCs w:val="18"/>
                <w:lang w:eastAsia="de-DE"/>
              </w:rPr>
              <w:t xml:space="preserve"> %</w:t>
            </w:r>
          </w:p>
        </w:tc>
      </w:tr>
    </w:tbl>
    <w:p w14:paraId="5DEF80CA" w14:textId="570FAB76" w:rsidR="00D04CE3" w:rsidRDefault="003426D0">
      <w:pPr>
        <w:pStyle w:val="01eStandardAbstandvor8pt"/>
        <w:rPr>
          <w:szCs w:val="20"/>
        </w:rPr>
      </w:pPr>
      <w:r>
        <w:rPr>
          <w:szCs w:val="20"/>
        </w:rPr>
        <w:t xml:space="preserve">Die Bewertungskriterien sind im Prüfungsprotokoll definiert. Die Bewertung der Kriterien erfolgt in Punkten. </w:t>
      </w:r>
      <w:r w:rsidR="007D51A9">
        <w:rPr>
          <w:szCs w:val="20"/>
        </w:rPr>
        <w:t>Das</w:t>
      </w:r>
      <w:r>
        <w:rPr>
          <w:szCs w:val="20"/>
        </w:rPr>
        <w:t xml:space="preserve"> Punktetotal</w:t>
      </w:r>
      <w:r w:rsidR="007D51A9">
        <w:rPr>
          <w:szCs w:val="20"/>
        </w:rPr>
        <w:t xml:space="preserve"> ist</w:t>
      </w:r>
      <w:r>
        <w:rPr>
          <w:szCs w:val="20"/>
        </w:rPr>
        <w:t xml:space="preserve"> in eine Note pro Position </w:t>
      </w:r>
      <w:r w:rsidRPr="000B0359">
        <w:rPr>
          <w:szCs w:val="20"/>
        </w:rPr>
        <w:t>umzurechnen (ganze oder halbe Note)</w:t>
      </w:r>
      <w:r w:rsidRPr="007D51A9">
        <w:rPr>
          <w:rStyle w:val="Funotenzeichen"/>
          <w:sz w:val="20"/>
          <w:szCs w:val="20"/>
          <w:vertAlign w:val="superscript"/>
        </w:rPr>
        <w:footnoteReference w:id="3"/>
      </w:r>
      <w:r w:rsidRPr="000B0359">
        <w:rPr>
          <w:szCs w:val="20"/>
        </w:rPr>
        <w:t>.</w:t>
      </w:r>
    </w:p>
    <w:p w14:paraId="3C6F6814" w14:textId="76D25DFD" w:rsidR="00892B6B" w:rsidRDefault="00892B6B">
      <w:pPr>
        <w:pStyle w:val="01eStandardAbstandvor8pt"/>
        <w:rPr>
          <w:b/>
          <w:bCs/>
          <w:szCs w:val="20"/>
        </w:rPr>
      </w:pPr>
      <w:r w:rsidRPr="00892B6B">
        <w:rPr>
          <w:b/>
          <w:bCs/>
          <w:szCs w:val="20"/>
        </w:rPr>
        <w:t>Position 1</w:t>
      </w:r>
      <w:r w:rsidR="006134BB">
        <w:rPr>
          <w:b/>
          <w:bCs/>
          <w:szCs w:val="20"/>
        </w:rPr>
        <w:t xml:space="preserve"> gemeinsame Handlungskompetenzbereiche</w:t>
      </w:r>
    </w:p>
    <w:p w14:paraId="35B1F655" w14:textId="5B852783" w:rsidR="00892B6B" w:rsidRPr="00892B6B" w:rsidRDefault="00892B6B">
      <w:pPr>
        <w:pStyle w:val="01eStandardAbstandvor8pt"/>
        <w:rPr>
          <w:szCs w:val="20"/>
        </w:rPr>
      </w:pPr>
      <w:r>
        <w:rPr>
          <w:szCs w:val="20"/>
        </w:rPr>
        <w:t>Die Prüfungsdauer der Position 1 beträgt eine Stunde. In dieser Stunde wird je mindestens ein Auftrag aus dem HKB a und ein Auftrag aus dem HKB b ausgeführt. Die Handlungskompetenzen aus dem HKB c werden in die Aufträge zu HKB a und HKB b integriert.</w:t>
      </w:r>
      <w:r w:rsidR="00D712F2">
        <w:rPr>
          <w:szCs w:val="20"/>
        </w:rPr>
        <w:t xml:space="preserve"> Es erfolgt keine Gewichtung.</w:t>
      </w:r>
    </w:p>
    <w:p w14:paraId="7DB9AAE8" w14:textId="77777777" w:rsidR="007D51A9" w:rsidRDefault="007D51A9">
      <w:pPr>
        <w:pStyle w:val="01eStandardAbstandvor8pt"/>
        <w:rPr>
          <w:rFonts w:cs="Arial"/>
          <w:b/>
          <w:bCs/>
          <w:szCs w:val="20"/>
        </w:rPr>
      </w:pPr>
    </w:p>
    <w:p w14:paraId="31F6D380" w14:textId="77777777" w:rsidR="007D51A9" w:rsidRDefault="007D51A9">
      <w:pPr>
        <w:spacing w:after="0" w:line="240" w:lineRule="auto"/>
        <w:rPr>
          <w:rFonts w:eastAsia="Times New Roman" w:cs="Arial"/>
          <w:b/>
          <w:bCs/>
          <w:spacing w:val="4"/>
          <w:szCs w:val="20"/>
          <w:lang w:eastAsia="de-DE"/>
        </w:rPr>
      </w:pPr>
      <w:r>
        <w:rPr>
          <w:rFonts w:cs="Arial"/>
          <w:b/>
          <w:bCs/>
          <w:szCs w:val="20"/>
        </w:rPr>
        <w:br w:type="page"/>
      </w:r>
    </w:p>
    <w:p w14:paraId="1A4A2CAB" w14:textId="56DE873B" w:rsidR="00892B6B" w:rsidRDefault="00892B6B">
      <w:pPr>
        <w:pStyle w:val="01eStandardAbstandvor8pt"/>
        <w:rPr>
          <w:rFonts w:cs="Arial"/>
          <w:b/>
          <w:bCs/>
          <w:szCs w:val="20"/>
        </w:rPr>
      </w:pPr>
      <w:r w:rsidRPr="00892B6B">
        <w:rPr>
          <w:rFonts w:cs="Arial"/>
          <w:b/>
          <w:bCs/>
          <w:szCs w:val="20"/>
        </w:rPr>
        <w:lastRenderedPageBreak/>
        <w:t>Position 2 Fachrichtung Landwirtschaft</w:t>
      </w:r>
    </w:p>
    <w:p w14:paraId="4E10830A" w14:textId="6EBC37ED" w:rsidR="00892B6B" w:rsidRPr="009B3B1C" w:rsidRDefault="00892B6B">
      <w:pPr>
        <w:pStyle w:val="01eStandardAbstandvor8pt"/>
        <w:rPr>
          <w:strike/>
          <w:szCs w:val="20"/>
        </w:rPr>
      </w:pPr>
      <w:r>
        <w:rPr>
          <w:szCs w:val="20"/>
        </w:rPr>
        <w:t>Die Prüfungsdauer der Position 2 beträgt 2.5 Stunden.</w:t>
      </w:r>
      <w:r w:rsidR="006134BB">
        <w:rPr>
          <w:szCs w:val="20"/>
        </w:rPr>
        <w:t xml:space="preserve"> Für jeden Handlungskompetenzbereich wird je mindestens eine Stunde eingesetzt.</w:t>
      </w:r>
      <w:r>
        <w:rPr>
          <w:szCs w:val="20"/>
        </w:rPr>
        <w:t xml:space="preserve"> </w:t>
      </w:r>
      <w:r w:rsidR="006134BB">
        <w:rPr>
          <w:szCs w:val="20"/>
        </w:rPr>
        <w:t>Es müssen</w:t>
      </w:r>
      <w:r>
        <w:rPr>
          <w:szCs w:val="20"/>
        </w:rPr>
        <w:t xml:space="preserve"> </w:t>
      </w:r>
      <w:r w:rsidR="007D51A9">
        <w:rPr>
          <w:szCs w:val="20"/>
        </w:rPr>
        <w:t xml:space="preserve">je </w:t>
      </w:r>
      <w:r>
        <w:rPr>
          <w:szCs w:val="20"/>
        </w:rPr>
        <w:t xml:space="preserve">mindestens zwei Aufträge aus dem HKB d und aus dem HKB e </w:t>
      </w:r>
      <w:r w:rsidR="006134BB">
        <w:rPr>
          <w:szCs w:val="20"/>
        </w:rPr>
        <w:t>a</w:t>
      </w:r>
      <w:r>
        <w:rPr>
          <w:szCs w:val="20"/>
        </w:rPr>
        <w:t>usgeführt</w:t>
      </w:r>
      <w:r w:rsidR="006134BB">
        <w:rPr>
          <w:szCs w:val="20"/>
        </w:rPr>
        <w:t xml:space="preserve"> werden</w:t>
      </w:r>
      <w:r>
        <w:rPr>
          <w:szCs w:val="20"/>
        </w:rPr>
        <w:t>.</w:t>
      </w:r>
      <w:r w:rsidR="006134BB">
        <w:rPr>
          <w:szCs w:val="20"/>
        </w:rPr>
        <w:t xml:space="preserve"> </w:t>
      </w:r>
    </w:p>
    <w:p w14:paraId="625850C3" w14:textId="77E681C6" w:rsidR="00D04CE3" w:rsidRPr="006134BB" w:rsidRDefault="006134BB">
      <w:pPr>
        <w:pStyle w:val="01eStandardAbstandvor8pt"/>
        <w:rPr>
          <w:bCs/>
          <w:szCs w:val="20"/>
        </w:rPr>
      </w:pPr>
      <w:r w:rsidRPr="006134BB">
        <w:rPr>
          <w:bCs/>
          <w:szCs w:val="20"/>
        </w:rPr>
        <w:t xml:space="preserve">Die </w:t>
      </w:r>
      <w:r w:rsidR="003426D0" w:rsidRPr="006134BB">
        <w:rPr>
          <w:bCs/>
          <w:szCs w:val="20"/>
        </w:rPr>
        <w:t xml:space="preserve">Position 2 besteht aus </w:t>
      </w:r>
      <w:r w:rsidR="007D51A9">
        <w:rPr>
          <w:bCs/>
          <w:szCs w:val="20"/>
        </w:rPr>
        <w:t xml:space="preserve">den </w:t>
      </w:r>
      <w:r w:rsidR="003426D0" w:rsidRPr="006134BB">
        <w:rPr>
          <w:bCs/>
          <w:szCs w:val="20"/>
        </w:rPr>
        <w:t>folgenden Unterpositionen mit den nachstehenden Gewichtungen:</w:t>
      </w:r>
    </w:p>
    <w:p w14:paraId="711F3662" w14:textId="4B18D780" w:rsidR="00D04CE3" w:rsidRPr="006134BB" w:rsidRDefault="003426D0">
      <w:pPr>
        <w:pStyle w:val="01eStandardAbstandvor8pt"/>
        <w:numPr>
          <w:ilvl w:val="0"/>
          <w:numId w:val="17"/>
        </w:numPr>
        <w:rPr>
          <w:szCs w:val="20"/>
        </w:rPr>
      </w:pPr>
      <w:r w:rsidRPr="006134BB">
        <w:rPr>
          <w:szCs w:val="20"/>
        </w:rPr>
        <w:t xml:space="preserve">Handlungskompetenz </w:t>
      </w:r>
      <w:r w:rsidR="00892B6B" w:rsidRPr="006134BB">
        <w:rPr>
          <w:szCs w:val="20"/>
        </w:rPr>
        <w:t>d Halten von Nutztieren:</w:t>
      </w:r>
      <w:r w:rsidRPr="006134BB">
        <w:rPr>
          <w:szCs w:val="20"/>
        </w:rPr>
        <w:t xml:space="preserve"> Gewichtung</w:t>
      </w:r>
      <w:r w:rsidR="00892B6B" w:rsidRPr="006134BB">
        <w:rPr>
          <w:szCs w:val="20"/>
        </w:rPr>
        <w:t xml:space="preserve"> 50 </w:t>
      </w:r>
      <w:r w:rsidRPr="006134BB">
        <w:rPr>
          <w:szCs w:val="20"/>
        </w:rPr>
        <w:t>%</w:t>
      </w:r>
    </w:p>
    <w:p w14:paraId="6181D081" w14:textId="3F94046D" w:rsidR="00892B6B" w:rsidRPr="006134BB" w:rsidRDefault="003426D0" w:rsidP="00011131">
      <w:pPr>
        <w:pStyle w:val="01eStandardAbstandvor8pt"/>
        <w:numPr>
          <w:ilvl w:val="0"/>
          <w:numId w:val="17"/>
        </w:numPr>
        <w:rPr>
          <w:b/>
          <w:szCs w:val="20"/>
        </w:rPr>
      </w:pPr>
      <w:r w:rsidRPr="006134BB">
        <w:rPr>
          <w:szCs w:val="20"/>
        </w:rPr>
        <w:t xml:space="preserve">Handlungskompetenz </w:t>
      </w:r>
      <w:r w:rsidR="00892B6B" w:rsidRPr="006134BB">
        <w:rPr>
          <w:szCs w:val="20"/>
        </w:rPr>
        <w:t>e Bewirtschaften von Grünland und Ackerkulturen:</w:t>
      </w:r>
      <w:r w:rsidRPr="006134BB">
        <w:rPr>
          <w:szCs w:val="20"/>
        </w:rPr>
        <w:t xml:space="preserve"> Gewichtung</w:t>
      </w:r>
      <w:r w:rsidR="00892B6B" w:rsidRPr="006134BB">
        <w:rPr>
          <w:szCs w:val="20"/>
        </w:rPr>
        <w:t xml:space="preserve"> 50</w:t>
      </w:r>
      <w:r w:rsidRPr="006134BB">
        <w:rPr>
          <w:szCs w:val="20"/>
        </w:rPr>
        <w:t>%</w:t>
      </w:r>
    </w:p>
    <w:p w14:paraId="544DD85C" w14:textId="77777777" w:rsidR="00892B6B" w:rsidRDefault="00892B6B" w:rsidP="00892B6B">
      <w:pPr>
        <w:pStyle w:val="01eStandardAbstandvor8pt"/>
        <w:rPr>
          <w:b/>
          <w:color w:val="4F6228" w:themeColor="accent3" w:themeShade="80"/>
          <w:szCs w:val="20"/>
        </w:rPr>
      </w:pPr>
    </w:p>
    <w:p w14:paraId="7A760702" w14:textId="1D86FE0A" w:rsidR="00892B6B" w:rsidRPr="00892B6B" w:rsidRDefault="00892B6B" w:rsidP="00892B6B">
      <w:pPr>
        <w:pStyle w:val="01eStandardAbstandvor8pt"/>
        <w:rPr>
          <w:rFonts w:cs="Arial"/>
          <w:b/>
          <w:bCs/>
          <w:szCs w:val="20"/>
        </w:rPr>
      </w:pPr>
      <w:r w:rsidRPr="00892B6B">
        <w:rPr>
          <w:rFonts w:cs="Arial"/>
          <w:b/>
          <w:bCs/>
          <w:szCs w:val="20"/>
        </w:rPr>
        <w:t xml:space="preserve">Position 2 Fachrichtung </w:t>
      </w:r>
      <w:r>
        <w:rPr>
          <w:rFonts w:cs="Arial"/>
          <w:b/>
          <w:bCs/>
          <w:szCs w:val="20"/>
        </w:rPr>
        <w:t>Spezialkulturen</w:t>
      </w:r>
    </w:p>
    <w:p w14:paraId="43408DE5" w14:textId="46361A10" w:rsidR="006134BB" w:rsidRPr="00892B6B" w:rsidRDefault="006134BB" w:rsidP="006134BB">
      <w:pPr>
        <w:pStyle w:val="01eStandardAbstandvor8pt"/>
        <w:rPr>
          <w:rFonts w:cs="Arial"/>
          <w:b/>
          <w:bCs/>
          <w:szCs w:val="20"/>
        </w:rPr>
      </w:pPr>
      <w:r>
        <w:rPr>
          <w:szCs w:val="20"/>
        </w:rPr>
        <w:t>Die Prüfungsdauer der Position 2 beträgt 2.5 Stunden. Für jeden Handlungskompetenzbereich werden je mindestens 45 Minuten eingesetzt. Es müssen mindestens zwei Aufträge aus dem HKB f und zwei Aufträge aus dem HKB g ausgeführt werden. Es erfolgt keine Gewichtung.</w:t>
      </w:r>
    </w:p>
    <w:p w14:paraId="3C416BD8" w14:textId="77777777" w:rsidR="00892B6B" w:rsidRDefault="00892B6B" w:rsidP="00892B6B">
      <w:pPr>
        <w:pStyle w:val="01eStandardAbstandvor8pt"/>
        <w:rPr>
          <w:b/>
          <w:color w:val="4F6228" w:themeColor="accent3" w:themeShade="80"/>
          <w:szCs w:val="20"/>
        </w:rPr>
      </w:pPr>
    </w:p>
    <w:p w14:paraId="47A7FBD8" w14:textId="61EC7AEE" w:rsidR="00F55A96" w:rsidRPr="006134BB" w:rsidRDefault="00F55A96" w:rsidP="00892B6B">
      <w:pPr>
        <w:pStyle w:val="01eStandardAbstandvor8pt"/>
        <w:rPr>
          <w:b/>
          <w:szCs w:val="20"/>
        </w:rPr>
      </w:pPr>
      <w:r w:rsidRPr="006134BB">
        <w:rPr>
          <w:b/>
          <w:szCs w:val="20"/>
        </w:rPr>
        <w:t>Position 3</w:t>
      </w:r>
      <w:r w:rsidR="006134BB" w:rsidRPr="006134BB">
        <w:rPr>
          <w:b/>
          <w:szCs w:val="20"/>
        </w:rPr>
        <w:t xml:space="preserve"> Fachgespräch</w:t>
      </w:r>
    </w:p>
    <w:p w14:paraId="3B76A57A" w14:textId="0688E130" w:rsidR="00F55A96" w:rsidRPr="00B35C4E" w:rsidRDefault="00F55A96" w:rsidP="006134BB">
      <w:pPr>
        <w:pStyle w:val="01eStandardAbstandvor8pt"/>
        <w:rPr>
          <w:bCs/>
          <w:szCs w:val="20"/>
        </w:rPr>
      </w:pPr>
      <w:r w:rsidRPr="006134BB">
        <w:rPr>
          <w:bCs/>
          <w:szCs w:val="20"/>
        </w:rPr>
        <w:t xml:space="preserve">Das Fachgespräch basiert auf der Lerndokumentation. Es dauert 30 </w:t>
      </w:r>
      <w:r w:rsidRPr="002E3A83">
        <w:rPr>
          <w:bCs/>
          <w:color w:val="000000" w:themeColor="text1"/>
          <w:szCs w:val="20"/>
        </w:rPr>
        <w:t>Minuten.</w:t>
      </w:r>
      <w:r w:rsidR="000100F7" w:rsidRPr="002E3A83">
        <w:rPr>
          <w:bCs/>
          <w:color w:val="000000" w:themeColor="text1"/>
          <w:szCs w:val="20"/>
        </w:rPr>
        <w:t xml:space="preserve"> Es gibt keine Vorbereitungszeit. </w:t>
      </w:r>
      <w:r w:rsidRPr="002E3A83">
        <w:rPr>
          <w:bCs/>
          <w:color w:val="000000" w:themeColor="text1"/>
          <w:szCs w:val="20"/>
        </w:rPr>
        <w:t xml:space="preserve"> Die Kandidatin oder der Kandidat erhält </w:t>
      </w:r>
      <w:r w:rsidR="006134BB" w:rsidRPr="002E3A83">
        <w:rPr>
          <w:bCs/>
          <w:color w:val="000000" w:themeColor="text1"/>
          <w:szCs w:val="20"/>
        </w:rPr>
        <w:t>mündlich vom Experte</w:t>
      </w:r>
      <w:r w:rsidR="006134BB" w:rsidRPr="006134BB">
        <w:rPr>
          <w:bCs/>
          <w:szCs w:val="20"/>
        </w:rPr>
        <w:t xml:space="preserve">nteam </w:t>
      </w:r>
      <w:r w:rsidR="000A3FCC" w:rsidRPr="006134BB">
        <w:rPr>
          <w:bCs/>
          <w:szCs w:val="20"/>
        </w:rPr>
        <w:t xml:space="preserve">drei </w:t>
      </w:r>
      <w:r w:rsidRPr="006134BB">
        <w:rPr>
          <w:bCs/>
          <w:szCs w:val="20"/>
        </w:rPr>
        <w:t>Aufträge</w:t>
      </w:r>
      <w:r w:rsidR="006134BB" w:rsidRPr="006134BB">
        <w:rPr>
          <w:bCs/>
          <w:szCs w:val="20"/>
        </w:rPr>
        <w:t xml:space="preserve"> mit Bezug zur eigenen Lerndokumentation. </w:t>
      </w:r>
      <w:r w:rsidRPr="006134BB">
        <w:rPr>
          <w:bCs/>
          <w:szCs w:val="20"/>
        </w:rPr>
        <w:t xml:space="preserve">Die Kandidatin oder der Kandidat soll nachweisen, dass sie oder er die </w:t>
      </w:r>
      <w:r w:rsidRPr="00B35C4E">
        <w:rPr>
          <w:bCs/>
          <w:szCs w:val="20"/>
        </w:rPr>
        <w:t xml:space="preserve">Handlungskompetenzen vernetzen und reflektieren kann. Das heisst, sie oder er erläutert, seine/ihre Einträge aus der Lerndokumentation. </w:t>
      </w:r>
    </w:p>
    <w:p w14:paraId="1BB9B8A7" w14:textId="77777777" w:rsidR="006134BB" w:rsidRPr="00B35C4E" w:rsidRDefault="00F55A96" w:rsidP="006134BB">
      <w:pPr>
        <w:pStyle w:val="01eStandardAbstandvor8pt"/>
        <w:rPr>
          <w:bCs/>
          <w:szCs w:val="20"/>
        </w:rPr>
      </w:pPr>
      <w:r w:rsidRPr="00B35C4E">
        <w:rPr>
          <w:bCs/>
          <w:szCs w:val="20"/>
        </w:rPr>
        <w:t xml:space="preserve">Die OdA stellt den Prüfungsorganisation eine Serie von möglichen Aufträgen mit Bezug zur Lerndokumentation zur Verfügung. </w:t>
      </w:r>
    </w:p>
    <w:p w14:paraId="778F1BC1" w14:textId="1E499988" w:rsidR="00F55A96" w:rsidRDefault="00F55A96" w:rsidP="006134BB">
      <w:pPr>
        <w:pStyle w:val="01eStandardAbstandvor8pt"/>
        <w:rPr>
          <w:bCs/>
          <w:szCs w:val="20"/>
        </w:rPr>
      </w:pPr>
      <w:r w:rsidRPr="00B35C4E">
        <w:rPr>
          <w:bCs/>
          <w:szCs w:val="20"/>
        </w:rPr>
        <w:t xml:space="preserve">Das Expertenteam erhält zur Vorbereitung einen Überblick über die von der Kandidatin oder dem Kandidaten bearbeiteten Einträge in die Lerndokumentation sowie die </w:t>
      </w:r>
      <w:bookmarkStart w:id="15" w:name="_Hlk167456566"/>
      <w:r w:rsidRPr="00B35C4E">
        <w:rPr>
          <w:szCs w:val="20"/>
        </w:rPr>
        <w:t xml:space="preserve">Betriebsdaten zu </w:t>
      </w:r>
      <w:r w:rsidR="000B1D29">
        <w:rPr>
          <w:szCs w:val="20"/>
        </w:rPr>
        <w:t>den</w:t>
      </w:r>
      <w:r w:rsidR="00D227A0">
        <w:rPr>
          <w:szCs w:val="20"/>
        </w:rPr>
        <w:t xml:space="preserve"> </w:t>
      </w:r>
      <w:r w:rsidRPr="00B35C4E">
        <w:rPr>
          <w:szCs w:val="20"/>
        </w:rPr>
        <w:t xml:space="preserve">Lehrbetrieben </w:t>
      </w:r>
      <w:r w:rsidR="000B1D29">
        <w:rPr>
          <w:szCs w:val="20"/>
        </w:rPr>
        <w:t xml:space="preserve">der beruflichen Grundbildung </w:t>
      </w:r>
      <w:r w:rsidRPr="00B35C4E">
        <w:rPr>
          <w:szCs w:val="20"/>
        </w:rPr>
        <w:t>(Flächen- und Tierverzeichnis, Programmübersicht, weitere Angaben</w:t>
      </w:r>
      <w:bookmarkEnd w:id="15"/>
      <w:r w:rsidRPr="00B35C4E">
        <w:rPr>
          <w:szCs w:val="20"/>
        </w:rPr>
        <w:t>)</w:t>
      </w:r>
      <w:r w:rsidRPr="00B35C4E">
        <w:rPr>
          <w:bCs/>
          <w:szCs w:val="20"/>
        </w:rPr>
        <w:t>. Gestützt darauf wählt das Expertenteam</w:t>
      </w:r>
      <w:r w:rsidR="000A3FCC" w:rsidRPr="00B35C4E">
        <w:rPr>
          <w:bCs/>
          <w:szCs w:val="20"/>
        </w:rPr>
        <w:t xml:space="preserve"> drei</w:t>
      </w:r>
      <w:r w:rsidRPr="00B35C4E">
        <w:rPr>
          <w:bCs/>
          <w:szCs w:val="20"/>
        </w:rPr>
        <w:t xml:space="preserve"> passende Aufträge </w:t>
      </w:r>
      <w:r w:rsidR="007D51A9" w:rsidRPr="00B35C4E">
        <w:rPr>
          <w:bCs/>
          <w:szCs w:val="20"/>
        </w:rPr>
        <w:t>aus,</w:t>
      </w:r>
      <w:r w:rsidR="00B35C4E" w:rsidRPr="00B35C4E">
        <w:rPr>
          <w:bCs/>
          <w:szCs w:val="20"/>
        </w:rPr>
        <w:t xml:space="preserve"> und zwar</w:t>
      </w:r>
      <w:r w:rsidRPr="00B35C4E">
        <w:rPr>
          <w:bCs/>
          <w:szCs w:val="20"/>
        </w:rPr>
        <w:t xml:space="preserve"> je einen Auftrag über </w:t>
      </w:r>
      <w:r w:rsidR="006134BB" w:rsidRPr="00B35C4E">
        <w:rPr>
          <w:bCs/>
          <w:szCs w:val="20"/>
        </w:rPr>
        <w:t>die Handlungskompetenzbereiche</w:t>
      </w:r>
      <w:r w:rsidRPr="00B35C4E">
        <w:rPr>
          <w:bCs/>
          <w:szCs w:val="20"/>
        </w:rPr>
        <w:t xml:space="preserve"> </w:t>
      </w:r>
      <w:proofErr w:type="spellStart"/>
      <w:r w:rsidRPr="00B35C4E">
        <w:rPr>
          <w:bCs/>
          <w:szCs w:val="20"/>
        </w:rPr>
        <w:t>abc</w:t>
      </w:r>
      <w:proofErr w:type="spellEnd"/>
      <w:r w:rsidR="00C16A4D" w:rsidRPr="00B35C4E">
        <w:rPr>
          <w:bCs/>
          <w:szCs w:val="20"/>
        </w:rPr>
        <w:t xml:space="preserve"> </w:t>
      </w:r>
      <w:r w:rsidR="000A3FCC" w:rsidRPr="00B35C4E">
        <w:rPr>
          <w:bCs/>
          <w:szCs w:val="20"/>
        </w:rPr>
        <w:t xml:space="preserve">und </w:t>
      </w:r>
      <w:r w:rsidR="00B35C4E" w:rsidRPr="00B35C4E">
        <w:rPr>
          <w:bCs/>
          <w:szCs w:val="20"/>
        </w:rPr>
        <w:t xml:space="preserve">je </w:t>
      </w:r>
      <w:r w:rsidR="000A3FCC" w:rsidRPr="00B35C4E">
        <w:rPr>
          <w:bCs/>
          <w:szCs w:val="20"/>
        </w:rPr>
        <w:t xml:space="preserve">einen Auftrag über </w:t>
      </w:r>
      <w:r w:rsidR="00B35C4E" w:rsidRPr="00B35C4E">
        <w:rPr>
          <w:bCs/>
          <w:szCs w:val="20"/>
        </w:rPr>
        <w:t xml:space="preserve">beide </w:t>
      </w:r>
      <w:r w:rsidR="000A3FCC" w:rsidRPr="00B35C4E">
        <w:rPr>
          <w:bCs/>
          <w:szCs w:val="20"/>
        </w:rPr>
        <w:t>Handlungskompetenzbereich</w:t>
      </w:r>
      <w:r w:rsidR="00B35C4E" w:rsidRPr="00B35C4E">
        <w:rPr>
          <w:bCs/>
          <w:szCs w:val="20"/>
        </w:rPr>
        <w:t>e der gewählten Fachrichtung (</w:t>
      </w:r>
      <w:r w:rsidR="006134BB" w:rsidRPr="00B35C4E">
        <w:rPr>
          <w:bCs/>
          <w:szCs w:val="20"/>
        </w:rPr>
        <w:t>d und</w:t>
      </w:r>
      <w:r w:rsidR="00B35C4E" w:rsidRPr="00B35C4E">
        <w:rPr>
          <w:bCs/>
          <w:szCs w:val="20"/>
        </w:rPr>
        <w:t xml:space="preserve"> </w:t>
      </w:r>
      <w:r w:rsidR="006134BB" w:rsidRPr="00B35C4E">
        <w:rPr>
          <w:bCs/>
          <w:szCs w:val="20"/>
        </w:rPr>
        <w:t>e oder f und g)</w:t>
      </w:r>
      <w:r w:rsidR="00B35C4E">
        <w:rPr>
          <w:bCs/>
          <w:szCs w:val="20"/>
        </w:rPr>
        <w:t xml:space="preserve"> (s. Tabelle)</w:t>
      </w:r>
    </w:p>
    <w:p w14:paraId="7B45FF54" w14:textId="47613898" w:rsidR="00B35C4E" w:rsidRPr="00B35C4E" w:rsidRDefault="00B35C4E" w:rsidP="006134BB">
      <w:pPr>
        <w:pStyle w:val="01eStandardAbstandvor8pt"/>
        <w:rPr>
          <w:b/>
          <w:szCs w:val="20"/>
        </w:rPr>
      </w:pPr>
      <w:r w:rsidRPr="00B35C4E">
        <w:rPr>
          <w:b/>
          <w:szCs w:val="20"/>
        </w:rPr>
        <w:t>Auswahl drei Aufträge</w:t>
      </w:r>
    </w:p>
    <w:tbl>
      <w:tblPr>
        <w:tblStyle w:val="Tabellenraster"/>
        <w:tblW w:w="0" w:type="auto"/>
        <w:tblLook w:val="04A0" w:firstRow="1" w:lastRow="0" w:firstColumn="1" w:lastColumn="0" w:noHBand="0" w:noVBand="1"/>
      </w:tblPr>
      <w:tblGrid>
        <w:gridCol w:w="3030"/>
        <w:gridCol w:w="3030"/>
        <w:gridCol w:w="3031"/>
      </w:tblGrid>
      <w:tr w:rsidR="00B35C4E" w:rsidRPr="00B35C4E" w14:paraId="52EBCB14" w14:textId="77777777" w:rsidTr="00B35C4E">
        <w:tc>
          <w:tcPr>
            <w:tcW w:w="3030" w:type="dxa"/>
          </w:tcPr>
          <w:p w14:paraId="3B552FE4" w14:textId="55181E76" w:rsidR="00B35C4E" w:rsidRPr="00B35C4E" w:rsidRDefault="00B35C4E" w:rsidP="00B35C4E">
            <w:pPr>
              <w:pStyle w:val="01eStandardAbstandvor8pt"/>
              <w:jc w:val="left"/>
              <w:rPr>
                <w:b/>
                <w:sz w:val="18"/>
                <w:szCs w:val="18"/>
              </w:rPr>
            </w:pPr>
            <w:r w:rsidRPr="00B35C4E">
              <w:rPr>
                <w:b/>
                <w:sz w:val="18"/>
                <w:szCs w:val="18"/>
              </w:rPr>
              <w:t>Gemeinsame HKB</w:t>
            </w:r>
          </w:p>
        </w:tc>
        <w:tc>
          <w:tcPr>
            <w:tcW w:w="3030" w:type="dxa"/>
          </w:tcPr>
          <w:p w14:paraId="4E1B0742" w14:textId="70E66F7E" w:rsidR="00B35C4E" w:rsidRPr="00B35C4E" w:rsidRDefault="00B35C4E" w:rsidP="00B35C4E">
            <w:pPr>
              <w:pStyle w:val="01eStandardAbstandvor8pt"/>
              <w:jc w:val="left"/>
              <w:rPr>
                <w:b/>
                <w:sz w:val="18"/>
                <w:szCs w:val="18"/>
              </w:rPr>
            </w:pPr>
            <w:r w:rsidRPr="00B35C4E">
              <w:rPr>
                <w:b/>
                <w:sz w:val="18"/>
                <w:szCs w:val="18"/>
              </w:rPr>
              <w:t>Fachrichtung Landwirtschaft</w:t>
            </w:r>
          </w:p>
        </w:tc>
        <w:tc>
          <w:tcPr>
            <w:tcW w:w="3031" w:type="dxa"/>
          </w:tcPr>
          <w:p w14:paraId="7DF2491D" w14:textId="18AD3E88" w:rsidR="00B35C4E" w:rsidRPr="00B35C4E" w:rsidRDefault="00B35C4E" w:rsidP="00B35C4E">
            <w:pPr>
              <w:pStyle w:val="01eStandardAbstandvor8pt"/>
              <w:jc w:val="left"/>
              <w:rPr>
                <w:b/>
                <w:sz w:val="18"/>
                <w:szCs w:val="18"/>
              </w:rPr>
            </w:pPr>
            <w:r w:rsidRPr="00B35C4E">
              <w:rPr>
                <w:b/>
                <w:sz w:val="18"/>
                <w:szCs w:val="18"/>
              </w:rPr>
              <w:t>Fachrichtung Spezialkulturen</w:t>
            </w:r>
          </w:p>
        </w:tc>
      </w:tr>
      <w:tr w:rsidR="00B35C4E" w14:paraId="1B62869A" w14:textId="77777777" w:rsidTr="00B35C4E">
        <w:tc>
          <w:tcPr>
            <w:tcW w:w="3030" w:type="dxa"/>
          </w:tcPr>
          <w:p w14:paraId="3ADAADAF" w14:textId="4D949A46" w:rsidR="00B35C4E" w:rsidRPr="00B35C4E" w:rsidRDefault="00B35C4E" w:rsidP="00B35C4E">
            <w:pPr>
              <w:pStyle w:val="01eStandardAbstandvor8pt"/>
              <w:jc w:val="left"/>
              <w:rPr>
                <w:bCs/>
                <w:sz w:val="18"/>
                <w:szCs w:val="18"/>
              </w:rPr>
            </w:pPr>
            <w:r w:rsidRPr="00B35C4E">
              <w:rPr>
                <w:bCs/>
                <w:sz w:val="18"/>
                <w:szCs w:val="18"/>
              </w:rPr>
              <w:t>1 Auftrag a oder b</w:t>
            </w:r>
          </w:p>
        </w:tc>
        <w:tc>
          <w:tcPr>
            <w:tcW w:w="3030" w:type="dxa"/>
          </w:tcPr>
          <w:p w14:paraId="7245F03B" w14:textId="103CDA49" w:rsidR="00B35C4E" w:rsidRPr="00B35C4E" w:rsidRDefault="00B35C4E" w:rsidP="00B35C4E">
            <w:pPr>
              <w:pStyle w:val="01eStandardAbstandvor8pt"/>
              <w:jc w:val="left"/>
              <w:rPr>
                <w:bCs/>
                <w:sz w:val="18"/>
                <w:szCs w:val="18"/>
              </w:rPr>
            </w:pPr>
            <w:r w:rsidRPr="00B35C4E">
              <w:rPr>
                <w:bCs/>
                <w:sz w:val="18"/>
                <w:szCs w:val="18"/>
              </w:rPr>
              <w:t>Je ein Auftrag d und e</w:t>
            </w:r>
          </w:p>
        </w:tc>
        <w:tc>
          <w:tcPr>
            <w:tcW w:w="3031" w:type="dxa"/>
          </w:tcPr>
          <w:p w14:paraId="001E0997" w14:textId="3A2C9BD7" w:rsidR="00B35C4E" w:rsidRPr="00B35C4E" w:rsidRDefault="00B35C4E" w:rsidP="00B35C4E">
            <w:pPr>
              <w:pStyle w:val="01eStandardAbstandvor8pt"/>
              <w:jc w:val="left"/>
              <w:rPr>
                <w:bCs/>
                <w:sz w:val="18"/>
                <w:szCs w:val="18"/>
              </w:rPr>
            </w:pPr>
            <w:r w:rsidRPr="00B35C4E">
              <w:rPr>
                <w:bCs/>
                <w:sz w:val="18"/>
                <w:szCs w:val="18"/>
              </w:rPr>
              <w:t>Je ein Auftrag f und g</w:t>
            </w:r>
          </w:p>
        </w:tc>
      </w:tr>
    </w:tbl>
    <w:p w14:paraId="3A70A007" w14:textId="18F2581C" w:rsidR="00F55A96" w:rsidRPr="00B35C4E" w:rsidRDefault="006134BB" w:rsidP="00F55A96">
      <w:pPr>
        <w:pStyle w:val="01eStandardAbstandvor8pt"/>
        <w:rPr>
          <w:szCs w:val="20"/>
        </w:rPr>
      </w:pPr>
      <w:r w:rsidRPr="00B35C4E">
        <w:rPr>
          <w:bCs/>
          <w:szCs w:val="20"/>
        </w:rPr>
        <w:t>Die Lerndokumentation selbst wird nicht bewertet. Wurde die Lerndokumentation mangelhaft oder nicht geführt, ist die Kandidatin oder der Kandidat trotzdem zum Fachgespräch zugelassen</w:t>
      </w:r>
    </w:p>
    <w:p w14:paraId="3E223AC3" w14:textId="19F011DA" w:rsidR="00D04CE3" w:rsidRDefault="003426D0">
      <w:pPr>
        <w:pStyle w:val="01eStandardAbstandvor8pt"/>
        <w:rPr>
          <w:szCs w:val="20"/>
        </w:rPr>
      </w:pPr>
      <w:r>
        <w:rPr>
          <w:i/>
          <w:szCs w:val="20"/>
        </w:rPr>
        <w:t xml:space="preserve">Hilfsmittel: </w:t>
      </w:r>
      <w:bookmarkStart w:id="16" w:name="_Toc350519003"/>
      <w:bookmarkStart w:id="17" w:name="_Toc351722053"/>
      <w:r w:rsidR="00CD63F9" w:rsidRPr="00CD63F9">
        <w:t>Zulässig sind ausschliesslich die gemäss Prüfungsaufgebot erlaubten Hilfsmittel (inklusive die in der Bildungsverordnung des Berufes festgehaltenen).</w:t>
      </w:r>
    </w:p>
    <w:p w14:paraId="4235110C" w14:textId="77777777" w:rsidR="00D04CE3" w:rsidRDefault="00D04CE3">
      <w:pPr>
        <w:pStyle w:val="01eStandardAbstandvor8pt"/>
      </w:pPr>
    </w:p>
    <w:p w14:paraId="08DBDAC5" w14:textId="77777777" w:rsidR="00D04CE3" w:rsidRDefault="00D04CE3">
      <w:pPr>
        <w:pStyle w:val="01eStandardAbstandvor8pt"/>
        <w:sectPr w:rsidR="00D04CE3">
          <w:pgSz w:w="11907" w:h="16840" w:code="9"/>
          <w:pgMar w:top="1242" w:right="992" w:bottom="1134" w:left="1814" w:header="709" w:footer="851" w:gutter="0"/>
          <w:cols w:space="720"/>
          <w:noEndnote/>
          <w:docGrid w:linePitch="299"/>
        </w:sectPr>
      </w:pPr>
    </w:p>
    <w:p w14:paraId="75F90306" w14:textId="31867274" w:rsidR="00D04CE3" w:rsidRDefault="003426D0">
      <w:pPr>
        <w:pStyle w:val="berschrift2"/>
      </w:pPr>
      <w:bookmarkStart w:id="18" w:name="_Hlk195536499"/>
      <w:bookmarkStart w:id="19" w:name="_Toc351722055"/>
      <w:bookmarkStart w:id="20" w:name="_Toc381867620"/>
      <w:bookmarkStart w:id="21" w:name="_Toc223621259"/>
      <w:bookmarkEnd w:id="16"/>
      <w:bookmarkEnd w:id="17"/>
      <w:r>
        <w:lastRenderedPageBreak/>
        <w:t>Qualifikationsbereich Allgemeinbildung</w:t>
      </w:r>
      <w:bookmarkEnd w:id="18"/>
      <w:bookmarkEnd w:id="19"/>
      <w:bookmarkEnd w:id="20"/>
      <w:bookmarkEnd w:id="21"/>
    </w:p>
    <w:p w14:paraId="6CF5FA9B" w14:textId="6FE292BF" w:rsidR="00D04CE3" w:rsidRDefault="003426D0">
      <w:pPr>
        <w:pStyle w:val="Formatvorlage1"/>
      </w:pPr>
      <w:bookmarkStart w:id="22" w:name="_Hlk195536520"/>
      <w:r>
        <w:rPr>
          <w:lang w:eastAsia="de-DE"/>
        </w:rPr>
        <w:t xml:space="preserve">Der Qualifikationsbereich Allgemeinbildung </w:t>
      </w:r>
      <w:r>
        <w:t xml:space="preserve">richtet sich nach der Verordnung des SBFI vom </w:t>
      </w:r>
      <w:r w:rsidR="00606714">
        <w:t>9</w:t>
      </w:r>
      <w:r>
        <w:t>. April 20</w:t>
      </w:r>
      <w:r w:rsidR="00606714">
        <w:t>25</w:t>
      </w:r>
      <w:r>
        <w:t xml:space="preserve"> über die Mindestvorschriften für die Allgemeinbildung in der beruflichen Grundbildung (SR 412.101.241).</w:t>
      </w:r>
      <w:bookmarkEnd w:id="22"/>
    </w:p>
    <w:p w14:paraId="339C0F36" w14:textId="77777777" w:rsidR="00D04CE3" w:rsidRDefault="003426D0">
      <w:pPr>
        <w:spacing w:before="160" w:after="0" w:line="320" w:lineRule="atLeast"/>
        <w:jc w:val="both"/>
        <w:rPr>
          <w:rFonts w:eastAsia="Times New Roman" w:cs="Tahoma"/>
          <w:spacing w:val="4"/>
          <w:szCs w:val="16"/>
          <w:lang w:eastAsia="de-CH"/>
        </w:rPr>
        <w:sectPr w:rsidR="00D04CE3">
          <w:pgSz w:w="11907" w:h="16840" w:code="9"/>
          <w:pgMar w:top="1242" w:right="992" w:bottom="1134" w:left="1814" w:header="709" w:footer="851" w:gutter="0"/>
          <w:cols w:space="720"/>
          <w:noEndnote/>
          <w:docGrid w:linePitch="299"/>
        </w:sectPr>
      </w:pPr>
      <w:r>
        <w:rPr>
          <w:rFonts w:eastAsia="Times New Roman" w:cs="Tahoma"/>
          <w:spacing w:val="4"/>
          <w:szCs w:val="16"/>
          <w:lang w:eastAsia="de-CH"/>
        </w:rPr>
        <w:t xml:space="preserve"> </w:t>
      </w:r>
    </w:p>
    <w:p w14:paraId="05004AAF" w14:textId="77777777" w:rsidR="00D04CE3" w:rsidRDefault="003426D0">
      <w:pPr>
        <w:pStyle w:val="berschrift1"/>
      </w:pPr>
      <w:bookmarkStart w:id="23" w:name="_Toc351722056"/>
      <w:bookmarkStart w:id="24" w:name="_Toc381867621"/>
      <w:bookmarkStart w:id="25" w:name="_Toc223621260"/>
      <w:r>
        <w:lastRenderedPageBreak/>
        <w:t>Erfahrungsnote</w:t>
      </w:r>
      <w:bookmarkEnd w:id="23"/>
      <w:bookmarkEnd w:id="24"/>
      <w:bookmarkEnd w:id="25"/>
    </w:p>
    <w:p w14:paraId="773DDAA9" w14:textId="61E4741A" w:rsidR="00D04CE3" w:rsidRPr="00E04692" w:rsidRDefault="003426D0">
      <w:pPr>
        <w:pStyle w:val="Formatvorlage1"/>
        <w:rPr>
          <w:color w:val="FF0000"/>
        </w:rPr>
      </w:pPr>
      <w:r>
        <w:t>Die Erfahrungsnote ist in der Bildungsverordnung geregelt</w:t>
      </w:r>
      <w:r w:rsidR="00E04692">
        <w:t>. Die</w:t>
      </w:r>
      <w:r>
        <w:t xml:space="preserve"> zur Berechnung erforderlichen</w:t>
      </w:r>
      <w:r w:rsidR="00E04692">
        <w:t xml:space="preserve"> Notenblätter sind</w:t>
      </w:r>
      <w:r>
        <w:t xml:space="preserve"> unter</w:t>
      </w:r>
      <w:r w:rsidR="008F2CA4">
        <w:t xml:space="preserve"> </w:t>
      </w:r>
      <w:hyperlink r:id="rId15" w:history="1">
        <w:r w:rsidR="008F2CA4" w:rsidRPr="008349F8">
          <w:rPr>
            <w:rStyle w:val="Hyperlink"/>
            <w:lang w:eastAsia="de-DE"/>
          </w:rPr>
          <w:t>https://www.berufsbildung.ch/de/lehrverlauf/qualifikationsverfahren-qv</w:t>
        </w:r>
      </w:hyperlink>
      <w:r w:rsidR="008F2CA4">
        <w:rPr>
          <w:color w:val="000000"/>
          <w:lang w:eastAsia="de-DE"/>
        </w:rPr>
        <w:t xml:space="preserve"> </w:t>
      </w:r>
      <w:r>
        <w:t>abrufbar.</w:t>
      </w:r>
    </w:p>
    <w:p w14:paraId="1AFA835A" w14:textId="77777777" w:rsidR="00D04CE3" w:rsidRDefault="003426D0">
      <w:pPr>
        <w:pStyle w:val="berschrift1"/>
      </w:pPr>
      <w:bookmarkStart w:id="26" w:name="_Toc381867622"/>
      <w:bookmarkStart w:id="27" w:name="_Toc223621261"/>
      <w:bookmarkStart w:id="28" w:name="_Toc351722057"/>
      <w:r>
        <w:t>Angaben</w:t>
      </w:r>
      <w:bookmarkEnd w:id="26"/>
      <w:r>
        <w:t xml:space="preserve"> zur Organisation</w:t>
      </w:r>
      <w:bookmarkEnd w:id="27"/>
    </w:p>
    <w:p w14:paraId="178DD436" w14:textId="77777777" w:rsidR="00D04CE3" w:rsidRDefault="003426D0">
      <w:pPr>
        <w:pStyle w:val="berschrift2"/>
      </w:pPr>
      <w:bookmarkStart w:id="29" w:name="_Toc381867623"/>
      <w:bookmarkStart w:id="30" w:name="_Toc223621262"/>
      <w:r>
        <w:t>Anmeldung zur Prüfung</w:t>
      </w:r>
      <w:bookmarkEnd w:id="29"/>
      <w:bookmarkEnd w:id="30"/>
    </w:p>
    <w:p w14:paraId="3712DE28" w14:textId="77777777" w:rsidR="00D04CE3" w:rsidRDefault="003426D0">
      <w:pPr>
        <w:pStyle w:val="Formatvorlage1"/>
      </w:pPr>
      <w:r>
        <w:t>Die Anmeldung erfolgt durch die kantonale Behörde.</w:t>
      </w:r>
    </w:p>
    <w:p w14:paraId="69E16365" w14:textId="77777777" w:rsidR="00D04CE3" w:rsidRDefault="003426D0">
      <w:pPr>
        <w:pStyle w:val="berschrift2"/>
      </w:pPr>
      <w:bookmarkStart w:id="31" w:name="_Toc381867624"/>
      <w:bookmarkStart w:id="32" w:name="_Toc223621263"/>
      <w:r>
        <w:t>Bestehen der Prüfung</w:t>
      </w:r>
      <w:bookmarkEnd w:id="28"/>
      <w:bookmarkEnd w:id="31"/>
      <w:bookmarkEnd w:id="32"/>
      <w:r>
        <w:t xml:space="preserve"> </w:t>
      </w:r>
    </w:p>
    <w:p w14:paraId="06AF02BF" w14:textId="77777777" w:rsidR="00D04CE3" w:rsidRDefault="003426D0">
      <w:pPr>
        <w:pStyle w:val="Formatvorlage1"/>
      </w:pPr>
      <w:r>
        <w:t xml:space="preserve">Die </w:t>
      </w:r>
      <w:proofErr w:type="spellStart"/>
      <w:r>
        <w:t>Bestehensregeln</w:t>
      </w:r>
      <w:proofErr w:type="spellEnd"/>
      <w:r>
        <w:t xml:space="preserve"> sind in der Bildungsverordnung verankert.</w:t>
      </w:r>
    </w:p>
    <w:p w14:paraId="0308FFD4" w14:textId="77777777" w:rsidR="00D04CE3" w:rsidRDefault="003426D0">
      <w:pPr>
        <w:pStyle w:val="berschrift2"/>
      </w:pPr>
      <w:bookmarkStart w:id="33" w:name="_Toc351722058"/>
      <w:bookmarkStart w:id="34" w:name="_Toc381867625"/>
      <w:bookmarkStart w:id="35" w:name="_Toc223621264"/>
      <w:r>
        <w:t>Mitteilung des Prüfungsergebnisses</w:t>
      </w:r>
      <w:bookmarkEnd w:id="33"/>
      <w:bookmarkEnd w:id="34"/>
      <w:bookmarkEnd w:id="35"/>
    </w:p>
    <w:p w14:paraId="0B4B2277" w14:textId="77777777" w:rsidR="00D04CE3" w:rsidRDefault="003426D0">
      <w:pPr>
        <w:pStyle w:val="Formatvorlage1"/>
      </w:pPr>
      <w:r>
        <w:t>Die Mitteilung der Prüfungsergebnisse richtet sich nach den kantonalen Bestimmungen.</w:t>
      </w:r>
    </w:p>
    <w:p w14:paraId="5C75D66B" w14:textId="77777777" w:rsidR="00D04CE3" w:rsidRDefault="003426D0">
      <w:pPr>
        <w:pStyle w:val="berschrift2"/>
      </w:pPr>
      <w:bookmarkStart w:id="36" w:name="_Toc351722059"/>
      <w:bookmarkStart w:id="37" w:name="_Toc381867626"/>
      <w:bookmarkStart w:id="38" w:name="_Toc223621265"/>
      <w:r>
        <w:t>Verhinderung bei Krankheit und Unfall</w:t>
      </w:r>
      <w:bookmarkEnd w:id="36"/>
      <w:bookmarkEnd w:id="37"/>
      <w:bookmarkEnd w:id="38"/>
      <w:r>
        <w:t xml:space="preserve"> </w:t>
      </w:r>
    </w:p>
    <w:p w14:paraId="2FAFB7A1" w14:textId="77777777" w:rsidR="00D04CE3" w:rsidRDefault="003426D0">
      <w:pPr>
        <w:pStyle w:val="Formatvorlage1"/>
      </w:pPr>
      <w:r>
        <w:t>Das Vorgehen bei Verhinderung an der Teilnahme des QV wegen Krankheit oder Unfall richtet sich nach den kantonalen Bestimmungen.</w:t>
      </w:r>
    </w:p>
    <w:p w14:paraId="03247435" w14:textId="77777777" w:rsidR="00D04CE3" w:rsidRDefault="003426D0">
      <w:pPr>
        <w:pStyle w:val="berschrift2"/>
      </w:pPr>
      <w:bookmarkStart w:id="39" w:name="_Toc351722060"/>
      <w:bookmarkStart w:id="40" w:name="_Toc381867627"/>
      <w:bookmarkStart w:id="41" w:name="_Toc223621266"/>
      <w:r>
        <w:t>Prüfungswiederholung</w:t>
      </w:r>
      <w:bookmarkEnd w:id="39"/>
      <w:bookmarkEnd w:id="40"/>
      <w:bookmarkEnd w:id="41"/>
      <w:r>
        <w:t xml:space="preserve"> </w:t>
      </w:r>
    </w:p>
    <w:p w14:paraId="288ACB21" w14:textId="77777777" w:rsidR="00D04CE3" w:rsidRDefault="003426D0">
      <w:pPr>
        <w:pStyle w:val="Formatvorlage1"/>
      </w:pPr>
      <w:r>
        <w:t>Die Bestimmungen zu den Wiederholungen sind in der Bildungsverordnung verankert.</w:t>
      </w:r>
    </w:p>
    <w:p w14:paraId="6F9F7B77" w14:textId="77777777" w:rsidR="00D04CE3" w:rsidRDefault="003426D0">
      <w:pPr>
        <w:pStyle w:val="berschrift2"/>
      </w:pPr>
      <w:bookmarkStart w:id="42" w:name="_Toc351722061"/>
      <w:bookmarkStart w:id="43" w:name="_Toc381867628"/>
      <w:bookmarkStart w:id="44" w:name="_Toc223621267"/>
      <w:r>
        <w:t>Rekursverfahren/Rechtsmittel</w:t>
      </w:r>
      <w:bookmarkEnd w:id="42"/>
      <w:bookmarkEnd w:id="43"/>
      <w:bookmarkEnd w:id="44"/>
    </w:p>
    <w:p w14:paraId="54508A34" w14:textId="77777777" w:rsidR="00D04CE3" w:rsidRDefault="003426D0">
      <w:pPr>
        <w:pStyle w:val="Formatvorlage1"/>
      </w:pPr>
      <w:r>
        <w:t xml:space="preserve">Das Rekursverfahren richtet sich nach kantonalem Recht. </w:t>
      </w:r>
    </w:p>
    <w:p w14:paraId="30D2BE0A" w14:textId="77777777" w:rsidR="00D04CE3" w:rsidRDefault="003426D0">
      <w:pPr>
        <w:pStyle w:val="berschrift2"/>
      </w:pPr>
      <w:bookmarkStart w:id="45" w:name="_Toc381867629"/>
      <w:bookmarkStart w:id="46" w:name="_Toc223621268"/>
      <w:r>
        <w:t>Archivierung</w:t>
      </w:r>
      <w:bookmarkEnd w:id="45"/>
      <w:bookmarkEnd w:id="46"/>
    </w:p>
    <w:p w14:paraId="1FD1549C" w14:textId="77777777" w:rsidR="00D04CE3" w:rsidRDefault="003426D0">
      <w:pPr>
        <w:pStyle w:val="Formatvorlage1"/>
      </w:pPr>
      <w:r>
        <w:t>Die Aufbewahrung der Prüfungsakten richtet sich nach kantonalem Recht. Produkte, die im Rahmen der IPA entstanden sind, sind Eigentum des Lehrbetriebs.</w:t>
      </w:r>
    </w:p>
    <w:p w14:paraId="3CA7A962" w14:textId="77777777" w:rsidR="00D04CE3" w:rsidRDefault="00D04CE3">
      <w:pPr>
        <w:rPr>
          <w:rFonts w:eastAsia="Times New Roman" w:cs="Tahoma"/>
          <w:spacing w:val="4"/>
          <w:szCs w:val="16"/>
          <w:lang w:eastAsia="de-DE"/>
        </w:rPr>
      </w:pPr>
    </w:p>
    <w:p w14:paraId="0719DDBC" w14:textId="77777777" w:rsidR="00D04CE3" w:rsidRDefault="00D04CE3">
      <w:pPr>
        <w:rPr>
          <w:rFonts w:eastAsia="Times New Roman" w:cs="Tahoma"/>
          <w:spacing w:val="4"/>
          <w:szCs w:val="16"/>
          <w:lang w:eastAsia="de-DE"/>
        </w:rPr>
        <w:sectPr w:rsidR="00D04CE3">
          <w:pgSz w:w="11907" w:h="16840" w:code="9"/>
          <w:pgMar w:top="1242" w:right="992" w:bottom="1134" w:left="1814" w:header="709" w:footer="851" w:gutter="0"/>
          <w:cols w:space="720"/>
          <w:noEndnote/>
          <w:docGrid w:linePitch="299"/>
        </w:sectPr>
      </w:pPr>
    </w:p>
    <w:p w14:paraId="065C3391" w14:textId="77777777" w:rsidR="00D04CE3" w:rsidRDefault="003426D0">
      <w:pPr>
        <w:pStyle w:val="berschrift1"/>
        <w:numPr>
          <w:ilvl w:val="0"/>
          <w:numId w:val="0"/>
        </w:numPr>
        <w:ind w:left="850"/>
      </w:pPr>
      <w:bookmarkStart w:id="47" w:name="_Toc381867630"/>
      <w:bookmarkStart w:id="48" w:name="_Toc223621269"/>
      <w:r>
        <w:lastRenderedPageBreak/>
        <w:t>Inkrafttreten</w:t>
      </w:r>
      <w:bookmarkEnd w:id="47"/>
      <w:bookmarkEnd w:id="48"/>
    </w:p>
    <w:p w14:paraId="1A32F2FB" w14:textId="7CB8EF90" w:rsidR="00D04CE3" w:rsidRDefault="003426D0">
      <w:pPr>
        <w:pStyle w:val="Formatvorlage1"/>
      </w:pPr>
      <w:r>
        <w:t xml:space="preserve">Die vorliegenden Ausführungsbestimmungen zum Qualifikationsverfahren mit Abschlussprüfung für </w:t>
      </w:r>
      <w:r w:rsidR="00E04692" w:rsidRPr="00E04692">
        <w:t>Agrarpraktikerin EBA</w:t>
      </w:r>
      <w:r w:rsidRPr="00E04692">
        <w:t xml:space="preserve"> und </w:t>
      </w:r>
      <w:r w:rsidR="00E04692" w:rsidRPr="00E04692">
        <w:t xml:space="preserve">Agrarpraktiker EBA </w:t>
      </w:r>
      <w:r>
        <w:t xml:space="preserve">treten am </w:t>
      </w:r>
      <w:r>
        <w:rPr>
          <w:color w:val="FF0000"/>
        </w:rPr>
        <w:t xml:space="preserve">[Datum Erlass] </w:t>
      </w:r>
      <w:r>
        <w:t>in Kraft und gelten bis zum Widerruf.</w:t>
      </w:r>
    </w:p>
    <w:p w14:paraId="2FA04E97" w14:textId="77777777" w:rsidR="00D04CE3" w:rsidRDefault="003426D0">
      <w:pPr>
        <w:autoSpaceDE w:val="0"/>
        <w:autoSpaceDN w:val="0"/>
        <w:adjustRightInd w:val="0"/>
        <w:spacing w:before="480" w:after="0" w:line="240" w:lineRule="auto"/>
        <w:rPr>
          <w:rFonts w:eastAsia="Century Gothic" w:cs="Arial"/>
          <w:color w:val="FF0000"/>
          <w:szCs w:val="20"/>
          <w:lang w:eastAsia="de-CH"/>
        </w:rPr>
      </w:pPr>
      <w:r>
        <w:rPr>
          <w:rFonts w:eastAsia="Century Gothic" w:cs="Arial"/>
          <w:color w:val="FF0000"/>
          <w:szCs w:val="20"/>
          <w:lang w:eastAsia="de-CH"/>
        </w:rPr>
        <w:t>[Ort und Datum]</w:t>
      </w:r>
    </w:p>
    <w:p w14:paraId="33F3D4AB" w14:textId="77777777" w:rsidR="00D04CE3" w:rsidRDefault="003426D0">
      <w:pPr>
        <w:autoSpaceDE w:val="0"/>
        <w:autoSpaceDN w:val="0"/>
        <w:adjustRightInd w:val="0"/>
        <w:spacing w:before="480" w:after="0" w:line="240" w:lineRule="auto"/>
        <w:rPr>
          <w:rFonts w:eastAsia="Century Gothic" w:cs="Arial"/>
          <w:color w:val="FF0000"/>
          <w:szCs w:val="20"/>
          <w:lang w:eastAsia="de-CH"/>
        </w:rPr>
      </w:pPr>
      <w:r>
        <w:rPr>
          <w:rFonts w:eastAsia="Century Gothic" w:cs="Arial"/>
          <w:color w:val="FF0000"/>
          <w:szCs w:val="20"/>
          <w:lang w:eastAsia="de-CH"/>
        </w:rPr>
        <w:t>[Name der OdA]</w:t>
      </w:r>
    </w:p>
    <w:p w14:paraId="2C32677C" w14:textId="77777777" w:rsidR="00D04CE3" w:rsidRDefault="003426D0">
      <w:pPr>
        <w:tabs>
          <w:tab w:val="left" w:pos="4536"/>
        </w:tabs>
        <w:autoSpaceDE w:val="0"/>
        <w:autoSpaceDN w:val="0"/>
        <w:adjustRightInd w:val="0"/>
        <w:spacing w:before="240" w:after="0" w:line="240" w:lineRule="auto"/>
        <w:rPr>
          <w:rFonts w:eastAsia="Century Gothic" w:cs="Arial"/>
          <w:color w:val="000000"/>
          <w:szCs w:val="20"/>
          <w:lang w:eastAsia="de-CH"/>
        </w:rPr>
      </w:pPr>
      <w:r>
        <w:rPr>
          <w:rFonts w:eastAsia="Century Gothic" w:cs="Arial"/>
          <w:color w:val="000000"/>
          <w:szCs w:val="20"/>
          <w:lang w:eastAsia="de-CH"/>
        </w:rPr>
        <w:t>Der Präsident/die Präsidentin</w:t>
      </w:r>
      <w:r>
        <w:rPr>
          <w:rFonts w:eastAsia="Century Gothic" w:cs="Arial"/>
          <w:color w:val="000000"/>
          <w:szCs w:val="20"/>
          <w:lang w:eastAsia="de-CH"/>
        </w:rPr>
        <w:tab/>
        <w:t>der Geschäftsführer/die Geschäftsführerin</w:t>
      </w:r>
    </w:p>
    <w:p w14:paraId="24B8BED7" w14:textId="77777777" w:rsidR="00D04CE3" w:rsidRDefault="003426D0">
      <w:pPr>
        <w:pStyle w:val="01eStandardAbstandvor8pt"/>
        <w:tabs>
          <w:tab w:val="left" w:pos="4536"/>
        </w:tabs>
        <w:spacing w:before="840" w:after="120"/>
        <w:rPr>
          <w:lang w:eastAsia="de-CH"/>
        </w:rPr>
      </w:pPr>
      <w:r>
        <w:rPr>
          <w:lang w:eastAsia="de-CH"/>
        </w:rPr>
        <w:t>……………………………………….</w:t>
      </w:r>
      <w:r>
        <w:rPr>
          <w:lang w:eastAsia="de-CH"/>
        </w:rPr>
        <w:tab/>
        <w:t>……………………………………….</w:t>
      </w:r>
    </w:p>
    <w:p w14:paraId="5E7DF9D2" w14:textId="77777777" w:rsidR="00D04CE3" w:rsidRDefault="003426D0">
      <w:pPr>
        <w:tabs>
          <w:tab w:val="left" w:pos="4592"/>
        </w:tabs>
        <w:autoSpaceDE w:val="0"/>
        <w:autoSpaceDN w:val="0"/>
        <w:adjustRightInd w:val="0"/>
        <w:spacing w:after="0" w:line="240" w:lineRule="auto"/>
        <w:rPr>
          <w:rFonts w:eastAsia="Century Gothic" w:cs="Arial"/>
          <w:color w:val="FF0000"/>
          <w:szCs w:val="20"/>
          <w:lang w:eastAsia="de-CH"/>
        </w:rPr>
      </w:pPr>
      <w:r>
        <w:rPr>
          <w:rFonts w:eastAsia="Century Gothic" w:cs="Arial"/>
          <w:color w:val="FF0000"/>
          <w:szCs w:val="20"/>
          <w:lang w:eastAsia="de-CH"/>
        </w:rPr>
        <w:t>[Unterschrift Präsident/in OdA]</w:t>
      </w:r>
      <w:r>
        <w:rPr>
          <w:rFonts w:eastAsia="Century Gothic" w:cs="Arial"/>
          <w:color w:val="FF0000"/>
          <w:szCs w:val="20"/>
          <w:lang w:eastAsia="de-CH"/>
        </w:rPr>
        <w:tab/>
        <w:t>[Unterschrift Geschäftsführer/in OdA]</w:t>
      </w:r>
      <w:r>
        <w:rPr>
          <w:rFonts w:eastAsia="Century Gothic" w:cs="Arial"/>
          <w:color w:val="FF0000"/>
          <w:szCs w:val="20"/>
          <w:lang w:eastAsia="de-CH"/>
        </w:rPr>
        <w:tab/>
      </w:r>
    </w:p>
    <w:p w14:paraId="21E5E494" w14:textId="459FA218" w:rsidR="00D04CE3" w:rsidRDefault="003426D0">
      <w:pPr>
        <w:pStyle w:val="Formatvorlage1"/>
        <w:spacing w:before="600"/>
      </w:pPr>
      <w:r>
        <w:t xml:space="preserve">Die Schweizerische Kommission für Berufsentwicklung und Qualität hat anlässlich ihrer Sitzung vom </w:t>
      </w:r>
      <w:r>
        <w:rPr>
          <w:color w:val="FF0000"/>
        </w:rPr>
        <w:t>[Datum]</w:t>
      </w:r>
      <w:r>
        <w:t xml:space="preserve"> zu den vorliegenden Ausführungsbestimmungen zum Qualifikationsverfahren mit Abschlussprüfung für </w:t>
      </w:r>
      <w:r w:rsidR="00304B2E" w:rsidRPr="00E04692">
        <w:t xml:space="preserve">Agrarpraktikerin EBA und Agrarpraktiker EBA </w:t>
      </w:r>
      <w:r>
        <w:t>Stellung bezogen.</w:t>
      </w:r>
    </w:p>
    <w:p w14:paraId="0B7EBBD7" w14:textId="77777777" w:rsidR="00D04CE3" w:rsidRDefault="00D04CE3">
      <w:pPr>
        <w:pStyle w:val="01eStandardAbstandvor8pt"/>
        <w:rPr>
          <w:lang w:eastAsia="de-CH"/>
        </w:rPr>
      </w:pPr>
    </w:p>
    <w:p w14:paraId="17F8D1D1" w14:textId="77777777" w:rsidR="00D04CE3" w:rsidRDefault="00D04CE3">
      <w:pPr>
        <w:pStyle w:val="01eStandardAbstandvor8pt"/>
        <w:rPr>
          <w:lang w:eastAsia="de-CH"/>
        </w:rPr>
        <w:sectPr w:rsidR="00D04CE3">
          <w:pgSz w:w="11907" w:h="16840" w:code="9"/>
          <w:pgMar w:top="1242" w:right="992" w:bottom="1134" w:left="1814" w:header="709" w:footer="851" w:gutter="0"/>
          <w:cols w:space="720"/>
          <w:noEndnote/>
          <w:docGrid w:linePitch="299"/>
        </w:sectPr>
      </w:pPr>
    </w:p>
    <w:p w14:paraId="3F9606EF" w14:textId="77777777" w:rsidR="00D04CE3" w:rsidRDefault="003426D0">
      <w:pPr>
        <w:pStyle w:val="berschrift1"/>
        <w:numPr>
          <w:ilvl w:val="0"/>
          <w:numId w:val="0"/>
        </w:numPr>
        <w:ind w:left="850"/>
      </w:pPr>
      <w:bookmarkStart w:id="49" w:name="_Toc381867631"/>
      <w:bookmarkStart w:id="50" w:name="_Toc223621270"/>
      <w:r>
        <w:lastRenderedPageBreak/>
        <w:t>Anhang Verzeichnis der Vorlagen</w:t>
      </w:r>
      <w:bookmarkEnd w:id="49"/>
      <w:bookmarkEnd w:id="5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9"/>
        <w:gridCol w:w="2835"/>
      </w:tblGrid>
      <w:tr w:rsidR="00D04CE3" w14:paraId="600E473E" w14:textId="77777777">
        <w:tc>
          <w:tcPr>
            <w:tcW w:w="6629" w:type="dxa"/>
            <w:tcBorders>
              <w:top w:val="single" w:sz="4" w:space="0" w:color="auto"/>
              <w:left w:val="single" w:sz="4" w:space="0" w:color="auto"/>
              <w:bottom w:val="single" w:sz="4" w:space="0" w:color="auto"/>
              <w:right w:val="single" w:sz="4" w:space="0" w:color="auto"/>
            </w:tcBorders>
          </w:tcPr>
          <w:p w14:paraId="7994C7A7" w14:textId="77777777" w:rsidR="00D04CE3" w:rsidRDefault="003426D0">
            <w:pPr>
              <w:autoSpaceDE w:val="0"/>
              <w:autoSpaceDN w:val="0"/>
              <w:adjustRightInd w:val="0"/>
              <w:spacing w:before="60" w:after="60" w:line="240" w:lineRule="auto"/>
              <w:rPr>
                <w:rFonts w:eastAsia="SimSun" w:cs="Arial"/>
                <w:b/>
                <w:bCs/>
                <w:szCs w:val="20"/>
                <w:lang w:eastAsia="zh-CN"/>
              </w:rPr>
            </w:pPr>
            <w:r>
              <w:rPr>
                <w:rFonts w:eastAsia="SimSun" w:cs="Arial"/>
                <w:b/>
                <w:bCs/>
                <w:szCs w:val="20"/>
                <w:lang w:eastAsia="zh-CN"/>
              </w:rPr>
              <w:t>Dokumente</w:t>
            </w:r>
          </w:p>
        </w:tc>
        <w:tc>
          <w:tcPr>
            <w:tcW w:w="2835" w:type="dxa"/>
            <w:tcBorders>
              <w:top w:val="single" w:sz="4" w:space="0" w:color="auto"/>
              <w:left w:val="single" w:sz="4" w:space="0" w:color="auto"/>
              <w:bottom w:val="single" w:sz="4" w:space="0" w:color="auto"/>
              <w:right w:val="single" w:sz="4" w:space="0" w:color="auto"/>
            </w:tcBorders>
            <w:hideMark/>
          </w:tcPr>
          <w:p w14:paraId="5BBC40C9" w14:textId="77777777" w:rsidR="00D04CE3" w:rsidRDefault="003426D0">
            <w:pPr>
              <w:spacing w:before="60" w:after="60" w:line="240" w:lineRule="auto"/>
              <w:rPr>
                <w:rFonts w:eastAsia="Times New Roman" w:cs="Arial"/>
                <w:b/>
                <w:bCs/>
                <w:szCs w:val="20"/>
                <w:lang w:eastAsia="de-DE"/>
              </w:rPr>
            </w:pPr>
            <w:r>
              <w:rPr>
                <w:rFonts w:eastAsia="SimSun" w:cs="Arial"/>
                <w:b/>
                <w:bCs/>
                <w:szCs w:val="20"/>
                <w:lang w:eastAsia="zh-CN"/>
              </w:rPr>
              <w:t>Bezugsquelle</w:t>
            </w:r>
          </w:p>
        </w:tc>
      </w:tr>
      <w:tr w:rsidR="00D04CE3" w14:paraId="79705ED3" w14:textId="77777777">
        <w:tc>
          <w:tcPr>
            <w:tcW w:w="6629" w:type="dxa"/>
            <w:tcBorders>
              <w:top w:val="single" w:sz="4" w:space="0" w:color="auto"/>
              <w:left w:val="single" w:sz="4" w:space="0" w:color="auto"/>
              <w:bottom w:val="single" w:sz="4" w:space="0" w:color="auto"/>
              <w:right w:val="single" w:sz="4" w:space="0" w:color="auto"/>
            </w:tcBorders>
          </w:tcPr>
          <w:p w14:paraId="1ED008C4" w14:textId="32CDD1A6" w:rsidR="00D04CE3" w:rsidRDefault="00304B2E">
            <w:pPr>
              <w:autoSpaceDE w:val="0"/>
              <w:autoSpaceDN w:val="0"/>
              <w:adjustRightInd w:val="0"/>
              <w:spacing w:before="60" w:after="60" w:line="240" w:lineRule="auto"/>
              <w:rPr>
                <w:rFonts w:eastAsia="SimSun" w:cs="Arial"/>
                <w:color w:val="FF0000"/>
                <w:szCs w:val="20"/>
                <w:lang w:eastAsia="zh-CN"/>
              </w:rPr>
            </w:pPr>
            <w:r>
              <w:rPr>
                <w:rFonts w:eastAsia="SimSun" w:cs="Arial"/>
                <w:color w:val="FF0000"/>
                <w:szCs w:val="20"/>
                <w:lang w:eastAsia="zh-CN"/>
              </w:rPr>
              <w:t>Aufgabenkatalog</w:t>
            </w:r>
            <w:r w:rsidR="00B24B57">
              <w:rPr>
                <w:rFonts w:eastAsia="SimSun" w:cs="Arial"/>
                <w:color w:val="FF0000"/>
                <w:szCs w:val="20"/>
                <w:lang w:eastAsia="zh-CN"/>
              </w:rPr>
              <w:t xml:space="preserve"> und Protokolle</w:t>
            </w:r>
          </w:p>
        </w:tc>
        <w:tc>
          <w:tcPr>
            <w:tcW w:w="2835" w:type="dxa"/>
            <w:tcBorders>
              <w:top w:val="single" w:sz="4" w:space="0" w:color="auto"/>
              <w:left w:val="single" w:sz="4" w:space="0" w:color="auto"/>
              <w:bottom w:val="single" w:sz="4" w:space="0" w:color="auto"/>
              <w:right w:val="single" w:sz="4" w:space="0" w:color="auto"/>
            </w:tcBorders>
          </w:tcPr>
          <w:p w14:paraId="2DED089E" w14:textId="1AE8F65A" w:rsidR="00D04CE3" w:rsidRDefault="00304B2E">
            <w:pPr>
              <w:spacing w:before="60" w:after="60" w:line="240" w:lineRule="auto"/>
              <w:rPr>
                <w:rFonts w:eastAsia="Times New Roman" w:cs="Arial"/>
                <w:color w:val="FF0000"/>
                <w:szCs w:val="20"/>
                <w:lang w:eastAsia="de-CH"/>
              </w:rPr>
            </w:pPr>
            <w:proofErr w:type="spellStart"/>
            <w:r>
              <w:rPr>
                <w:rFonts w:eastAsia="Times New Roman" w:cs="Arial"/>
                <w:color w:val="FF0000"/>
                <w:szCs w:val="20"/>
                <w:lang w:eastAsia="de-CH"/>
              </w:rPr>
              <w:t>AgriAliForm</w:t>
            </w:r>
            <w:proofErr w:type="spellEnd"/>
          </w:p>
        </w:tc>
      </w:tr>
      <w:tr w:rsidR="00D04CE3" w14:paraId="03F0B1A7" w14:textId="77777777">
        <w:tc>
          <w:tcPr>
            <w:tcW w:w="6629" w:type="dxa"/>
            <w:tcBorders>
              <w:top w:val="single" w:sz="4" w:space="0" w:color="auto"/>
              <w:left w:val="single" w:sz="4" w:space="0" w:color="auto"/>
              <w:bottom w:val="single" w:sz="4" w:space="0" w:color="auto"/>
              <w:right w:val="single" w:sz="4" w:space="0" w:color="auto"/>
            </w:tcBorders>
          </w:tcPr>
          <w:p w14:paraId="11A9B480" w14:textId="77777777" w:rsidR="00D04CE3" w:rsidRDefault="003426D0">
            <w:pPr>
              <w:autoSpaceDE w:val="0"/>
              <w:autoSpaceDN w:val="0"/>
              <w:adjustRightInd w:val="0"/>
              <w:spacing w:before="60" w:after="60" w:line="240" w:lineRule="auto"/>
              <w:rPr>
                <w:rFonts w:eastAsia="SimSun" w:cs="Arial"/>
                <w:szCs w:val="20"/>
                <w:lang w:eastAsia="zh-CN"/>
              </w:rPr>
            </w:pPr>
            <w:r>
              <w:rPr>
                <w:rFonts w:eastAsia="SimSun" w:cs="Arial"/>
                <w:szCs w:val="20"/>
                <w:lang w:eastAsia="zh-CN"/>
              </w:rPr>
              <w:t>Notenformular für das Qualifikationsverfahren</w:t>
            </w:r>
          </w:p>
          <w:p w14:paraId="367E5ABB" w14:textId="46286267" w:rsidR="00D04CE3" w:rsidRDefault="00304B2E">
            <w:pPr>
              <w:autoSpaceDE w:val="0"/>
              <w:autoSpaceDN w:val="0"/>
              <w:adjustRightInd w:val="0"/>
              <w:spacing w:before="60" w:after="60" w:line="240" w:lineRule="auto"/>
              <w:rPr>
                <w:rFonts w:eastAsia="SimSun" w:cs="Arial"/>
                <w:szCs w:val="20"/>
                <w:lang w:eastAsia="zh-CN"/>
              </w:rPr>
            </w:pPr>
            <w:r w:rsidRPr="00E04692">
              <w:t>Agrarpraktikerin EBA und Agrarpraktiker EBA</w:t>
            </w:r>
          </w:p>
        </w:tc>
        <w:tc>
          <w:tcPr>
            <w:tcW w:w="2835" w:type="dxa"/>
            <w:tcBorders>
              <w:top w:val="single" w:sz="4" w:space="0" w:color="auto"/>
              <w:left w:val="single" w:sz="4" w:space="0" w:color="auto"/>
              <w:bottom w:val="single" w:sz="4" w:space="0" w:color="auto"/>
              <w:right w:val="single" w:sz="4" w:space="0" w:color="auto"/>
            </w:tcBorders>
            <w:hideMark/>
          </w:tcPr>
          <w:p w14:paraId="286B95AC" w14:textId="77777777" w:rsidR="00D04CE3" w:rsidRDefault="003426D0">
            <w:pPr>
              <w:autoSpaceDE w:val="0"/>
              <w:autoSpaceDN w:val="0"/>
              <w:adjustRightInd w:val="0"/>
              <w:spacing w:before="60" w:after="0" w:line="240" w:lineRule="auto"/>
              <w:rPr>
                <w:rFonts w:eastAsia="SimSun" w:cs="Arial"/>
                <w:szCs w:val="20"/>
                <w:lang w:eastAsia="zh-CN"/>
              </w:rPr>
            </w:pPr>
            <w:r>
              <w:rPr>
                <w:rFonts w:eastAsia="SimSun" w:cs="Arial"/>
                <w:szCs w:val="20"/>
                <w:lang w:eastAsia="zh-CN"/>
              </w:rPr>
              <w:t>Vorlage SDBB | CSFO</w:t>
            </w:r>
          </w:p>
          <w:p w14:paraId="4259A3E0" w14:textId="0BEDDE84" w:rsidR="00D04CE3" w:rsidRDefault="008F2CA4">
            <w:pPr>
              <w:autoSpaceDE w:val="0"/>
              <w:autoSpaceDN w:val="0"/>
              <w:adjustRightInd w:val="0"/>
              <w:spacing w:after="0" w:line="240" w:lineRule="auto"/>
              <w:rPr>
                <w:rFonts w:eastAsia="SimSun" w:cs="Arial"/>
                <w:szCs w:val="20"/>
                <w:lang w:eastAsia="zh-CN"/>
              </w:rPr>
            </w:pPr>
            <w:hyperlink r:id="rId16" w:history="1">
              <w:r w:rsidRPr="008349F8">
                <w:rPr>
                  <w:rStyle w:val="Hyperlink"/>
                  <w:rFonts w:eastAsia="Times New Roman" w:cs="Tahoma"/>
                  <w:spacing w:val="4"/>
                  <w:szCs w:val="16"/>
                  <w:lang w:eastAsia="de-DE"/>
                </w:rPr>
                <w:t>https://www.berufsbildung.ch/de/lehrverlauf/qualifikationsverfahren-qv</w:t>
              </w:r>
            </w:hyperlink>
          </w:p>
        </w:tc>
      </w:tr>
      <w:tr w:rsidR="00D04CE3" w14:paraId="46723B7B" w14:textId="77777777">
        <w:tc>
          <w:tcPr>
            <w:tcW w:w="6629" w:type="dxa"/>
            <w:tcBorders>
              <w:top w:val="single" w:sz="4" w:space="0" w:color="auto"/>
              <w:left w:val="single" w:sz="4" w:space="0" w:color="auto"/>
              <w:bottom w:val="single" w:sz="4" w:space="0" w:color="auto"/>
              <w:right w:val="single" w:sz="4" w:space="0" w:color="auto"/>
            </w:tcBorders>
            <w:hideMark/>
          </w:tcPr>
          <w:p w14:paraId="43DC0F03" w14:textId="1CF2D3CD" w:rsidR="00D04CE3" w:rsidRDefault="00304B2E">
            <w:pPr>
              <w:spacing w:before="60" w:after="60" w:line="240" w:lineRule="auto"/>
              <w:rPr>
                <w:rFonts w:eastAsia="SimSun" w:cs="Arial"/>
                <w:strike/>
                <w:szCs w:val="20"/>
                <w:lang w:eastAsia="zh-CN"/>
              </w:rPr>
            </w:pPr>
            <w:r w:rsidRPr="00304B2E">
              <w:rPr>
                <w:rFonts w:eastAsia="SimSun" w:cs="Arial"/>
                <w:szCs w:val="20"/>
                <w:lang w:eastAsia="zh-CN"/>
              </w:rPr>
              <w:t>Notenblätter</w:t>
            </w:r>
            <w:r w:rsidR="003426D0" w:rsidRPr="00304B2E">
              <w:rPr>
                <w:rFonts w:eastAsia="SimSun" w:cs="Arial"/>
                <w:szCs w:val="20"/>
                <w:lang w:eastAsia="zh-CN"/>
              </w:rPr>
              <w:t xml:space="preserve"> zur </w:t>
            </w:r>
            <w:r w:rsidR="003426D0">
              <w:rPr>
                <w:rFonts w:eastAsia="SimSun" w:cs="Arial"/>
                <w:szCs w:val="20"/>
                <w:lang w:eastAsia="zh-CN"/>
              </w:rPr>
              <w:t>Berechnung der Erfahrungsnote</w:t>
            </w:r>
          </w:p>
          <w:p w14:paraId="08DA2CC4" w14:textId="3477CD7C" w:rsidR="00D04CE3" w:rsidRPr="00F1568E" w:rsidRDefault="003426D0" w:rsidP="00F1568E">
            <w:pPr>
              <w:pStyle w:val="01eStandardAbstandvor8pt"/>
              <w:numPr>
                <w:ilvl w:val="0"/>
                <w:numId w:val="23"/>
              </w:numPr>
              <w:spacing w:before="0"/>
              <w:ind w:left="357" w:hanging="357"/>
              <w:rPr>
                <w:rFonts w:eastAsia="SimSun" w:cs="Arial"/>
                <w:spacing w:val="0"/>
                <w:szCs w:val="20"/>
                <w:lang w:eastAsia="zh-CN"/>
              </w:rPr>
            </w:pPr>
            <w:r>
              <w:rPr>
                <w:rFonts w:eastAsia="SimSun" w:cs="Arial"/>
                <w:spacing w:val="0"/>
                <w:szCs w:val="20"/>
                <w:lang w:eastAsia="zh-CN"/>
              </w:rPr>
              <w:t>Notenblatt Berufsfachschule</w:t>
            </w:r>
            <w:r w:rsidRPr="00F1568E">
              <w:rPr>
                <w:rFonts w:cs="Arial"/>
                <w:color w:val="FF0000"/>
                <w:szCs w:val="20"/>
              </w:rPr>
              <w:t xml:space="preserve"> </w:t>
            </w:r>
          </w:p>
        </w:tc>
        <w:tc>
          <w:tcPr>
            <w:tcW w:w="2835" w:type="dxa"/>
            <w:tcBorders>
              <w:top w:val="single" w:sz="4" w:space="0" w:color="auto"/>
              <w:left w:val="single" w:sz="4" w:space="0" w:color="auto"/>
              <w:bottom w:val="single" w:sz="4" w:space="0" w:color="auto"/>
              <w:right w:val="single" w:sz="4" w:space="0" w:color="auto"/>
            </w:tcBorders>
          </w:tcPr>
          <w:p w14:paraId="34F41C64" w14:textId="77777777" w:rsidR="00D04CE3" w:rsidRDefault="003426D0">
            <w:pPr>
              <w:autoSpaceDE w:val="0"/>
              <w:autoSpaceDN w:val="0"/>
              <w:adjustRightInd w:val="0"/>
              <w:spacing w:before="60" w:after="0" w:line="240" w:lineRule="auto"/>
              <w:rPr>
                <w:rFonts w:eastAsia="SimSun" w:cs="Arial"/>
                <w:szCs w:val="20"/>
                <w:lang w:eastAsia="zh-CN"/>
              </w:rPr>
            </w:pPr>
            <w:r>
              <w:rPr>
                <w:rFonts w:eastAsia="SimSun" w:cs="Arial"/>
                <w:szCs w:val="20"/>
                <w:lang w:eastAsia="zh-CN"/>
              </w:rPr>
              <w:t>Vorlage SDBB | CSFO</w:t>
            </w:r>
          </w:p>
          <w:p w14:paraId="13F20338" w14:textId="659E8194" w:rsidR="00D04CE3" w:rsidRDefault="008F2CA4">
            <w:pPr>
              <w:autoSpaceDE w:val="0"/>
              <w:autoSpaceDN w:val="0"/>
              <w:adjustRightInd w:val="0"/>
              <w:spacing w:after="0" w:line="240" w:lineRule="auto"/>
              <w:rPr>
                <w:rFonts w:eastAsia="SimSun" w:cs="Arial"/>
                <w:szCs w:val="20"/>
                <w:lang w:eastAsia="zh-CN"/>
              </w:rPr>
            </w:pPr>
            <w:hyperlink r:id="rId17" w:history="1">
              <w:r w:rsidRPr="008349F8">
                <w:rPr>
                  <w:rStyle w:val="Hyperlink"/>
                  <w:rFonts w:eastAsia="Times New Roman" w:cs="Tahoma"/>
                  <w:spacing w:val="4"/>
                  <w:szCs w:val="16"/>
                  <w:lang w:eastAsia="de-DE"/>
                </w:rPr>
                <w:t>https://www.berufsbildung.ch/de/lehrverlauf/qualifikationsverfahren-qv</w:t>
              </w:r>
            </w:hyperlink>
          </w:p>
        </w:tc>
      </w:tr>
    </w:tbl>
    <w:p w14:paraId="67D13380" w14:textId="77777777" w:rsidR="00D04CE3" w:rsidRDefault="00D04CE3">
      <w:pPr>
        <w:pStyle w:val="00eStandard"/>
        <w:tabs>
          <w:tab w:val="left" w:pos="3353"/>
        </w:tabs>
        <w:rPr>
          <w:lang w:eastAsia="de-CH"/>
        </w:rPr>
      </w:pPr>
    </w:p>
    <w:sectPr w:rsidR="00D04CE3">
      <w:headerReference w:type="even" r:id="rId18"/>
      <w:headerReference w:type="default" r:id="rId19"/>
      <w:footerReference w:type="even" r:id="rId20"/>
      <w:footerReference w:type="default" r:id="rId21"/>
      <w:pgSz w:w="11907" w:h="16840" w:code="9"/>
      <w:pgMar w:top="1242" w:right="992" w:bottom="1134" w:left="1814" w:header="709" w:footer="85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FFEE3" w14:textId="77777777" w:rsidR="00A56107" w:rsidRDefault="00A56107">
      <w:r>
        <w:separator/>
      </w:r>
    </w:p>
    <w:p w14:paraId="0BA22222" w14:textId="77777777" w:rsidR="00A56107" w:rsidRDefault="00A56107"/>
  </w:endnote>
  <w:endnote w:type="continuationSeparator" w:id="0">
    <w:p w14:paraId="4B28A549" w14:textId="77777777" w:rsidR="00A56107" w:rsidRDefault="00A56107">
      <w:r>
        <w:continuationSeparator/>
      </w:r>
    </w:p>
    <w:p w14:paraId="7159CB3E" w14:textId="77777777" w:rsidR="00A56107" w:rsidRDefault="00A561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A46E3" w14:textId="77777777" w:rsidR="00D04CE3" w:rsidRDefault="00D04CE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EA6CE" w14:textId="77777777" w:rsidR="00D04CE3" w:rsidRDefault="00D04CE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86FC4" w14:textId="77777777" w:rsidR="00A56107" w:rsidRDefault="00A56107">
      <w:pPr>
        <w:pStyle w:val="93Fussnotentrennliniee"/>
      </w:pPr>
    </w:p>
  </w:footnote>
  <w:footnote w:type="continuationSeparator" w:id="0">
    <w:p w14:paraId="5D3AEBEC" w14:textId="77777777" w:rsidR="00A56107" w:rsidRDefault="00A56107">
      <w:r>
        <w:continuationSeparator/>
      </w:r>
    </w:p>
  </w:footnote>
  <w:footnote w:type="continuationNotice" w:id="1">
    <w:p w14:paraId="2FB1479D" w14:textId="77777777" w:rsidR="00A56107" w:rsidRDefault="00A56107">
      <w:pPr>
        <w:pStyle w:val="Fuzeile"/>
        <w:jc w:val="both"/>
      </w:pPr>
    </w:p>
  </w:footnote>
  <w:footnote w:id="2">
    <w:p w14:paraId="2E5AC74A" w14:textId="1E8019B4" w:rsidR="00D04CE3" w:rsidRDefault="003426D0">
      <w:pPr>
        <w:pStyle w:val="Funotentext"/>
      </w:pPr>
      <w:r>
        <w:rPr>
          <w:rStyle w:val="Funotenzeichen"/>
        </w:rPr>
        <w:footnoteRef/>
      </w:r>
      <w:r>
        <w:t xml:space="preserve"> </w:t>
      </w:r>
      <w:r>
        <w:tab/>
        <w:t>Herausgeber: Eidgenössische Hochschul</w:t>
      </w:r>
      <w:r w:rsidR="000E477E">
        <w:t>e</w:t>
      </w:r>
      <w:r>
        <w:t xml:space="preserve"> für Berufsbildung EHB in Zusammenarbeit mit dem Schweizerischen Dienstleistungszentrum für Berufs-, Studien- und Laufbahnberatung (SDBB)</w:t>
      </w:r>
    </w:p>
    <w:p w14:paraId="6B9C1B93" w14:textId="0BFC6739" w:rsidR="00D04CE3" w:rsidRDefault="003426D0">
      <w:pPr>
        <w:pStyle w:val="Funotentext"/>
        <w:spacing w:before="0"/>
      </w:pPr>
      <w:r>
        <w:t xml:space="preserve"> </w:t>
      </w:r>
      <w:r>
        <w:tab/>
        <w:t>Bezugsquelle</w:t>
      </w:r>
      <w:r w:rsidR="000E477E">
        <w:t>:</w:t>
      </w:r>
      <w:r>
        <w:t xml:space="preserve"> elektronisch unter: </w:t>
      </w:r>
      <w:hyperlink r:id="rId1" w:history="1">
        <w:r w:rsidR="004031DB" w:rsidRPr="004031DB">
          <w:rPr>
            <w:rStyle w:val="Hyperlink"/>
            <w:rFonts w:cs="Arial"/>
          </w:rPr>
          <w:t>https://www.ehb.swiss/pex-handbuch</w:t>
        </w:r>
      </w:hyperlink>
    </w:p>
  </w:footnote>
  <w:footnote w:id="3">
    <w:p w14:paraId="0B9E931D" w14:textId="77777777" w:rsidR="00D04CE3" w:rsidRDefault="003426D0">
      <w:pPr>
        <w:pStyle w:val="Funotentext"/>
      </w:pPr>
      <w:r>
        <w:rPr>
          <w:rStyle w:val="Funotenzeichen"/>
        </w:rPr>
        <w:footnoteRef/>
      </w:r>
      <w:r>
        <w:t xml:space="preserve">  </w:t>
      </w:r>
      <w:r>
        <w:tab/>
        <w:t>Für die Umrechnungsformel von Punkten in eine Note siehe «Handbuch für Prüfungsexpertinnen und Prüfungsexperten in Qualifikationsverfahren der beruflichen Grundbildung. Hinweise und Instrumente für die Praxis»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AD437" w14:textId="77777777" w:rsidR="00D04CE3" w:rsidRDefault="003426D0">
    <w:pPr>
      <w:pStyle w:val="Kopfzeile"/>
      <w:jc w:val="left"/>
    </w:pPr>
    <w:r>
      <w:rPr>
        <w:b/>
      </w:rPr>
      <w:fldChar w:fldCharType="begin"/>
    </w:r>
    <w:r>
      <w:rPr>
        <w:b/>
      </w:rPr>
      <w:instrText xml:space="preserve"> PAGE  \* Arabic </w:instrText>
    </w:r>
    <w:r>
      <w:rPr>
        <w:b/>
      </w:rPr>
      <w:fldChar w:fldCharType="separate"/>
    </w:r>
    <w:r>
      <w:rPr>
        <w:b/>
        <w:noProof/>
      </w:rPr>
      <w:t>15</w:t>
    </w:r>
    <w:r>
      <w:rPr>
        <w:b/>
      </w:rPr>
      <w:fldChar w:fldCharType="end"/>
    </w:r>
    <w:r>
      <w:t xml:space="preserve">  </w:t>
    </w:r>
    <w:r>
      <w:rPr>
        <w:rStyle w:val="Schrgstrich"/>
      </w:rPr>
      <w:t>/</w:t>
    </w:r>
    <w:r>
      <w:t xml:space="preserve">  </w:t>
    </w:r>
    <w:r w:rsidR="00D04CE3">
      <w:fldChar w:fldCharType="begin"/>
    </w:r>
    <w:r w:rsidR="00D04CE3">
      <w:instrText xml:space="preserve"> STYLEREF  "10: eÜberschrift 1" \n  \* MERGEFORMAT </w:instrText>
    </w:r>
    <w:r w:rsidR="00D04CE3">
      <w:fldChar w:fldCharType="separate"/>
    </w:r>
    <w:r w:rsidR="00D04CE3">
      <w:rPr>
        <w:b/>
        <w:bCs/>
        <w:noProof/>
        <w:lang w:val="de-DE"/>
      </w:rPr>
      <w:t>Fehler! Kein Text mit angegebener Formatvorlage im Dokument.</w:t>
    </w:r>
    <w:r w:rsidR="00D04CE3">
      <w:rPr>
        <w:b/>
        <w:bCs/>
        <w:noProof/>
        <w:lang w:val="de-DE"/>
      </w:rPr>
      <w:fldChar w:fldCharType="end"/>
    </w:r>
    <w:r>
      <w:t xml:space="preserve"> </w:t>
    </w:r>
    <w:r w:rsidR="00D04CE3">
      <w:fldChar w:fldCharType="begin"/>
    </w:r>
    <w:r w:rsidR="00D04CE3">
      <w:instrText xml:space="preserve"> STYLEREF  "10: eÜberschrift 1"  \* MERGEFORMAT </w:instrText>
    </w:r>
    <w:r w:rsidR="00D04CE3">
      <w:fldChar w:fldCharType="separate"/>
    </w:r>
    <w:r w:rsidR="00D04CE3">
      <w:rPr>
        <w:b/>
        <w:bCs/>
        <w:noProof/>
        <w:lang w:val="de-DE"/>
      </w:rPr>
      <w:t>Fehler! Kein Text mit angegebener Formatvorlage im Dokument.</w:t>
    </w:r>
    <w:r w:rsidR="00D04CE3">
      <w:rPr>
        <w:b/>
        <w:bCs/>
        <w:noProof/>
        <w:lang w:val="de-D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28AC" w14:textId="22CC97CD" w:rsidR="00D04CE3" w:rsidRPr="007D51A9" w:rsidRDefault="003426D0">
    <w:pPr>
      <w:pStyle w:val="Kopfzeile"/>
      <w:jc w:val="left"/>
      <w:rPr>
        <w:color w:val="auto"/>
      </w:rPr>
    </w:pPr>
    <w:r>
      <w:rPr>
        <w:color w:val="auto"/>
        <w:sz w:val="16"/>
        <w:szCs w:val="16"/>
      </w:rPr>
      <w:t xml:space="preserve">Ausführungsbestimmungen zum </w:t>
    </w:r>
    <w:r w:rsidRPr="007D51A9">
      <w:rPr>
        <w:color w:val="auto"/>
        <w:sz w:val="16"/>
        <w:szCs w:val="16"/>
      </w:rPr>
      <w:t xml:space="preserve">Qualifikationsverfahren </w:t>
    </w:r>
    <w:r w:rsidR="007D51A9" w:rsidRPr="007D51A9">
      <w:rPr>
        <w:color w:val="auto"/>
        <w:sz w:val="16"/>
        <w:szCs w:val="16"/>
      </w:rPr>
      <w:t>Agrarpraktikerin EBA / Agrarpraktiker EBA</w:t>
    </w:r>
  </w:p>
  <w:p w14:paraId="746001CF" w14:textId="77777777" w:rsidR="00D04CE3" w:rsidRDefault="00D04CE3">
    <w:pPr>
      <w:pStyle w:val="Kopfzeile"/>
      <w:jc w:val="left"/>
      <w:rPr>
        <w:b/>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5E13D" w14:textId="77777777" w:rsidR="00D04CE3" w:rsidRDefault="003426D0">
    <w:pPr>
      <w:pStyle w:val="Kopfzeile"/>
      <w:jc w:val="left"/>
    </w:pPr>
    <w:r>
      <w:rPr>
        <w:b/>
      </w:rPr>
      <w:fldChar w:fldCharType="begin"/>
    </w:r>
    <w:r>
      <w:rPr>
        <w:b/>
      </w:rPr>
      <w:instrText xml:space="preserve"> PAGE  \* Arabic </w:instrText>
    </w:r>
    <w:r>
      <w:rPr>
        <w:b/>
      </w:rPr>
      <w:fldChar w:fldCharType="separate"/>
    </w:r>
    <w:r>
      <w:rPr>
        <w:b/>
        <w:noProof/>
      </w:rPr>
      <w:t>15</w:t>
    </w:r>
    <w:r>
      <w:rPr>
        <w:b/>
      </w:rPr>
      <w:fldChar w:fldCharType="end"/>
    </w:r>
    <w:r>
      <w:t xml:space="preserve">  </w:t>
    </w:r>
    <w:r>
      <w:rPr>
        <w:rStyle w:val="Schrgstrich"/>
      </w:rPr>
      <w:t>/</w:t>
    </w:r>
    <w:r>
      <w:t xml:space="preserve">  </w:t>
    </w:r>
    <w:r w:rsidR="00D04CE3">
      <w:fldChar w:fldCharType="begin"/>
    </w:r>
    <w:r w:rsidR="00D04CE3">
      <w:instrText xml:space="preserve"> STYLEREF  "12: eAnhangÜberschrift" \n  \* MERGEFORMAT </w:instrText>
    </w:r>
    <w:r w:rsidR="00D04CE3">
      <w:fldChar w:fldCharType="separate"/>
    </w:r>
    <w:r w:rsidR="00D04CE3">
      <w:rPr>
        <w:b/>
        <w:bCs/>
        <w:noProof/>
        <w:lang w:val="de-DE"/>
      </w:rPr>
      <w:t>Fehler! Kein Text mit angegebener Formatvorlage im Dokument.</w:t>
    </w:r>
    <w:r w:rsidR="00D04CE3">
      <w:rPr>
        <w:b/>
        <w:bCs/>
        <w:noProof/>
        <w:lang w:val="de-DE"/>
      </w:rPr>
      <w:fldChar w:fldCharType="end"/>
    </w:r>
    <w:r>
      <w:t xml:space="preserve"> </w:t>
    </w:r>
    <w:r w:rsidR="00D04CE3">
      <w:fldChar w:fldCharType="begin"/>
    </w:r>
    <w:r w:rsidR="00D04CE3">
      <w:instrText xml:space="preserve"> STYLEREF  "12: eAnhangÜberschrift"  \* MERGEFORMAT </w:instrText>
    </w:r>
    <w:r w:rsidR="00D04CE3">
      <w:fldChar w:fldCharType="separate"/>
    </w:r>
    <w:r w:rsidR="00D04CE3">
      <w:rPr>
        <w:b/>
        <w:bCs/>
        <w:noProof/>
        <w:lang w:val="de-DE"/>
      </w:rPr>
      <w:t>Fehler! Kein Text mit angegebener Formatvorlage im Dokument.</w:t>
    </w:r>
    <w:r w:rsidR="00D04CE3">
      <w:rPr>
        <w:b/>
        <w:bCs/>
        <w:noProof/>
        <w:lang w:val="de-DE"/>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E33F1" w14:textId="77777777" w:rsidR="00D04CE3" w:rsidRDefault="003426D0">
    <w:pPr>
      <w:pStyle w:val="Kopfzeile"/>
      <w:pBdr>
        <w:bottom w:val="single" w:sz="4" w:space="1" w:color="auto"/>
      </w:pBdr>
      <w:jc w:val="left"/>
    </w:pPr>
    <w:r>
      <w:rPr>
        <w:color w:val="auto"/>
        <w:sz w:val="16"/>
        <w:szCs w:val="16"/>
      </w:rPr>
      <w:t xml:space="preserve">Ausführungsbestimmungen zum Qualifikationsverfahren </w:t>
    </w:r>
    <w:r>
      <w:rPr>
        <w:color w:val="FF0000"/>
        <w:sz w:val="16"/>
        <w:szCs w:val="16"/>
      </w:rPr>
      <w:t>[Berufsbezeichnung w/Berufsbezeichnung m]</w:t>
    </w:r>
    <w:r>
      <w:t xml:space="preserve"> </w:t>
    </w:r>
    <w:sdt>
      <w:sdtPr>
        <w:id w:val="1527059999"/>
        <w:docPartObj>
          <w:docPartGallery w:val="Page Numbers (Top of Page)"/>
          <w:docPartUnique/>
        </w:docPartObj>
      </w:sdtPr>
      <w:sdtEndPr/>
      <w:sdtContent>
        <w:r>
          <w:tab/>
        </w:r>
        <w:r>
          <w:fldChar w:fldCharType="begin"/>
        </w:r>
        <w:r>
          <w:instrText>PAGE   \* MERGEFORMAT</w:instrText>
        </w:r>
        <w:r>
          <w:fldChar w:fldCharType="separate"/>
        </w:r>
        <w:r>
          <w:rPr>
            <w:noProof/>
            <w:lang w:val="de-DE"/>
          </w:rPr>
          <w:t>15</w:t>
        </w:r>
        <w:r>
          <w:fldChar w:fldCharType="end"/>
        </w:r>
      </w:sdtContent>
    </w:sdt>
  </w:p>
  <w:p w14:paraId="561BA7AD" w14:textId="77777777" w:rsidR="00D04CE3" w:rsidRDefault="00D04CE3">
    <w:pPr>
      <w:pStyle w:val="Kopfzeile"/>
      <w:pBdr>
        <w:bottom w:val="single" w:sz="4" w:space="1"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F81D1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232364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6EC723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0EC7EF6"/>
    <w:lvl w:ilvl="0">
      <w:start w:val="1"/>
      <w:numFmt w:val="decimal"/>
      <w:pStyle w:val="Listennummer2"/>
      <w:lvlText w:val="%1."/>
      <w:lvlJc w:val="left"/>
      <w:pPr>
        <w:tabs>
          <w:tab w:val="num" w:pos="643"/>
        </w:tabs>
        <w:ind w:left="643" w:hanging="360"/>
      </w:pPr>
    </w:lvl>
  </w:abstractNum>
  <w:abstractNum w:abstractNumId="4" w15:restartNumberingAfterBreak="0">
    <w:nsid w:val="FFFFFF81"/>
    <w:multiLevelType w:val="singleLevel"/>
    <w:tmpl w:val="B8A4190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44637EC"/>
    <w:lvl w:ilvl="0">
      <w:start w:val="1"/>
      <w:numFmt w:val="bullet"/>
      <w:pStyle w:val="Aufzhlungszeich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F6CD8BC"/>
    <w:lvl w:ilvl="0">
      <w:start w:val="1"/>
      <w:numFmt w:val="decimal"/>
      <w:pStyle w:val="Listennummer"/>
      <w:lvlText w:val="%1."/>
      <w:lvlJc w:val="left"/>
      <w:pPr>
        <w:tabs>
          <w:tab w:val="num" w:pos="360"/>
        </w:tabs>
        <w:ind w:left="360" w:hanging="360"/>
      </w:pPr>
    </w:lvl>
  </w:abstractNum>
  <w:abstractNum w:abstractNumId="7" w15:restartNumberingAfterBreak="0">
    <w:nsid w:val="FFFFFFFB"/>
    <w:multiLevelType w:val="multilevel"/>
    <w:tmpl w:val="D98EC908"/>
    <w:lvl w:ilvl="0">
      <w:start w:val="1"/>
      <w:numFmt w:val="decimal"/>
      <w:lvlRestart w:val="0"/>
      <w:pStyle w:val="berschrift1"/>
      <w:lvlText w:val="%1"/>
      <w:lvlJc w:val="left"/>
      <w:pPr>
        <w:tabs>
          <w:tab w:val="num" w:pos="850"/>
        </w:tabs>
        <w:ind w:left="850" w:hanging="850"/>
      </w:pPr>
      <w:rPr>
        <w:rFonts w:hint="default"/>
      </w:rPr>
    </w:lvl>
    <w:lvl w:ilvl="1">
      <w:start w:val="1"/>
      <w:numFmt w:val="decimal"/>
      <w:pStyle w:val="berschrift2"/>
      <w:lvlText w:val="%1.%2"/>
      <w:lvlJc w:val="left"/>
      <w:pPr>
        <w:tabs>
          <w:tab w:val="num" w:pos="850"/>
        </w:tabs>
        <w:ind w:left="850" w:hanging="850"/>
      </w:pPr>
      <w:rPr>
        <w:rFonts w:hint="default"/>
        <w:b/>
        <w:i w:val="0"/>
        <w:color w:val="auto"/>
        <w:sz w:val="24"/>
        <w:szCs w:val="24"/>
      </w:rPr>
    </w:lvl>
    <w:lvl w:ilvl="2">
      <w:start w:val="1"/>
      <w:numFmt w:val="decimal"/>
      <w:pStyle w:val="berschrift3"/>
      <w:lvlText w:val="%1.%2.%3"/>
      <w:lvlJc w:val="left"/>
      <w:pPr>
        <w:tabs>
          <w:tab w:val="num" w:pos="850"/>
        </w:tabs>
        <w:ind w:left="850" w:hanging="850"/>
      </w:pPr>
      <w:rPr>
        <w:rFonts w:hint="default"/>
      </w:rPr>
    </w:lvl>
    <w:lvl w:ilvl="3">
      <w:numFmt w:val="none"/>
      <w:lvlRestart w:val="0"/>
      <w:pStyle w:val="berschrift4"/>
      <w:suff w:val="nothing"/>
      <w:lvlText w:val=""/>
      <w:lvlJc w:val="left"/>
      <w:pPr>
        <w:ind w:left="0" w:firstLine="0"/>
      </w:pPr>
      <w:rPr>
        <w:rFonts w:hint="default"/>
      </w:rPr>
    </w:lvl>
    <w:lvl w:ilvl="4">
      <w:numFmt w:val="none"/>
      <w:lvlRestart w:val="0"/>
      <w:pStyle w:val="berschrift5"/>
      <w:suff w:val="nothing"/>
      <w:lvlText w:val=""/>
      <w:lvlJc w:val="left"/>
      <w:pPr>
        <w:ind w:left="0" w:firstLine="0"/>
      </w:pPr>
      <w:rPr>
        <w:rFonts w:hint="default"/>
      </w:rPr>
    </w:lvl>
    <w:lvl w:ilvl="5">
      <w:start w:val="1"/>
      <w:numFmt w:val="decimal"/>
      <w:pStyle w:val="berschrift6"/>
      <w:lvlText w:val="A-%6"/>
      <w:lvlJc w:val="left"/>
      <w:pPr>
        <w:tabs>
          <w:tab w:val="num" w:pos="850"/>
        </w:tabs>
        <w:ind w:left="850" w:hanging="850"/>
      </w:pPr>
      <w:rPr>
        <w:rFonts w:hint="default"/>
      </w:rPr>
    </w:lvl>
    <w:lvl w:ilvl="6">
      <w:start w:val="1"/>
      <w:numFmt w:val="decimal"/>
      <w:pStyle w:val="berschrift7"/>
      <w:lvlText w:val="A-%6.%7"/>
      <w:lvlJc w:val="left"/>
      <w:pPr>
        <w:tabs>
          <w:tab w:val="num" w:pos="850"/>
        </w:tabs>
        <w:ind w:left="850" w:hanging="850"/>
      </w:pPr>
      <w:rPr>
        <w:rFonts w:hint="default"/>
      </w:rPr>
    </w:lvl>
    <w:lvl w:ilvl="7">
      <w:start w:val="1"/>
      <w:numFmt w:val="decimal"/>
      <w:pStyle w:val="berschrift8"/>
      <w:lvlText w:val="A-%6.%7.%8"/>
      <w:lvlJc w:val="left"/>
      <w:pPr>
        <w:tabs>
          <w:tab w:val="num" w:pos="850"/>
        </w:tabs>
        <w:ind w:left="850" w:hanging="850"/>
      </w:pPr>
      <w:rPr>
        <w:rFonts w:hint="default"/>
      </w:rPr>
    </w:lvl>
    <w:lvl w:ilvl="8">
      <w:start w:val="1"/>
      <w:numFmt w:val="decimal"/>
      <w:pStyle w:val="berschrift9"/>
      <w:lvlText w:val=""/>
      <w:lvlJc w:val="left"/>
      <w:pPr>
        <w:tabs>
          <w:tab w:val="num" w:pos="0"/>
        </w:tabs>
        <w:ind w:left="0" w:firstLine="0"/>
      </w:pPr>
      <w:rPr>
        <w:rFonts w:hint="default"/>
      </w:rPr>
    </w:lvl>
  </w:abstractNum>
  <w:abstractNum w:abstractNumId="8" w15:restartNumberingAfterBreak="0">
    <w:nsid w:val="00B70AE9"/>
    <w:multiLevelType w:val="multilevel"/>
    <w:tmpl w:val="42FC4B92"/>
    <w:numStyleLink w:val="50eListenFormatvorlage"/>
  </w:abstractNum>
  <w:abstractNum w:abstractNumId="9" w15:restartNumberingAfterBreak="0">
    <w:nsid w:val="06256204"/>
    <w:multiLevelType w:val="hybridMultilevel"/>
    <w:tmpl w:val="C832CA8C"/>
    <w:lvl w:ilvl="0" w:tplc="FEF4606A">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0B56152E"/>
    <w:multiLevelType w:val="multilevel"/>
    <w:tmpl w:val="9462F8BA"/>
    <w:lvl w:ilvl="0">
      <w:start w:val="1"/>
      <w:numFmt w:val="decimal"/>
      <w:pStyle w:val="12eAnhangberschrift"/>
      <w:lvlText w:val="A-%1"/>
      <w:lvlJc w:val="left"/>
      <w:pPr>
        <w:tabs>
          <w:tab w:val="num" w:pos="680"/>
        </w:tabs>
        <w:ind w:left="680" w:hanging="680"/>
      </w:pPr>
      <w:rPr>
        <w:rFonts w:hint="default"/>
      </w:rPr>
    </w:lvl>
    <w:lvl w:ilvl="1">
      <w:start w:val="1"/>
      <w:numFmt w:val="decimal"/>
      <w:pStyle w:val="22eAnhangberschrift2"/>
      <w:lvlText w:val="A-%1.%2"/>
      <w:lvlJc w:val="left"/>
      <w:pPr>
        <w:tabs>
          <w:tab w:val="num" w:pos="680"/>
        </w:tabs>
        <w:ind w:left="680" w:hanging="680"/>
      </w:pPr>
      <w:rPr>
        <w:rFonts w:hint="default"/>
      </w:rPr>
    </w:lvl>
    <w:lvl w:ilvl="2">
      <w:start w:val="1"/>
      <w:numFmt w:val="decimal"/>
      <w:pStyle w:val="32eAnhangsberschrift3"/>
      <w:lvlText w:val="A-%1.%2.%3"/>
      <w:lvlJc w:val="left"/>
      <w:pPr>
        <w:tabs>
          <w:tab w:val="num" w:pos="1021"/>
        </w:tabs>
        <w:ind w:left="1021" w:hanging="1021"/>
      </w:pPr>
      <w:rPr>
        <w:rFonts w:hint="default"/>
      </w:rPr>
    </w:lvl>
    <w:lvl w:ilvl="3">
      <w:start w:val="1"/>
      <w:numFmt w:val="none"/>
      <w:lvlText w:val=""/>
      <w:lvlJc w:val="left"/>
      <w:pPr>
        <w:tabs>
          <w:tab w:val="num" w:pos="1701"/>
        </w:tabs>
        <w:ind w:left="1701" w:hanging="425"/>
      </w:pPr>
      <w:rPr>
        <w:rFonts w:hint="default"/>
      </w:rPr>
    </w:lvl>
    <w:lvl w:ilvl="4">
      <w:start w:val="1"/>
      <w:numFmt w:val="none"/>
      <w:lvlText w:val=""/>
      <w:lvlJc w:val="left"/>
      <w:pPr>
        <w:tabs>
          <w:tab w:val="num" w:pos="2126"/>
        </w:tabs>
        <w:ind w:left="2126" w:hanging="425"/>
      </w:pPr>
      <w:rPr>
        <w:rFonts w:hint="default"/>
      </w:rPr>
    </w:lvl>
    <w:lvl w:ilvl="5">
      <w:start w:val="1"/>
      <w:numFmt w:val="none"/>
      <w:lvlText w:val=""/>
      <w:lvlJc w:val="left"/>
      <w:pPr>
        <w:tabs>
          <w:tab w:val="num" w:pos="2551"/>
        </w:tabs>
        <w:ind w:left="2551" w:hanging="425"/>
      </w:pPr>
      <w:rPr>
        <w:rFonts w:hint="default"/>
      </w:rPr>
    </w:lvl>
    <w:lvl w:ilvl="6">
      <w:start w:val="1"/>
      <w:numFmt w:val="none"/>
      <w:lvlText w:val=""/>
      <w:lvlJc w:val="left"/>
      <w:pPr>
        <w:tabs>
          <w:tab w:val="num" w:pos="2976"/>
        </w:tabs>
        <w:ind w:left="2976" w:hanging="425"/>
      </w:pPr>
      <w:rPr>
        <w:rFonts w:hint="default"/>
      </w:rPr>
    </w:lvl>
    <w:lvl w:ilvl="7">
      <w:start w:val="1"/>
      <w:numFmt w:val="none"/>
      <w:lvlText w:val=""/>
      <w:lvlJc w:val="left"/>
      <w:pPr>
        <w:tabs>
          <w:tab w:val="num" w:pos="3402"/>
        </w:tabs>
        <w:ind w:left="3402" w:hanging="426"/>
      </w:pPr>
      <w:rPr>
        <w:rFonts w:hint="default"/>
      </w:rPr>
    </w:lvl>
    <w:lvl w:ilvl="8">
      <w:start w:val="1"/>
      <w:numFmt w:val="none"/>
      <w:lvlText w:val=""/>
      <w:lvlJc w:val="left"/>
      <w:pPr>
        <w:tabs>
          <w:tab w:val="num" w:pos="3827"/>
        </w:tabs>
        <w:ind w:left="3827" w:hanging="425"/>
      </w:pPr>
      <w:rPr>
        <w:rFonts w:hint="default"/>
      </w:rPr>
    </w:lvl>
  </w:abstractNum>
  <w:abstractNum w:abstractNumId="11" w15:restartNumberingAfterBreak="0">
    <w:nsid w:val="0C990027"/>
    <w:multiLevelType w:val="multilevel"/>
    <w:tmpl w:val="42FC4B92"/>
    <w:numStyleLink w:val="50eListenFormatvorlage"/>
  </w:abstractNum>
  <w:abstractNum w:abstractNumId="12" w15:restartNumberingAfterBreak="0">
    <w:nsid w:val="1158039A"/>
    <w:multiLevelType w:val="hybridMultilevel"/>
    <w:tmpl w:val="CDE20474"/>
    <w:lvl w:ilvl="0" w:tplc="FEF4606A">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149252E1"/>
    <w:multiLevelType w:val="multilevel"/>
    <w:tmpl w:val="D5C2F05A"/>
    <w:styleLink w:val="51eNummerFormatvorlage"/>
    <w:lvl w:ilvl="0">
      <w:start w:val="1"/>
      <w:numFmt w:val="decimal"/>
      <w:lvlText w:val="%1"/>
      <w:lvlJc w:val="left"/>
      <w:pPr>
        <w:tabs>
          <w:tab w:val="num" w:pos="340"/>
        </w:tabs>
        <w:ind w:left="340" w:hanging="340"/>
      </w:pPr>
      <w:rPr>
        <w:rFonts w:hint="default"/>
      </w:rPr>
    </w:lvl>
    <w:lvl w:ilvl="1">
      <w:start w:val="1"/>
      <w:numFmt w:val="decimal"/>
      <w:lvlText w:val="%1.%2 "/>
      <w:lvlJc w:val="left"/>
      <w:pPr>
        <w:tabs>
          <w:tab w:val="num" w:pos="737"/>
        </w:tabs>
        <w:ind w:left="737" w:hanging="397"/>
      </w:pPr>
      <w:rPr>
        <w:rFonts w:hint="default"/>
      </w:rPr>
    </w:lvl>
    <w:lvl w:ilvl="2">
      <w:start w:val="1"/>
      <w:numFmt w:val="decimal"/>
      <w:lvlText w:val="%1.%2.%3"/>
      <w:lvlJc w:val="left"/>
      <w:pPr>
        <w:tabs>
          <w:tab w:val="num" w:pos="1247"/>
        </w:tabs>
        <w:ind w:left="1247" w:hanging="510"/>
      </w:pPr>
      <w:rPr>
        <w:rFonts w:hint="default"/>
      </w:rPr>
    </w:lvl>
    <w:lvl w:ilvl="3">
      <w:start w:val="1"/>
      <w:numFmt w:val="decimal"/>
      <w:lvlText w:val="%1.%2.%3.%4"/>
      <w:lvlJc w:val="left"/>
      <w:pPr>
        <w:tabs>
          <w:tab w:val="num" w:pos="1985"/>
        </w:tabs>
        <w:ind w:left="1985" w:hanging="709"/>
      </w:pPr>
      <w:rPr>
        <w:rFonts w:hint="default"/>
      </w:rPr>
    </w:lvl>
    <w:lvl w:ilvl="4">
      <w:start w:val="1"/>
      <w:numFmt w:val="decimal"/>
      <w:lvlText w:val="%1.%2.%3.%4.%5"/>
      <w:lvlJc w:val="left"/>
      <w:pPr>
        <w:tabs>
          <w:tab w:val="num" w:pos="2126"/>
        </w:tabs>
        <w:ind w:left="2126" w:hanging="425"/>
      </w:pPr>
      <w:rPr>
        <w:rFonts w:hint="default"/>
      </w:rPr>
    </w:lvl>
    <w:lvl w:ilvl="5">
      <w:start w:val="1"/>
      <w:numFmt w:val="decimal"/>
      <w:lvlText w:val="%1.%2.%3.%4.%5.%6."/>
      <w:lvlJc w:val="left"/>
      <w:pPr>
        <w:tabs>
          <w:tab w:val="num" w:pos="2551"/>
        </w:tabs>
        <w:ind w:left="2551" w:hanging="425"/>
      </w:pPr>
      <w:rPr>
        <w:rFonts w:hint="default"/>
      </w:rPr>
    </w:lvl>
    <w:lvl w:ilvl="6">
      <w:start w:val="1"/>
      <w:numFmt w:val="decimal"/>
      <w:lvlText w:val="%1.%2.%3.%4.%5.%6.%7."/>
      <w:lvlJc w:val="left"/>
      <w:pPr>
        <w:tabs>
          <w:tab w:val="num" w:pos="2976"/>
        </w:tabs>
        <w:ind w:left="2976" w:hanging="425"/>
      </w:pPr>
      <w:rPr>
        <w:rFonts w:hint="default"/>
      </w:rPr>
    </w:lvl>
    <w:lvl w:ilvl="7">
      <w:start w:val="1"/>
      <w:numFmt w:val="decimal"/>
      <w:lvlText w:val="%1.%2.%3.%4.%5.%6.%7.%8."/>
      <w:lvlJc w:val="left"/>
      <w:pPr>
        <w:tabs>
          <w:tab w:val="num" w:pos="3402"/>
        </w:tabs>
        <w:ind w:left="3402" w:hanging="426"/>
      </w:pPr>
      <w:rPr>
        <w:rFonts w:hint="default"/>
      </w:rPr>
    </w:lvl>
    <w:lvl w:ilvl="8">
      <w:start w:val="1"/>
      <w:numFmt w:val="decimal"/>
      <w:lvlText w:val="%1.%2.%3.%4.%5.%6.%7.%8.%9."/>
      <w:lvlJc w:val="left"/>
      <w:pPr>
        <w:tabs>
          <w:tab w:val="num" w:pos="3827"/>
        </w:tabs>
        <w:ind w:left="3827" w:hanging="425"/>
      </w:pPr>
      <w:rPr>
        <w:rFonts w:hint="default"/>
      </w:rPr>
    </w:lvl>
  </w:abstractNum>
  <w:abstractNum w:abstractNumId="14" w15:restartNumberingAfterBreak="0">
    <w:nsid w:val="18617989"/>
    <w:multiLevelType w:val="multilevel"/>
    <w:tmpl w:val="4A94A372"/>
    <w:styleLink w:val="50eListeInTabelle"/>
    <w:lvl w:ilvl="0">
      <w:start w:val="1"/>
      <w:numFmt w:val="bullet"/>
      <w:lvlText w:val="–"/>
      <w:lvlJc w:val="left"/>
      <w:pPr>
        <w:tabs>
          <w:tab w:val="num" w:pos="227"/>
        </w:tabs>
        <w:ind w:left="227" w:hanging="170"/>
      </w:pPr>
      <w:rPr>
        <w:rFonts w:ascii="Times New Roman" w:hAnsi="Times New Roman" w:cs="Times New Roman" w:hint="default"/>
      </w:rPr>
    </w:lvl>
    <w:lvl w:ilvl="1">
      <w:start w:val="1"/>
      <w:numFmt w:val="bullet"/>
      <w:lvlText w:val="–"/>
      <w:lvlJc w:val="left"/>
      <w:pPr>
        <w:tabs>
          <w:tab w:val="num" w:pos="567"/>
        </w:tabs>
        <w:ind w:left="567" w:hanging="567"/>
      </w:pPr>
      <w:rPr>
        <w:rFonts w:ascii="Times New Roman" w:hAnsi="Times New Roman" w:cs="Times New Roman"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15:restartNumberingAfterBreak="0">
    <w:nsid w:val="186A5699"/>
    <w:multiLevelType w:val="multilevel"/>
    <w:tmpl w:val="42FC4B92"/>
    <w:numStyleLink w:val="50eListenFormatvorlage"/>
  </w:abstractNum>
  <w:abstractNum w:abstractNumId="16" w15:restartNumberingAfterBreak="0">
    <w:nsid w:val="1C232C08"/>
    <w:multiLevelType w:val="multilevel"/>
    <w:tmpl w:val="42FC4B92"/>
    <w:numStyleLink w:val="50eListenFormatvorlage"/>
  </w:abstractNum>
  <w:abstractNum w:abstractNumId="17" w15:restartNumberingAfterBreak="0">
    <w:nsid w:val="1DDE7FF5"/>
    <w:multiLevelType w:val="multilevel"/>
    <w:tmpl w:val="01E276E6"/>
    <w:lvl w:ilvl="0">
      <w:start w:val="1"/>
      <w:numFmt w:val="decimal"/>
      <w:pStyle w:val="15eZusammenfass"/>
      <w:lvlText w:val="Z-%1"/>
      <w:lvlJc w:val="left"/>
      <w:pPr>
        <w:tabs>
          <w:tab w:val="num" w:pos="0"/>
        </w:tabs>
        <w:ind w:left="680" w:hanging="680"/>
      </w:pPr>
      <w:rPr>
        <w:rFonts w:hint="default"/>
      </w:rPr>
    </w:lvl>
    <w:lvl w:ilvl="1">
      <w:start w:val="1"/>
      <w:numFmt w:val="decimal"/>
      <w:pStyle w:val="25eZussberschrift"/>
      <w:lvlText w:val="Z-%1.%2"/>
      <w:lvlJc w:val="left"/>
      <w:pPr>
        <w:tabs>
          <w:tab w:val="num" w:pos="340"/>
        </w:tabs>
        <w:ind w:left="340" w:hanging="340"/>
      </w:pPr>
      <w:rPr>
        <w:rFonts w:hint="default"/>
      </w:rPr>
    </w:lvl>
    <w:lvl w:ilvl="2">
      <w:start w:val="1"/>
      <w:numFmt w:val="none"/>
      <w:lvlText w:val=""/>
      <w:lvlJc w:val="left"/>
      <w:pPr>
        <w:tabs>
          <w:tab w:val="num" w:pos="340"/>
        </w:tabs>
        <w:ind w:left="340" w:hanging="340"/>
      </w:pPr>
      <w:rPr>
        <w:rFonts w:hint="default"/>
      </w:rPr>
    </w:lvl>
    <w:lvl w:ilvl="3">
      <w:start w:val="1"/>
      <w:numFmt w:val="none"/>
      <w:lvlText w:val=""/>
      <w:lvlJc w:val="left"/>
      <w:pPr>
        <w:tabs>
          <w:tab w:val="num" w:pos="680"/>
        </w:tabs>
        <w:ind w:left="680" w:hanging="680"/>
      </w:pPr>
      <w:rPr>
        <w:rFonts w:hint="default"/>
      </w:rPr>
    </w:lvl>
    <w:lvl w:ilvl="4">
      <w:start w:val="1"/>
      <w:numFmt w:val="none"/>
      <w:lvlText w:val=""/>
      <w:lvlJc w:val="left"/>
      <w:pPr>
        <w:tabs>
          <w:tab w:val="num" w:pos="1134"/>
        </w:tabs>
        <w:ind w:left="1134" w:hanging="170"/>
      </w:pPr>
      <w:rPr>
        <w:rFonts w:hint="default"/>
      </w:rPr>
    </w:lvl>
    <w:lvl w:ilvl="5">
      <w:start w:val="1"/>
      <w:numFmt w:val="none"/>
      <w:lvlText w:val=""/>
      <w:lvlJc w:val="left"/>
      <w:pPr>
        <w:tabs>
          <w:tab w:val="num" w:pos="1984"/>
        </w:tabs>
        <w:ind w:left="2835" w:firstLine="0"/>
      </w:pPr>
      <w:rPr>
        <w:rFonts w:hint="default"/>
      </w:rPr>
    </w:lvl>
    <w:lvl w:ilvl="6">
      <w:start w:val="1"/>
      <w:numFmt w:val="none"/>
      <w:lvlText w:val=""/>
      <w:lvlJc w:val="left"/>
      <w:pPr>
        <w:tabs>
          <w:tab w:val="num" w:pos="2409"/>
        </w:tabs>
        <w:ind w:left="2409" w:hanging="425"/>
      </w:pPr>
      <w:rPr>
        <w:rFonts w:hint="default"/>
      </w:rPr>
    </w:lvl>
    <w:lvl w:ilvl="7">
      <w:start w:val="1"/>
      <w:numFmt w:val="none"/>
      <w:lvlText w:val=""/>
      <w:lvlJc w:val="left"/>
      <w:pPr>
        <w:tabs>
          <w:tab w:val="num" w:pos="2835"/>
        </w:tabs>
        <w:ind w:left="2835" w:hanging="426"/>
      </w:pPr>
      <w:rPr>
        <w:rFonts w:hint="default"/>
      </w:rPr>
    </w:lvl>
    <w:lvl w:ilvl="8">
      <w:start w:val="1"/>
      <w:numFmt w:val="none"/>
      <w:lvlText w:val=""/>
      <w:lvlJc w:val="left"/>
      <w:pPr>
        <w:tabs>
          <w:tab w:val="num" w:pos="3260"/>
        </w:tabs>
        <w:ind w:left="3260" w:hanging="425"/>
      </w:pPr>
      <w:rPr>
        <w:rFonts w:hint="default"/>
      </w:rPr>
    </w:lvl>
  </w:abstractNum>
  <w:abstractNum w:abstractNumId="18" w15:restartNumberingAfterBreak="0">
    <w:nsid w:val="22FF3FA0"/>
    <w:multiLevelType w:val="multilevel"/>
    <w:tmpl w:val="42FC4B92"/>
    <w:numStyleLink w:val="50eListenFormatvorlage"/>
  </w:abstractNum>
  <w:abstractNum w:abstractNumId="19" w15:restartNumberingAfterBreak="0">
    <w:nsid w:val="50FF1DF4"/>
    <w:multiLevelType w:val="multilevel"/>
    <w:tmpl w:val="42FC4B92"/>
    <w:numStyleLink w:val="50eListenFormatvorlage"/>
  </w:abstractNum>
  <w:abstractNum w:abstractNumId="20" w15:restartNumberingAfterBreak="0">
    <w:nsid w:val="53397D2A"/>
    <w:multiLevelType w:val="multilevel"/>
    <w:tmpl w:val="42FC4B92"/>
    <w:numStyleLink w:val="50eListenFormatvorlage"/>
  </w:abstractNum>
  <w:abstractNum w:abstractNumId="21" w15:restartNumberingAfterBreak="0">
    <w:nsid w:val="5E8E2FCB"/>
    <w:multiLevelType w:val="multilevel"/>
    <w:tmpl w:val="EEEECD84"/>
    <w:lvl w:ilvl="0">
      <w:start w:val="1"/>
      <w:numFmt w:val="decimal"/>
      <w:lvlRestart w:val="0"/>
      <w:pStyle w:val="10eberschrift1"/>
      <w:lvlText w:val="%1"/>
      <w:lvlJc w:val="left"/>
      <w:pPr>
        <w:tabs>
          <w:tab w:val="num" w:pos="624"/>
        </w:tabs>
        <w:ind w:left="624" w:hanging="624"/>
      </w:pPr>
      <w:rPr>
        <w:rFonts w:hint="default"/>
      </w:rPr>
    </w:lvl>
    <w:lvl w:ilvl="1">
      <w:start w:val="1"/>
      <w:numFmt w:val="decimal"/>
      <w:pStyle w:val="20eberschrift2"/>
      <w:lvlText w:val="%1.%2"/>
      <w:lvlJc w:val="left"/>
      <w:pPr>
        <w:tabs>
          <w:tab w:val="num" w:pos="624"/>
        </w:tabs>
        <w:ind w:left="624" w:hanging="624"/>
      </w:pPr>
      <w:rPr>
        <w:rFonts w:hint="default"/>
      </w:rPr>
    </w:lvl>
    <w:lvl w:ilvl="2">
      <w:start w:val="1"/>
      <w:numFmt w:val="decimal"/>
      <w:pStyle w:val="30eberschrift3"/>
      <w:lvlText w:val="%1.%2.%3"/>
      <w:lvlJc w:val="left"/>
      <w:pPr>
        <w:tabs>
          <w:tab w:val="num" w:pos="624"/>
        </w:tabs>
        <w:ind w:left="624" w:hanging="624"/>
      </w:pPr>
      <w:rPr>
        <w:rFonts w:hint="default"/>
      </w:rPr>
    </w:lvl>
    <w:lvl w:ilvl="3">
      <w:numFmt w:val="none"/>
      <w:lvlRestart w:val="0"/>
      <w:suff w:val="nothing"/>
      <w:lvlText w:val=""/>
      <w:lvlJc w:val="left"/>
      <w:pPr>
        <w:ind w:left="0" w:firstLine="0"/>
      </w:pPr>
      <w:rPr>
        <w:rFonts w:hint="default"/>
      </w:rPr>
    </w:lvl>
    <w:lvl w:ilvl="4">
      <w:numFmt w:val="none"/>
      <w:lvlRestart w:val="0"/>
      <w:suff w:val="nothing"/>
      <w:lvlText w:val=""/>
      <w:lvlJc w:val="left"/>
      <w:pPr>
        <w:ind w:left="0" w:firstLine="0"/>
      </w:pPr>
      <w:rPr>
        <w:rFonts w:hint="default"/>
      </w:rPr>
    </w:lvl>
    <w:lvl w:ilvl="5">
      <w:start w:val="1"/>
      <w:numFmt w:val="decimal"/>
      <w:lvlText w:val="A-%6"/>
      <w:lvlJc w:val="left"/>
      <w:pPr>
        <w:tabs>
          <w:tab w:val="num" w:pos="850"/>
        </w:tabs>
        <w:ind w:left="850" w:hanging="850"/>
      </w:pPr>
      <w:rPr>
        <w:rFonts w:hint="default"/>
      </w:rPr>
    </w:lvl>
    <w:lvl w:ilvl="6">
      <w:start w:val="1"/>
      <w:numFmt w:val="decimal"/>
      <w:lvlText w:val="A-%6.%7"/>
      <w:lvlJc w:val="left"/>
      <w:pPr>
        <w:tabs>
          <w:tab w:val="num" w:pos="850"/>
        </w:tabs>
        <w:ind w:left="850" w:hanging="850"/>
      </w:pPr>
      <w:rPr>
        <w:rFonts w:hint="default"/>
      </w:rPr>
    </w:lvl>
    <w:lvl w:ilvl="7">
      <w:start w:val="1"/>
      <w:numFmt w:val="decimal"/>
      <w:lvlText w:val="A-%6.%7.%8"/>
      <w:lvlJc w:val="left"/>
      <w:pPr>
        <w:tabs>
          <w:tab w:val="num" w:pos="850"/>
        </w:tabs>
        <w:ind w:left="850" w:hanging="850"/>
      </w:pPr>
      <w:rPr>
        <w:rFonts w:hint="default"/>
      </w:rPr>
    </w:lvl>
    <w:lvl w:ilvl="8">
      <w:start w:val="1"/>
      <w:numFmt w:val="decimal"/>
      <w:lvlText w:val=""/>
      <w:lvlJc w:val="left"/>
      <w:pPr>
        <w:tabs>
          <w:tab w:val="num" w:pos="0"/>
        </w:tabs>
        <w:ind w:left="0" w:firstLine="0"/>
      </w:pPr>
      <w:rPr>
        <w:rFonts w:hint="default"/>
      </w:rPr>
    </w:lvl>
  </w:abstractNum>
  <w:abstractNum w:abstractNumId="22" w15:restartNumberingAfterBreak="0">
    <w:nsid w:val="74F06153"/>
    <w:multiLevelType w:val="multilevel"/>
    <w:tmpl w:val="42FC4B92"/>
    <w:numStyleLink w:val="50eListenFormatvorlage"/>
  </w:abstractNum>
  <w:abstractNum w:abstractNumId="23" w15:restartNumberingAfterBreak="0">
    <w:nsid w:val="792D7FCA"/>
    <w:multiLevelType w:val="multilevel"/>
    <w:tmpl w:val="42FC4B92"/>
    <w:styleLink w:val="50eListenFormatvorlage"/>
    <w:lvl w:ilvl="0">
      <w:start w:val="1"/>
      <w:numFmt w:val="bullet"/>
      <w:lvlText w:val="—"/>
      <w:lvlJc w:val="left"/>
      <w:pPr>
        <w:tabs>
          <w:tab w:val="num" w:pos="340"/>
        </w:tabs>
        <w:ind w:left="340" w:hanging="340"/>
      </w:pPr>
      <w:rPr>
        <w:rFonts w:ascii="Times New Roman" w:hAnsi="Times New Roman" w:cs="Times New Roman" w:hint="default"/>
      </w:rPr>
    </w:lvl>
    <w:lvl w:ilvl="1">
      <w:start w:val="1"/>
      <w:numFmt w:val="bullet"/>
      <w:lvlRestart w:val="0"/>
      <w:lvlText w:val="–"/>
      <w:lvlJc w:val="left"/>
      <w:pPr>
        <w:tabs>
          <w:tab w:val="num" w:pos="680"/>
        </w:tabs>
        <w:ind w:left="680" w:hanging="226"/>
      </w:pPr>
      <w:rPr>
        <w:rFonts w:ascii="Times New Roman" w:hAnsi="Times New Roman" w:cs="Times New Roman" w:hint="default"/>
      </w:rPr>
    </w:lvl>
    <w:lvl w:ilvl="2">
      <w:start w:val="1"/>
      <w:numFmt w:val="none"/>
      <w:lvlText w:val="-"/>
      <w:lvlJc w:val="left"/>
      <w:pPr>
        <w:tabs>
          <w:tab w:val="num" w:pos="1021"/>
        </w:tabs>
        <w:ind w:left="1021" w:hanging="170"/>
      </w:pPr>
      <w:rPr>
        <w:rFonts w:hint="default"/>
      </w:rPr>
    </w:lvl>
    <w:lvl w:ilvl="3">
      <w:start w:val="1"/>
      <w:numFmt w:val="none"/>
      <w:lvlText w:val="-"/>
      <w:lvlJc w:val="left"/>
      <w:pPr>
        <w:tabs>
          <w:tab w:val="num" w:pos="1361"/>
        </w:tabs>
        <w:ind w:left="1701" w:hanging="510"/>
      </w:pPr>
      <w:rPr>
        <w:rFonts w:hint="default"/>
      </w:rPr>
    </w:lvl>
    <w:lvl w:ilvl="4">
      <w:start w:val="1"/>
      <w:numFmt w:val="none"/>
      <w:lvlText w:val="-"/>
      <w:lvlJc w:val="left"/>
      <w:pPr>
        <w:tabs>
          <w:tab w:val="num" w:pos="1701"/>
        </w:tabs>
        <w:ind w:left="1701" w:hanging="170"/>
      </w:pPr>
      <w:rPr>
        <w:rFonts w:hint="default"/>
      </w:rPr>
    </w:lvl>
    <w:lvl w:ilvl="5">
      <w:start w:val="1"/>
      <w:numFmt w:val="none"/>
      <w:lvlText w:val=""/>
      <w:lvlJc w:val="left"/>
      <w:pPr>
        <w:tabs>
          <w:tab w:val="num" w:pos="2551"/>
        </w:tabs>
        <w:ind w:left="2551" w:hanging="425"/>
      </w:pPr>
      <w:rPr>
        <w:rFonts w:hint="default"/>
      </w:rPr>
    </w:lvl>
    <w:lvl w:ilvl="6">
      <w:start w:val="1"/>
      <w:numFmt w:val="none"/>
      <w:lvlText w:val=""/>
      <w:lvlJc w:val="left"/>
      <w:pPr>
        <w:tabs>
          <w:tab w:val="num" w:pos="2976"/>
        </w:tabs>
        <w:ind w:left="2976" w:hanging="425"/>
      </w:pPr>
      <w:rPr>
        <w:rFonts w:hint="default"/>
      </w:rPr>
    </w:lvl>
    <w:lvl w:ilvl="7">
      <w:start w:val="1"/>
      <w:numFmt w:val="none"/>
      <w:lvlText w:val=""/>
      <w:lvlJc w:val="left"/>
      <w:pPr>
        <w:tabs>
          <w:tab w:val="num" w:pos="3402"/>
        </w:tabs>
        <w:ind w:left="3402" w:hanging="426"/>
      </w:pPr>
      <w:rPr>
        <w:rFonts w:hint="default"/>
      </w:rPr>
    </w:lvl>
    <w:lvl w:ilvl="8">
      <w:start w:val="1"/>
      <w:numFmt w:val="none"/>
      <w:lvlText w:val=""/>
      <w:lvlJc w:val="left"/>
      <w:pPr>
        <w:tabs>
          <w:tab w:val="num" w:pos="3827"/>
        </w:tabs>
        <w:ind w:left="3827" w:hanging="425"/>
      </w:pPr>
      <w:rPr>
        <w:rFonts w:hint="default"/>
      </w:rPr>
    </w:lvl>
  </w:abstractNum>
  <w:num w:numId="1" w16cid:durableId="144781781">
    <w:abstractNumId w:val="6"/>
  </w:num>
  <w:num w:numId="2" w16cid:durableId="319387965">
    <w:abstractNumId w:val="7"/>
  </w:num>
  <w:num w:numId="3" w16cid:durableId="1567641234">
    <w:abstractNumId w:val="21"/>
  </w:num>
  <w:num w:numId="4" w16cid:durableId="402223753">
    <w:abstractNumId w:val="3"/>
  </w:num>
  <w:num w:numId="5" w16cid:durableId="214322203">
    <w:abstractNumId w:val="2"/>
  </w:num>
  <w:num w:numId="6" w16cid:durableId="854655591">
    <w:abstractNumId w:val="1"/>
  </w:num>
  <w:num w:numId="7" w16cid:durableId="1585795581">
    <w:abstractNumId w:val="0"/>
  </w:num>
  <w:num w:numId="8" w16cid:durableId="100078414">
    <w:abstractNumId w:val="10"/>
  </w:num>
  <w:num w:numId="9" w16cid:durableId="1058166417">
    <w:abstractNumId w:val="17"/>
  </w:num>
  <w:num w:numId="10" w16cid:durableId="1268847180">
    <w:abstractNumId w:val="23"/>
  </w:num>
  <w:num w:numId="11" w16cid:durableId="21366620">
    <w:abstractNumId w:val="14"/>
  </w:num>
  <w:num w:numId="12" w16cid:durableId="1139767715">
    <w:abstractNumId w:val="13"/>
  </w:num>
  <w:num w:numId="13" w16cid:durableId="523640335">
    <w:abstractNumId w:val="18"/>
  </w:num>
  <w:num w:numId="14" w16cid:durableId="1913468799">
    <w:abstractNumId w:val="20"/>
  </w:num>
  <w:num w:numId="15" w16cid:durableId="54427469">
    <w:abstractNumId w:val="19"/>
  </w:num>
  <w:num w:numId="16" w16cid:durableId="1389258965">
    <w:abstractNumId w:val="16"/>
  </w:num>
  <w:num w:numId="17" w16cid:durableId="472404320">
    <w:abstractNumId w:val="22"/>
  </w:num>
  <w:num w:numId="18" w16cid:durableId="2122337576">
    <w:abstractNumId w:val="15"/>
  </w:num>
  <w:num w:numId="19" w16cid:durableId="509640460">
    <w:abstractNumId w:val="8"/>
  </w:num>
  <w:num w:numId="20" w16cid:durableId="1287656839">
    <w:abstractNumId w:val="11"/>
  </w:num>
  <w:num w:numId="21" w16cid:durableId="316148744">
    <w:abstractNumId w:val="5"/>
  </w:num>
  <w:num w:numId="22" w16cid:durableId="624047935">
    <w:abstractNumId w:val="4"/>
  </w:num>
  <w:num w:numId="23" w16cid:durableId="1899901131">
    <w:abstractNumId w:val="12"/>
  </w:num>
  <w:num w:numId="24" w16cid:durableId="613097973">
    <w:abstractNumId w:val="9"/>
  </w:num>
  <w:num w:numId="25" w16cid:durableId="807822030">
    <w:abstractNumId w:val="7"/>
  </w:num>
  <w:num w:numId="26" w16cid:durableId="1276710643">
    <w:abstractNumId w:val="7"/>
  </w:num>
  <w:num w:numId="27" w16cid:durableId="1993367476">
    <w:abstractNumId w:val="7"/>
  </w:num>
  <w:num w:numId="28" w16cid:durableId="31930055">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340"/>
  <w:autoHyphenation/>
  <w:hyphenationZone w:val="420"/>
  <w:doNotHyphenateCaps/>
  <w:clickAndTypeStyle w:val="00eStandard"/>
  <w:defaultTableStyle w:val="Tabellenraster"/>
  <w:drawingGridHorizontalSpacing w:val="57"/>
  <w:drawingGridVerticalSpacing w:val="57"/>
  <w:displayHorizontalDrawingGridEvery w:val="0"/>
  <w:noPunctuationKerning/>
  <w:characterSpacingControl w:val="doNotCompress"/>
  <w:hdrShapeDefaults>
    <o:shapedefaults v:ext="edit" spidmax="2050">
      <o:colormru v:ext="edit" colors="#002d37,#00556a"/>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CE3"/>
    <w:rsid w:val="000100F7"/>
    <w:rsid w:val="00027FDF"/>
    <w:rsid w:val="00032870"/>
    <w:rsid w:val="000A3FCC"/>
    <w:rsid w:val="000B0359"/>
    <w:rsid w:val="000B1D29"/>
    <w:rsid w:val="000D6430"/>
    <w:rsid w:val="000E477E"/>
    <w:rsid w:val="00110931"/>
    <w:rsid w:val="001216AB"/>
    <w:rsid w:val="00166F85"/>
    <w:rsid w:val="00244E80"/>
    <w:rsid w:val="002703F2"/>
    <w:rsid w:val="00293E6F"/>
    <w:rsid w:val="002E3A83"/>
    <w:rsid w:val="00304B2E"/>
    <w:rsid w:val="003215A5"/>
    <w:rsid w:val="003229D4"/>
    <w:rsid w:val="003426D0"/>
    <w:rsid w:val="003C0FE0"/>
    <w:rsid w:val="003F68AC"/>
    <w:rsid w:val="004031DB"/>
    <w:rsid w:val="00455407"/>
    <w:rsid w:val="00471291"/>
    <w:rsid w:val="00517F50"/>
    <w:rsid w:val="00582823"/>
    <w:rsid w:val="005E4510"/>
    <w:rsid w:val="00606714"/>
    <w:rsid w:val="006134BB"/>
    <w:rsid w:val="006159A4"/>
    <w:rsid w:val="006B121B"/>
    <w:rsid w:val="006F57B3"/>
    <w:rsid w:val="007D51A9"/>
    <w:rsid w:val="008165F3"/>
    <w:rsid w:val="00835EC4"/>
    <w:rsid w:val="0084092A"/>
    <w:rsid w:val="00861FEE"/>
    <w:rsid w:val="0088593B"/>
    <w:rsid w:val="00892B6B"/>
    <w:rsid w:val="008F2CA4"/>
    <w:rsid w:val="009052DD"/>
    <w:rsid w:val="0090600E"/>
    <w:rsid w:val="00924027"/>
    <w:rsid w:val="009524D2"/>
    <w:rsid w:val="00970F21"/>
    <w:rsid w:val="00976E2F"/>
    <w:rsid w:val="009B3B1C"/>
    <w:rsid w:val="009E0F69"/>
    <w:rsid w:val="00A03586"/>
    <w:rsid w:val="00A56107"/>
    <w:rsid w:val="00AA6BA6"/>
    <w:rsid w:val="00B24B57"/>
    <w:rsid w:val="00B35C4E"/>
    <w:rsid w:val="00C14C1E"/>
    <w:rsid w:val="00C16A4D"/>
    <w:rsid w:val="00C632D9"/>
    <w:rsid w:val="00CD63F9"/>
    <w:rsid w:val="00D04CE3"/>
    <w:rsid w:val="00D227A0"/>
    <w:rsid w:val="00D236B9"/>
    <w:rsid w:val="00D712F2"/>
    <w:rsid w:val="00D94DE2"/>
    <w:rsid w:val="00DC50F1"/>
    <w:rsid w:val="00E04692"/>
    <w:rsid w:val="00E41A89"/>
    <w:rsid w:val="00E82B6B"/>
    <w:rsid w:val="00EB1CE7"/>
    <w:rsid w:val="00EF436A"/>
    <w:rsid w:val="00F1568E"/>
    <w:rsid w:val="00F242C4"/>
    <w:rsid w:val="00F417B0"/>
    <w:rsid w:val="00F55A96"/>
    <w:rsid w:val="00F75530"/>
    <w:rsid w:val="00FB527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2d37,#00556a"/>
    </o:shapedefaults>
    <o:shapelayout v:ext="edit">
      <o:idmap v:ext="edit" data="2"/>
    </o:shapelayout>
  </w:shapeDefaults>
  <w:decimalSymbol w:val="."/>
  <w:listSeparator w:val=";"/>
  <w14:docId w14:val="3AE27B92"/>
  <w15:docId w15:val="{EC0637CD-14FA-46AA-841E-A8CEEC00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after="180" w:line="260" w:lineRule="atLeast"/>
    </w:pPr>
    <w:rPr>
      <w:rFonts w:ascii="Arial" w:eastAsiaTheme="minorHAnsi" w:hAnsi="Arial" w:cstheme="minorBidi"/>
      <w:szCs w:val="22"/>
      <w:lang w:eastAsia="en-US"/>
    </w:rPr>
  </w:style>
  <w:style w:type="paragraph" w:styleId="berschrift1">
    <w:name w:val="heading 1"/>
    <w:basedOn w:val="Standard"/>
    <w:next w:val="berschrift2"/>
    <w:uiPriority w:val="9"/>
    <w:qFormat/>
    <w:pPr>
      <w:keepNext/>
      <w:keepLines/>
      <w:numPr>
        <w:numId w:val="2"/>
      </w:numPr>
      <w:suppressAutoHyphens/>
      <w:spacing w:before="360" w:after="240" w:line="500" w:lineRule="exact"/>
      <w:ind w:left="851" w:hanging="851"/>
      <w:outlineLvl w:val="0"/>
    </w:pPr>
    <w:rPr>
      <w:rFonts w:cs="Arial"/>
      <w:b/>
      <w:sz w:val="30"/>
      <w:szCs w:val="20"/>
      <w:lang w:eastAsia="de-CH"/>
    </w:rPr>
  </w:style>
  <w:style w:type="paragraph" w:styleId="berschrift2">
    <w:name w:val="heading 2"/>
    <w:basedOn w:val="berschrift1"/>
    <w:next w:val="berschrift3"/>
    <w:uiPriority w:val="9"/>
    <w:qFormat/>
    <w:pPr>
      <w:numPr>
        <w:ilvl w:val="1"/>
      </w:numPr>
      <w:spacing w:before="240" w:line="312" w:lineRule="atLeast"/>
      <w:ind w:left="851" w:hanging="851"/>
      <w:outlineLvl w:val="1"/>
    </w:pPr>
    <w:rPr>
      <w:color w:val="000000" w:themeColor="text1"/>
      <w:sz w:val="26"/>
    </w:rPr>
  </w:style>
  <w:style w:type="paragraph" w:styleId="berschrift3">
    <w:name w:val="heading 3"/>
    <w:basedOn w:val="berschrift2"/>
    <w:next w:val="Standard"/>
    <w:uiPriority w:val="9"/>
    <w:qFormat/>
    <w:pPr>
      <w:numPr>
        <w:ilvl w:val="2"/>
      </w:numPr>
      <w:spacing w:after="120"/>
      <w:outlineLvl w:val="2"/>
    </w:pPr>
    <w:rPr>
      <w:sz w:val="24"/>
    </w:rPr>
  </w:style>
  <w:style w:type="paragraph" w:styleId="berschrift4">
    <w:name w:val="heading 4"/>
    <w:basedOn w:val="berschrift3"/>
    <w:next w:val="Standard"/>
    <w:semiHidden/>
    <w:qFormat/>
    <w:pPr>
      <w:numPr>
        <w:ilvl w:val="3"/>
      </w:numPr>
      <w:outlineLvl w:val="3"/>
    </w:pPr>
    <w:rPr>
      <w:sz w:val="22"/>
    </w:rPr>
  </w:style>
  <w:style w:type="paragraph" w:styleId="berschrift5">
    <w:name w:val="heading 5"/>
    <w:basedOn w:val="Standard"/>
    <w:next w:val="Standard"/>
    <w:semiHidden/>
    <w:qFormat/>
    <w:pPr>
      <w:numPr>
        <w:ilvl w:val="4"/>
        <w:numId w:val="2"/>
      </w:numPr>
      <w:spacing w:before="240" w:after="60"/>
      <w:outlineLvl w:val="4"/>
    </w:pPr>
    <w:rPr>
      <w:b/>
      <w:bCs/>
      <w:i/>
      <w:iCs/>
      <w:sz w:val="26"/>
      <w:szCs w:val="26"/>
    </w:rPr>
  </w:style>
  <w:style w:type="paragraph" w:styleId="berschrift6">
    <w:name w:val="heading 6"/>
    <w:basedOn w:val="berschrift1"/>
    <w:next w:val="berschrift7"/>
    <w:semiHidden/>
    <w:qFormat/>
    <w:pPr>
      <w:numPr>
        <w:ilvl w:val="5"/>
      </w:numPr>
      <w:outlineLvl w:val="5"/>
    </w:pPr>
    <w:rPr>
      <w:bCs/>
      <w:szCs w:val="40"/>
    </w:rPr>
  </w:style>
  <w:style w:type="paragraph" w:styleId="berschrift7">
    <w:name w:val="heading 7"/>
    <w:basedOn w:val="berschrift2"/>
    <w:next w:val="berschrift8"/>
    <w:semiHidden/>
    <w:qFormat/>
    <w:pPr>
      <w:numPr>
        <w:ilvl w:val="6"/>
      </w:numPr>
      <w:outlineLvl w:val="6"/>
    </w:pPr>
  </w:style>
  <w:style w:type="paragraph" w:styleId="berschrift8">
    <w:name w:val="heading 8"/>
    <w:basedOn w:val="berschrift3"/>
    <w:next w:val="Standard"/>
    <w:semiHidden/>
    <w:qFormat/>
    <w:pPr>
      <w:numPr>
        <w:ilvl w:val="7"/>
      </w:numPr>
      <w:outlineLvl w:val="7"/>
    </w:pPr>
  </w:style>
  <w:style w:type="paragraph" w:styleId="berschrift9">
    <w:name w:val="heading 9"/>
    <w:basedOn w:val="Standard"/>
    <w:next w:val="Standard"/>
    <w:semiHidden/>
    <w:qFormat/>
    <w:pPr>
      <w:numPr>
        <w:ilvl w:val="8"/>
        <w:numId w:val="2"/>
      </w:numPr>
      <w:spacing w:before="240" w:after="60"/>
      <w:outlineLvl w:val="8"/>
    </w:pPr>
    <w:rPr>
      <w:rFonts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zug">
    <w:name w:val="Einzug"/>
    <w:basedOn w:val="Standard"/>
    <w:semiHidden/>
    <w:pPr>
      <w:spacing w:before="60" w:after="60" w:line="288" w:lineRule="atLeast"/>
      <w:ind w:firstLine="425"/>
    </w:pPr>
    <w:rPr>
      <w:szCs w:val="20"/>
      <w:lang w:eastAsia="de-CH"/>
    </w:rPr>
  </w:style>
  <w:style w:type="paragraph" w:customStyle="1" w:styleId="Leerzeile">
    <w:name w:val="Leerzeile"/>
    <w:basedOn w:val="00eStandard"/>
    <w:next w:val="00eStandard"/>
    <w:semiHidden/>
    <w:rPr>
      <w:szCs w:val="20"/>
      <w:lang w:eastAsia="de-CH"/>
    </w:rPr>
  </w:style>
  <w:style w:type="paragraph" w:styleId="Kopfzeile">
    <w:name w:val="header"/>
    <w:basedOn w:val="00eStandard"/>
    <w:link w:val="KopfzeileZchn"/>
    <w:uiPriority w:val="99"/>
    <w:pPr>
      <w:tabs>
        <w:tab w:val="center" w:pos="4536"/>
        <w:tab w:val="right" w:pos="9072"/>
      </w:tabs>
      <w:spacing w:line="240" w:lineRule="auto"/>
      <w:jc w:val="right"/>
    </w:pPr>
    <w:rPr>
      <w:rFonts w:eastAsia="Times"/>
      <w:color w:val="006B77"/>
      <w:sz w:val="14"/>
      <w:szCs w:val="20"/>
      <w:lang w:eastAsia="de-CH"/>
    </w:rPr>
  </w:style>
  <w:style w:type="paragraph" w:customStyle="1" w:styleId="30eberschrift3">
    <w:name w:val="30: eÜberschrift 3"/>
    <w:basedOn w:val="00eStandard"/>
    <w:next w:val="01eStandardAbstandvor8pt"/>
    <w:link w:val="30eberschrift3Zchn"/>
    <w:pPr>
      <w:keepNext/>
      <w:keepLines/>
      <w:numPr>
        <w:ilvl w:val="2"/>
        <w:numId w:val="3"/>
      </w:numPr>
      <w:tabs>
        <w:tab w:val="left" w:pos="680"/>
        <w:tab w:val="left" w:pos="907"/>
      </w:tabs>
      <w:suppressAutoHyphens/>
      <w:spacing w:before="320"/>
      <w:jc w:val="left"/>
      <w:outlineLvl w:val="2"/>
    </w:pPr>
    <w:rPr>
      <w:b/>
    </w:rPr>
  </w:style>
  <w:style w:type="paragraph" w:styleId="Fuzeile">
    <w:name w:val="footer"/>
    <w:basedOn w:val="Standard"/>
    <w:link w:val="FuzeileZchn"/>
    <w:uiPriority w:val="99"/>
    <w:pPr>
      <w:spacing w:after="0" w:line="20" w:lineRule="exact"/>
      <w:jc w:val="right"/>
    </w:pPr>
    <w:rPr>
      <w:sz w:val="16"/>
      <w:szCs w:val="16"/>
    </w:rPr>
  </w:style>
  <w:style w:type="paragraph" w:styleId="Verzeichnis1">
    <w:name w:val="toc 1"/>
    <w:aliases w:val="eVerzeichnis 1"/>
    <w:basedOn w:val="00eStandard"/>
    <w:next w:val="Standard"/>
    <w:autoRedefine/>
    <w:uiPriority w:val="39"/>
    <w:pPr>
      <w:spacing w:before="240" w:after="120" w:line="260" w:lineRule="atLeast"/>
      <w:jc w:val="left"/>
    </w:pPr>
    <w:rPr>
      <w:rFonts w:eastAsiaTheme="minorHAnsi" w:cstheme="minorBidi"/>
      <w:b/>
      <w:bCs/>
      <w:spacing w:val="0"/>
      <w:sz w:val="22"/>
      <w:szCs w:val="20"/>
      <w:lang w:eastAsia="en-US"/>
    </w:rPr>
  </w:style>
  <w:style w:type="paragraph" w:customStyle="1" w:styleId="FuzeileGerade">
    <w:name w:val="Fußzeile Gerade"/>
    <w:basedOn w:val="Fuzeile"/>
    <w:semiHidden/>
    <w:pPr>
      <w:tabs>
        <w:tab w:val="right" w:pos="6804"/>
      </w:tabs>
      <w:ind w:left="-1701" w:right="-1"/>
      <w:jc w:val="left"/>
    </w:pPr>
  </w:style>
  <w:style w:type="paragraph" w:customStyle="1" w:styleId="FuzeileUngerade">
    <w:name w:val="Fußzeile Ungerade"/>
    <w:basedOn w:val="Fuzeile"/>
    <w:semiHidden/>
    <w:pPr>
      <w:ind w:right="-1701"/>
    </w:pPr>
  </w:style>
  <w:style w:type="table" w:customStyle="1" w:styleId="52eTabelle">
    <w:name w:val="52: eTabelle"/>
    <w:basedOn w:val="NormaleTabelle"/>
    <w:pPr>
      <w:keepNext/>
      <w:keepLines/>
      <w:spacing w:line="220" w:lineRule="exact"/>
    </w:pPr>
    <w:rPr>
      <w:rFonts w:ascii="Arial Narrow" w:hAnsi="Arial Narrow"/>
      <w:spacing w:val="4"/>
      <w:sz w:val="18"/>
    </w:rPr>
    <w:tblPr>
      <w:tblStyleRowBandSize w:val="1"/>
      <w:tblCellMar>
        <w:left w:w="0" w:type="dxa"/>
        <w:right w:w="113" w:type="dxa"/>
      </w:tblCellMar>
    </w:tblPr>
    <w:trPr>
      <w:cantSplit/>
    </w:trPr>
    <w:tcPr>
      <w:shd w:val="clear" w:color="auto" w:fill="auto"/>
    </w:tcPr>
    <w:tblStylePr w:type="firstRow">
      <w:rPr>
        <w:b/>
      </w:rPr>
      <w:tblPr/>
      <w:trPr>
        <w:cantSplit w:val="0"/>
      </w:trPr>
      <w:tcPr>
        <w:tcBorders>
          <w:top w:val="nil"/>
          <w:left w:val="nil"/>
          <w:bottom w:val="nil"/>
          <w:right w:val="nil"/>
          <w:insideH w:val="nil"/>
          <w:insideV w:val="nil"/>
          <w:tl2br w:val="nil"/>
          <w:tr2bl w:val="nil"/>
        </w:tcBorders>
        <w:shd w:val="clear" w:color="auto" w:fill="ACCED5"/>
        <w:tcMar>
          <w:top w:w="20" w:type="dxa"/>
          <w:left w:w="0" w:type="nil"/>
          <w:bottom w:w="60" w:type="dxa"/>
          <w:right w:w="0" w:type="nil"/>
        </w:tcMar>
      </w:tcPr>
    </w:tblStylePr>
    <w:tblStylePr w:type="lastRow">
      <w:tblPr/>
      <w:trPr>
        <w:cantSplit w:val="0"/>
      </w:trPr>
      <w:tcPr>
        <w:tcBorders>
          <w:top w:val="nil"/>
          <w:left w:val="nil"/>
          <w:bottom w:val="nil"/>
          <w:right w:val="nil"/>
          <w:insideH w:val="nil"/>
          <w:insideV w:val="nil"/>
          <w:tl2br w:val="nil"/>
          <w:tr2bl w:val="nil"/>
        </w:tcBorders>
        <w:tcMar>
          <w:top w:w="40" w:type="dxa"/>
          <w:left w:w="0" w:type="nil"/>
          <w:bottom w:w="20" w:type="dxa"/>
          <w:right w:w="0" w:type="nil"/>
        </w:tcMar>
      </w:tcPr>
    </w:tblStylePr>
    <w:tblStylePr w:type="firstCol">
      <w:tblPr/>
      <w:trPr>
        <w:cantSplit w:val="0"/>
      </w:trPr>
      <w:tcPr>
        <w:tcMar>
          <w:top w:w="0" w:type="nil"/>
          <w:left w:w="0" w:type="nil"/>
          <w:bottom w:w="0" w:type="nil"/>
          <w:right w:w="57" w:type="dxa"/>
        </w:tcMar>
      </w:tcPr>
    </w:tblStylePr>
    <w:tblStylePr w:type="band1Horz">
      <w:tblPr/>
      <w:tcPr>
        <w:tcBorders>
          <w:top w:val="nil"/>
          <w:left w:val="nil"/>
          <w:bottom w:val="single" w:sz="2" w:space="0" w:color="auto"/>
          <w:right w:val="nil"/>
          <w:insideH w:val="nil"/>
          <w:insideV w:val="nil"/>
          <w:tl2br w:val="nil"/>
          <w:tr2bl w:val="nil"/>
        </w:tcBorders>
        <w:tcMar>
          <w:top w:w="40" w:type="dxa"/>
          <w:left w:w="0" w:type="nil"/>
          <w:bottom w:w="20" w:type="dxa"/>
          <w:right w:w="0" w:type="nil"/>
        </w:tcMar>
      </w:tcPr>
    </w:tblStylePr>
    <w:tblStylePr w:type="band2Horz">
      <w:tblPr/>
      <w:tcPr>
        <w:tcBorders>
          <w:top w:val="nil"/>
          <w:left w:val="nil"/>
          <w:bottom w:val="single" w:sz="2" w:space="0" w:color="auto"/>
          <w:right w:val="nil"/>
          <w:insideH w:val="nil"/>
          <w:insideV w:val="nil"/>
          <w:tl2br w:val="nil"/>
          <w:tr2bl w:val="nil"/>
        </w:tcBorders>
        <w:tcMar>
          <w:top w:w="40" w:type="dxa"/>
          <w:left w:w="0" w:type="nil"/>
          <w:bottom w:w="20" w:type="dxa"/>
          <w:right w:w="0" w:type="nil"/>
        </w:tcMar>
      </w:tcPr>
    </w:tblStylePr>
  </w:style>
  <w:style w:type="paragraph" w:customStyle="1" w:styleId="54eTabellentext">
    <w:name w:val="54: eTabellentext"/>
    <w:basedOn w:val="00eStandard"/>
    <w:link w:val="54eTabellentextZchn"/>
    <w:pPr>
      <w:keepNext/>
      <w:keepLines/>
      <w:spacing w:line="220" w:lineRule="exact"/>
      <w:jc w:val="left"/>
    </w:pPr>
    <w:rPr>
      <w:rFonts w:ascii="Arial Narrow" w:hAnsi="Arial Narrow" w:cs="Times New Roman"/>
      <w:sz w:val="18"/>
      <w:szCs w:val="24"/>
    </w:rPr>
  </w:style>
  <w:style w:type="paragraph" w:customStyle="1" w:styleId="BlauerStrich">
    <w:name w:val="Blauer Strich"/>
    <w:basedOn w:val="00eStandard"/>
    <w:semiHidden/>
    <w:pPr>
      <w:pBdr>
        <w:top w:val="single" w:sz="8" w:space="1" w:color="006B77"/>
      </w:pBdr>
      <w:spacing w:before="160" w:after="160" w:line="20" w:lineRule="exact"/>
    </w:pPr>
    <w:rPr>
      <w:lang w:eastAsia="de-CH"/>
    </w:rPr>
  </w:style>
  <w:style w:type="paragraph" w:styleId="Verzeichnis2">
    <w:name w:val="toc 2"/>
    <w:aliases w:val="eVerzeichnis 2"/>
    <w:basedOn w:val="Verzeichnis1"/>
    <w:autoRedefine/>
    <w:uiPriority w:val="39"/>
    <w:pPr>
      <w:spacing w:before="120" w:after="0"/>
      <w:ind w:left="220"/>
    </w:pPr>
    <w:rPr>
      <w:b w:val="0"/>
      <w:bCs w:val="0"/>
      <w:iCs/>
    </w:rPr>
  </w:style>
  <w:style w:type="paragraph" w:styleId="Beschriftung">
    <w:name w:val="caption"/>
    <w:basedOn w:val="00eStandard"/>
    <w:next w:val="00eStandard"/>
    <w:link w:val="BeschriftungZchn"/>
    <w:qFormat/>
    <w:pPr>
      <w:keepLines/>
      <w:pBdr>
        <w:top w:val="single" w:sz="4" w:space="3" w:color="006B77"/>
      </w:pBdr>
      <w:tabs>
        <w:tab w:val="left" w:pos="907"/>
      </w:tabs>
      <w:spacing w:after="360" w:line="220" w:lineRule="exact"/>
      <w:ind w:left="902" w:right="28" w:hanging="879"/>
      <w:jc w:val="left"/>
    </w:pPr>
    <w:rPr>
      <w:color w:val="006B77"/>
      <w:sz w:val="16"/>
      <w:szCs w:val="20"/>
      <w:lang w:eastAsia="de-CH"/>
    </w:rPr>
  </w:style>
  <w:style w:type="paragraph" w:customStyle="1" w:styleId="DBAutor">
    <w:name w:val="DBAutor"/>
    <w:basedOn w:val="Standard"/>
    <w:semiHidden/>
    <w:pPr>
      <w:spacing w:after="80" w:line="170" w:lineRule="exact"/>
      <w:ind w:left="4139"/>
    </w:pPr>
    <w:rPr>
      <w:sz w:val="14"/>
      <w:szCs w:val="20"/>
      <w:lang w:eastAsia="de-CH"/>
    </w:rPr>
  </w:style>
  <w:style w:type="paragraph" w:styleId="Dokumentstruktur">
    <w:name w:val="Document Map"/>
    <w:basedOn w:val="Standard"/>
    <w:semiHidden/>
    <w:pPr>
      <w:shd w:val="clear" w:color="auto" w:fill="000080"/>
    </w:pPr>
    <w:rPr>
      <w:rFonts w:ascii="Tahoma" w:hAnsi="Tahoma"/>
      <w:szCs w:val="20"/>
      <w:lang w:eastAsia="de-CH"/>
    </w:rPr>
  </w:style>
  <w:style w:type="paragraph" w:customStyle="1" w:styleId="MitarbeitermitTitel">
    <w:name w:val="Mitarbeiter mit Titel"/>
    <w:basedOn w:val="02eStandard8pt"/>
    <w:semiHidden/>
    <w:rPr>
      <w:noProof/>
      <w:lang w:eastAsia="en-US"/>
    </w:rPr>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eListenFormatvorlage">
    <w:name w:val="50: eListenFormatvorlage"/>
    <w:pPr>
      <w:numPr>
        <w:numId w:val="10"/>
      </w:numPr>
    </w:pPr>
  </w:style>
  <w:style w:type="paragraph" w:customStyle="1" w:styleId="00eStandard">
    <w:name w:val="00: eStandard"/>
    <w:link w:val="00eStandardZchn"/>
    <w:pPr>
      <w:spacing w:line="320" w:lineRule="atLeast"/>
      <w:jc w:val="both"/>
    </w:pPr>
    <w:rPr>
      <w:rFonts w:ascii="Arial" w:hAnsi="Arial" w:cs="Tahoma"/>
      <w:spacing w:val="4"/>
      <w:szCs w:val="16"/>
      <w:lang w:eastAsia="de-DE"/>
    </w:rPr>
  </w:style>
  <w:style w:type="paragraph" w:styleId="Standardeinzug">
    <w:name w:val="Normal Indent"/>
    <w:basedOn w:val="Standard"/>
    <w:semiHidden/>
    <w:pPr>
      <w:ind w:left="708"/>
    </w:pPr>
  </w:style>
  <w:style w:type="paragraph" w:customStyle="1" w:styleId="10eberschrift1">
    <w:name w:val="10: eÜberschrift 1"/>
    <w:basedOn w:val="00eStandard"/>
    <w:next w:val="01eStandardAbstandvor8pt"/>
    <w:link w:val="10eberschrift1Zchn"/>
    <w:pPr>
      <w:keepNext/>
      <w:keepLines/>
      <w:numPr>
        <w:numId w:val="3"/>
      </w:numPr>
      <w:tabs>
        <w:tab w:val="left" w:pos="680"/>
        <w:tab w:val="left" w:pos="907"/>
      </w:tabs>
      <w:suppressAutoHyphens/>
      <w:spacing w:after="640"/>
      <w:jc w:val="left"/>
      <w:outlineLvl w:val="0"/>
    </w:pPr>
    <w:rPr>
      <w:sz w:val="28"/>
    </w:rPr>
  </w:style>
  <w:style w:type="paragraph" w:customStyle="1" w:styleId="EMail">
    <w:name w:val="EMail"/>
    <w:basedOn w:val="Standard"/>
    <w:semiHidden/>
    <w:pPr>
      <w:tabs>
        <w:tab w:val="right" w:pos="9214"/>
      </w:tabs>
      <w:spacing w:line="240" w:lineRule="atLeast"/>
      <w:ind w:left="567"/>
    </w:pPr>
    <w:rPr>
      <w:rFonts w:ascii="Arial Narrow" w:hAnsi="Arial Narrow"/>
      <w:spacing w:val="320"/>
      <w:position w:val="52"/>
      <w:sz w:val="40"/>
      <w:szCs w:val="20"/>
      <w:lang w:eastAsia="de-CH"/>
    </w:rPr>
  </w:style>
  <w:style w:type="paragraph" w:customStyle="1" w:styleId="Figur">
    <w:name w:val="Figur"/>
    <w:basedOn w:val="Standard"/>
    <w:next w:val="Standard"/>
    <w:semiHidden/>
    <w:pPr>
      <w:keepNext/>
      <w:keepLines/>
    </w:pPr>
    <w:rPr>
      <w:szCs w:val="20"/>
      <w:lang w:eastAsia="de-CH"/>
    </w:rPr>
  </w:style>
  <w:style w:type="paragraph" w:styleId="Funotentext">
    <w:name w:val="footnote text"/>
    <w:basedOn w:val="00eStandard"/>
    <w:link w:val="FunotentextZchn"/>
    <w:pPr>
      <w:tabs>
        <w:tab w:val="left" w:pos="227"/>
      </w:tabs>
      <w:spacing w:before="60" w:line="200" w:lineRule="exact"/>
      <w:ind w:left="227" w:hanging="227"/>
    </w:pPr>
    <w:rPr>
      <w:sz w:val="14"/>
      <w:szCs w:val="20"/>
      <w:lang w:eastAsia="de-CH"/>
    </w:rPr>
  </w:style>
  <w:style w:type="paragraph" w:customStyle="1" w:styleId="15eZusammenfass">
    <w:name w:val="15: eZusammenfassÜ"/>
    <w:pPr>
      <w:numPr>
        <w:numId w:val="9"/>
      </w:numPr>
      <w:tabs>
        <w:tab w:val="left" w:pos="680"/>
      </w:tabs>
      <w:spacing w:before="640" w:after="160"/>
      <w:outlineLvl w:val="0"/>
    </w:pPr>
    <w:rPr>
      <w:rFonts w:ascii="Arial" w:hAnsi="Arial" w:cs="Tahoma"/>
      <w:b/>
      <w:spacing w:val="4"/>
      <w:sz w:val="22"/>
      <w:szCs w:val="16"/>
    </w:rPr>
  </w:style>
  <w:style w:type="numbering" w:customStyle="1" w:styleId="50eListeInTabelle">
    <w:name w:val="50: eListeInTabelle"/>
    <w:basedOn w:val="50eListenFormatvorlage"/>
    <w:pPr>
      <w:numPr>
        <w:numId w:val="11"/>
      </w:numPr>
    </w:pPr>
  </w:style>
  <w:style w:type="character" w:styleId="Seitenzahl">
    <w:name w:val="page number"/>
    <w:basedOn w:val="Absatz-Standardschriftart"/>
    <w:semiHidden/>
  </w:style>
  <w:style w:type="paragraph" w:styleId="Liste">
    <w:name w:val="List"/>
    <w:basedOn w:val="Standard"/>
    <w:semiHidden/>
    <w:pPr>
      <w:ind w:left="283" w:hanging="283"/>
    </w:pPr>
  </w:style>
  <w:style w:type="paragraph" w:styleId="Verzeichnis3">
    <w:name w:val="toc 3"/>
    <w:aliases w:val="eVerzeichnis 3"/>
    <w:basedOn w:val="Verzeichnis2"/>
    <w:uiPriority w:val="39"/>
    <w:pPr>
      <w:spacing w:before="0"/>
      <w:ind w:left="440"/>
    </w:pPr>
    <w:rPr>
      <w:i/>
      <w:iCs w:val="0"/>
    </w:rPr>
  </w:style>
  <w:style w:type="paragraph" w:styleId="Verzeichnis4">
    <w:name w:val="toc 4"/>
    <w:aliases w:val="eVerzeichnis 4"/>
    <w:basedOn w:val="Verzeichnis1"/>
    <w:uiPriority w:val="39"/>
    <w:pPr>
      <w:spacing w:before="0" w:after="0"/>
      <w:ind w:left="660"/>
    </w:pPr>
    <w:rPr>
      <w:b w:val="0"/>
      <w:bCs w:val="0"/>
    </w:rPr>
  </w:style>
  <w:style w:type="paragraph" w:customStyle="1" w:styleId="91eSchriftTitelblatt">
    <w:name w:val="91: eSchrift Titelblatt"/>
    <w:basedOn w:val="00eStandard"/>
    <w:pPr>
      <w:suppressAutoHyphens/>
      <w:jc w:val="left"/>
    </w:pPr>
    <w:rPr>
      <w:sz w:val="26"/>
      <w:szCs w:val="26"/>
      <w:lang w:eastAsia="de-CH"/>
    </w:rPr>
  </w:style>
  <w:style w:type="paragraph" w:customStyle="1" w:styleId="93Fussnotentrennliniee">
    <w:name w:val="93: Fussnotentrennlinie(e)"/>
    <w:basedOn w:val="00eStandard"/>
    <w:pPr>
      <w:pBdr>
        <w:bottom w:val="single" w:sz="2" w:space="1" w:color="auto"/>
      </w:pBdr>
      <w:spacing w:before="240" w:line="20" w:lineRule="exact"/>
    </w:pPr>
  </w:style>
  <w:style w:type="paragraph" w:styleId="Sprechblasentext">
    <w:name w:val="Balloon Text"/>
    <w:basedOn w:val="Standard"/>
    <w:semiHidden/>
    <w:rPr>
      <w:rFonts w:ascii="Tahoma" w:hAnsi="Tahoma" w:cs="Tahoma"/>
      <w:sz w:val="16"/>
      <w:szCs w:val="16"/>
    </w:rPr>
  </w:style>
  <w:style w:type="paragraph" w:customStyle="1" w:styleId="ecoLogos">
    <w:name w:val="eco Logos"/>
    <w:basedOn w:val="00eStandard"/>
    <w:next w:val="00eStandard"/>
    <w:pPr>
      <w:keepNext/>
      <w:keepLines/>
      <w:spacing w:line="20" w:lineRule="exact"/>
    </w:pPr>
  </w:style>
  <w:style w:type="paragraph" w:customStyle="1" w:styleId="21eberschrift2unnum">
    <w:name w:val="21: eÜberschrift 2 unnum"/>
    <w:basedOn w:val="20eberschrift2"/>
    <w:next w:val="01eStandardAbstandvor8pt"/>
    <w:pPr>
      <w:numPr>
        <w:ilvl w:val="0"/>
        <w:numId w:val="0"/>
      </w:numPr>
      <w:outlineLvl w:val="9"/>
    </w:pPr>
  </w:style>
  <w:style w:type="paragraph" w:customStyle="1" w:styleId="TabStandard">
    <w:name w:val="TabStandard"/>
    <w:basedOn w:val="00eStandard"/>
    <w:semiHidden/>
    <w:pPr>
      <w:keepNext/>
      <w:spacing w:before="60" w:line="220" w:lineRule="exact"/>
      <w:jc w:val="left"/>
    </w:pPr>
    <w:rPr>
      <w:rFonts w:ascii="Arial Narrow" w:hAnsi="Arial Narrow"/>
      <w:sz w:val="18"/>
    </w:rPr>
  </w:style>
  <w:style w:type="paragraph" w:styleId="Textkrper">
    <w:name w:val="Body Text"/>
    <w:basedOn w:val="Standard"/>
    <w:semiHidden/>
    <w:rPr>
      <w:szCs w:val="20"/>
      <w:lang w:eastAsia="de-CH"/>
    </w:rPr>
  </w:style>
  <w:style w:type="paragraph" w:customStyle="1" w:styleId="20eberschrift2">
    <w:name w:val="20: eÜberschrift 2"/>
    <w:basedOn w:val="00eStandard"/>
    <w:next w:val="01eStandardAbstandvor8pt"/>
    <w:pPr>
      <w:keepNext/>
      <w:keepLines/>
      <w:numPr>
        <w:ilvl w:val="1"/>
        <w:numId w:val="3"/>
      </w:numPr>
      <w:tabs>
        <w:tab w:val="left" w:pos="680"/>
        <w:tab w:val="left" w:pos="907"/>
      </w:tabs>
      <w:suppressAutoHyphens/>
      <w:spacing w:before="640" w:after="160"/>
      <w:contextualSpacing/>
      <w:jc w:val="left"/>
      <w:outlineLvl w:val="1"/>
    </w:pPr>
    <w:rPr>
      <w:b/>
      <w:sz w:val="22"/>
    </w:rPr>
  </w:style>
  <w:style w:type="paragraph" w:customStyle="1" w:styleId="BerichtsTeile">
    <w:name w:val="BerichtsTeile"/>
    <w:basedOn w:val="00eStandard"/>
    <w:semiHidden/>
    <w:pPr>
      <w:keepNext/>
      <w:keepLines/>
      <w:spacing w:line="20" w:lineRule="exact"/>
    </w:pPr>
    <w:rPr>
      <w:lang w:eastAsia="de-CH"/>
    </w:rPr>
  </w:style>
  <w:style w:type="paragraph" w:customStyle="1" w:styleId="40titelohneNummer">
    <w:name w:val="40: titel ohne Nummer"/>
    <w:basedOn w:val="00eStandard"/>
    <w:next w:val="00eStandard"/>
    <w:pPr>
      <w:keepNext/>
      <w:suppressAutoHyphens/>
      <w:spacing w:before="160"/>
      <w:jc w:val="left"/>
    </w:pPr>
    <w:rPr>
      <w:i/>
    </w:rPr>
  </w:style>
  <w:style w:type="numbering" w:customStyle="1" w:styleId="51eNummerFormatvorlage">
    <w:name w:val="51: eNummerFormatvorlage"/>
    <w:basedOn w:val="KeineListe"/>
    <w:pPr>
      <w:numPr>
        <w:numId w:val="12"/>
      </w:numPr>
    </w:pPr>
  </w:style>
  <w:style w:type="character" w:customStyle="1" w:styleId="56eBlau">
    <w:name w:val="56: eBlau"/>
    <w:basedOn w:val="Absatz-Standardschriftart"/>
    <w:rPr>
      <w:color w:val="006B77"/>
    </w:rPr>
  </w:style>
  <w:style w:type="paragraph" w:customStyle="1" w:styleId="60eMarginal">
    <w:name w:val="60: eMarginal"/>
    <w:basedOn w:val="00eStandard"/>
    <w:pPr>
      <w:keepNext/>
      <w:keepLines/>
      <w:framePr w:w="1474" w:hSpace="227" w:vSpace="142" w:wrap="notBeside" w:vAnchor="text" w:hAnchor="page" w:xAlign="right" w:y="80"/>
      <w:spacing w:before="160" w:line="240" w:lineRule="exact"/>
      <w:jc w:val="left"/>
    </w:pPr>
    <w:rPr>
      <w:rFonts w:cs="Arial"/>
      <w:sz w:val="16"/>
      <w:szCs w:val="20"/>
      <w:lang w:eastAsia="de-CH"/>
    </w:rPr>
  </w:style>
  <w:style w:type="character" w:customStyle="1" w:styleId="00eStandardZchn">
    <w:name w:val="00: eStandard Zchn"/>
    <w:basedOn w:val="Absatz-Standardschriftart"/>
    <w:link w:val="00eStandard"/>
    <w:rPr>
      <w:rFonts w:ascii="Arial" w:hAnsi="Arial" w:cs="Tahoma"/>
      <w:spacing w:val="4"/>
      <w:szCs w:val="16"/>
      <w:lang w:val="de-CH" w:eastAsia="de-DE" w:bidi="ar-SA"/>
    </w:rPr>
  </w:style>
  <w:style w:type="paragraph" w:customStyle="1" w:styleId="55eFigurtitel">
    <w:name w:val="55: eFigurtitel"/>
    <w:basedOn w:val="00eStandard"/>
    <w:next w:val="00eStandard"/>
    <w:pPr>
      <w:keepNext/>
      <w:keepLines/>
      <w:spacing w:before="320" w:after="160" w:line="260" w:lineRule="atLeast"/>
      <w:jc w:val="left"/>
    </w:pPr>
    <w:rPr>
      <w:b/>
    </w:rPr>
  </w:style>
  <w:style w:type="character" w:styleId="BesuchterLink">
    <w:name w:val="FollowedHyperlink"/>
    <w:basedOn w:val="Absatz-Standardschriftart"/>
    <w:semiHidden/>
    <w:rPr>
      <w:color w:val="800080"/>
      <w:u w:val="single"/>
    </w:rPr>
  </w:style>
  <w:style w:type="paragraph" w:styleId="Blocktext">
    <w:name w:val="Block Text"/>
    <w:basedOn w:val="Standard"/>
    <w:semiHidden/>
    <w:pPr>
      <w:ind w:left="1440" w:right="1440"/>
    </w:pPr>
  </w:style>
  <w:style w:type="paragraph" w:styleId="Datum">
    <w:name w:val="Date"/>
    <w:basedOn w:val="Standard"/>
    <w:next w:val="Standard"/>
    <w:semiHidden/>
  </w:style>
  <w:style w:type="paragraph" w:styleId="E-Mail-Signatur">
    <w:name w:val="E-mail Signature"/>
    <w:basedOn w:val="Standard"/>
    <w:semiHidden/>
  </w:style>
  <w:style w:type="paragraph" w:styleId="Gruformel">
    <w:name w:val="Closing"/>
    <w:basedOn w:val="Standard"/>
    <w:semiHidden/>
    <w:pPr>
      <w:ind w:left="4252"/>
    </w:p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basedOn w:val="Absatz-Standardschriftart"/>
    <w:semiHidden/>
    <w:rPr>
      <w:rFonts w:ascii="Courier New" w:hAnsi="Courier New" w:cs="Courier New"/>
    </w:rPr>
  </w:style>
  <w:style w:type="character" w:styleId="HTMLCode">
    <w:name w:val="HTML Code"/>
    <w:basedOn w:val="Absatz-Standardschriftart"/>
    <w:semiHidden/>
    <w:rPr>
      <w:rFonts w:ascii="Courier New" w:hAnsi="Courier New" w:cs="Courier New"/>
      <w:sz w:val="20"/>
      <w:szCs w:val="20"/>
    </w:rPr>
  </w:style>
  <w:style w:type="character" w:styleId="HTMLDefinition">
    <w:name w:val="HTML Definition"/>
    <w:basedOn w:val="Absatz-Standardschriftart"/>
    <w:semiHidden/>
    <w:rPr>
      <w:i/>
      <w:iCs/>
    </w:rPr>
  </w:style>
  <w:style w:type="character" w:styleId="HTMLSchreibmaschine">
    <w:name w:val="HTML Typewriter"/>
    <w:basedOn w:val="Absatz-Standardschriftart"/>
    <w:semiHidden/>
    <w:rPr>
      <w:rFonts w:ascii="Courier New" w:hAnsi="Courier New" w:cs="Courier New"/>
      <w:sz w:val="20"/>
      <w:szCs w:val="20"/>
    </w:rPr>
  </w:style>
  <w:style w:type="character" w:styleId="HTMLTastatur">
    <w:name w:val="HTML Keyboard"/>
    <w:basedOn w:val="Absatz-Standardschriftart"/>
    <w:semiHidden/>
    <w:rPr>
      <w:rFonts w:ascii="Courier New" w:hAnsi="Courier New" w:cs="Courier New"/>
      <w:sz w:val="20"/>
      <w:szCs w:val="20"/>
    </w:rPr>
  </w:style>
  <w:style w:type="character" w:styleId="HTMLVariable">
    <w:name w:val="HTML Variable"/>
    <w:basedOn w:val="Absatz-Standardschriftart"/>
    <w:semiHidden/>
    <w:rPr>
      <w:i/>
      <w:iCs/>
    </w:rPr>
  </w:style>
  <w:style w:type="paragraph" w:styleId="HTMLVorformatiert">
    <w:name w:val="HTML Preformatted"/>
    <w:basedOn w:val="Standard"/>
    <w:semiHidden/>
    <w:rPr>
      <w:rFonts w:ascii="Courier New" w:hAnsi="Courier New" w:cs="Courier New"/>
      <w:szCs w:val="20"/>
    </w:rPr>
  </w:style>
  <w:style w:type="character" w:styleId="HTMLZitat">
    <w:name w:val="HTML Cite"/>
    <w:basedOn w:val="Absatz-Standardschriftart"/>
    <w:semiHidden/>
    <w:rPr>
      <w:i/>
      <w:iCs/>
    </w:rPr>
  </w:style>
  <w:style w:type="character" w:styleId="Hyperlink">
    <w:name w:val="Hyperlink"/>
    <w:basedOn w:val="Absatz-Standardschriftart"/>
    <w:uiPriority w:val="99"/>
    <w:rPr>
      <w:color w:val="0000FF"/>
      <w:u w:val="single"/>
    </w:rPr>
  </w:style>
  <w:style w:type="paragraph" w:styleId="Anrede">
    <w:name w:val="Salutation"/>
    <w:basedOn w:val="Standard"/>
    <w:next w:val="Standard"/>
    <w:semiHidden/>
  </w:style>
  <w:style w:type="paragraph" w:customStyle="1" w:styleId="31eberschrift3unnum">
    <w:name w:val="31: eÜberschrift 3 unnum"/>
    <w:basedOn w:val="30eberschrift3"/>
    <w:next w:val="01eStandardAbstandvor8pt"/>
    <w:pPr>
      <w:numPr>
        <w:ilvl w:val="0"/>
        <w:numId w:val="0"/>
      </w:numPr>
      <w:tabs>
        <w:tab w:val="clear" w:pos="907"/>
      </w:tabs>
    </w:pPr>
  </w:style>
  <w:style w:type="paragraph" w:customStyle="1" w:styleId="ecoBerichtLogos">
    <w:name w:val="eco BerichtLogos"/>
    <w:basedOn w:val="ecoLogos"/>
    <w:semiHidden/>
  </w:style>
  <w:style w:type="paragraph" w:styleId="Listenfortsetzung2">
    <w:name w:val="List Continue 2"/>
    <w:basedOn w:val="Standard"/>
    <w:semiHidden/>
    <w:pPr>
      <w:ind w:left="566"/>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urText">
    <w:name w:val="Plain Text"/>
    <w:basedOn w:val="Standard"/>
    <w:semiHidden/>
    <w:rPr>
      <w:rFonts w:ascii="Courier New" w:hAnsi="Courier New" w:cs="Courier New"/>
      <w:szCs w:val="20"/>
    </w:rPr>
  </w:style>
  <w:style w:type="paragraph" w:styleId="Listenfortsetzung3">
    <w:name w:val="List Continue 3"/>
    <w:basedOn w:val="Standard"/>
    <w:semiHidden/>
    <w:pPr>
      <w:ind w:left="849"/>
    </w:pPr>
  </w:style>
  <w:style w:type="paragraph" w:styleId="Listenfortsetzung4">
    <w:name w:val="List Continue 4"/>
    <w:basedOn w:val="Standard"/>
    <w:semiHidden/>
    <w:pPr>
      <w:ind w:left="1132"/>
    </w:pPr>
  </w:style>
  <w:style w:type="paragraph" w:styleId="Listenfortsetzung5">
    <w:name w:val="List Continue 5"/>
    <w:basedOn w:val="Standard"/>
    <w:semiHidden/>
    <w:pPr>
      <w:ind w:left="1415"/>
    </w:pPr>
  </w:style>
  <w:style w:type="paragraph" w:styleId="Listennummer2">
    <w:name w:val="List Number 2"/>
    <w:basedOn w:val="Standard"/>
    <w:semiHidden/>
    <w:pPr>
      <w:numPr>
        <w:numId w:val="4"/>
      </w:numPr>
    </w:pPr>
  </w:style>
  <w:style w:type="paragraph" w:styleId="Listennummer3">
    <w:name w:val="List Number 3"/>
    <w:basedOn w:val="Standard"/>
    <w:semiHidden/>
    <w:pPr>
      <w:numPr>
        <w:numId w:val="5"/>
      </w:numPr>
    </w:pPr>
  </w:style>
  <w:style w:type="paragraph" w:styleId="Listennummer4">
    <w:name w:val="List Number 4"/>
    <w:basedOn w:val="Standard"/>
    <w:semiHidden/>
    <w:pPr>
      <w:numPr>
        <w:numId w:val="6"/>
      </w:numPr>
    </w:pPr>
  </w:style>
  <w:style w:type="paragraph" w:styleId="Listennummer5">
    <w:name w:val="List Number 5"/>
    <w:basedOn w:val="Standard"/>
    <w:semiHidden/>
    <w:pPr>
      <w:numPr>
        <w:numId w:val="7"/>
      </w:numPr>
    </w:pPr>
  </w:style>
  <w:style w:type="paragraph" w:styleId="StandardWeb">
    <w:name w:val="Normal (Web)"/>
    <w:basedOn w:val="Standard"/>
    <w:uiPriority w:val="99"/>
    <w:semiHidden/>
    <w:rPr>
      <w:rFonts w:ascii="Times New Roman" w:hAnsi="Times New Roman"/>
      <w:sz w:val="24"/>
      <w:szCs w:val="24"/>
    </w:rPr>
  </w:style>
  <w:style w:type="table" w:styleId="Tabelle3D-Effekt1">
    <w:name w:val="Table 3D effects 1"/>
    <w:basedOn w:val="NormaleTabelle"/>
    <w:semiHidden/>
    <w:pPr>
      <w:spacing w:before="120" w:after="120" w:line="312"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before="120" w:after="120" w:line="312"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before="120" w:after="120" w:line="312"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before="120" w:after="120" w:line="312"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before="120" w:after="120" w:line="312"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before="120" w:after="120" w:line="312"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before="120" w:after="120" w:line="312"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before="120" w:after="120" w:line="312"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before="120" w:after="120" w:line="312"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before="120" w:after="120" w:line="312"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before="120" w:after="120" w:line="312"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before="120" w:after="120" w:line="312"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before="120" w:after="120" w:line="312"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before="120" w:after="120" w:line="312"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before="120" w:after="120" w:line="312"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before="120" w:after="120" w:line="312"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before="120" w:after="120" w:line="312"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before="120" w:after="120" w:line="312"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before="120" w:after="120" w:line="312"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before="120" w:after="120" w:line="312"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before="120" w:after="120" w:line="312"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before="120" w:after="120" w:line="312"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before="120" w:after="120" w:line="312"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before="120" w:after="120" w:line="312"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before="120" w:after="120" w:line="312"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Web1">
    <w:name w:val="Table Web 1"/>
    <w:basedOn w:val="NormaleTabelle"/>
    <w:semiHidden/>
    <w:pPr>
      <w:spacing w:before="120" w:after="120" w:line="312"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before="120" w:after="120" w:line="312"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before="120" w:after="120" w:line="312"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before="120" w:after="120" w:line="312"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semiHidden/>
    <w:pPr>
      <w:spacing w:line="480" w:lineRule="auto"/>
    </w:pPr>
  </w:style>
  <w:style w:type="paragraph" w:styleId="Textkrper3">
    <w:name w:val="Body Text 3"/>
    <w:basedOn w:val="Standard"/>
    <w:semiHidden/>
    <w:rPr>
      <w:sz w:val="16"/>
      <w:szCs w:val="16"/>
    </w:rPr>
  </w:style>
  <w:style w:type="table" w:styleId="TabelleSpalten1">
    <w:name w:val="Table Columns 1"/>
    <w:basedOn w:val="NormaleTabelle"/>
    <w:semiHidden/>
    <w:pPr>
      <w:spacing w:before="120" w:after="120" w:line="312"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before="120" w:after="120" w:line="312"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before="120" w:after="120" w:line="312"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before="120" w:after="120" w:line="312"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before="120" w:after="120" w:line="312"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itel">
    <w:name w:val="Title"/>
    <w:basedOn w:val="Standard"/>
    <w:semiHidden/>
    <w:qFormat/>
    <w:pPr>
      <w:spacing w:before="240" w:after="60"/>
      <w:jc w:val="center"/>
      <w:outlineLvl w:val="0"/>
    </w:pPr>
    <w:rPr>
      <w:rFonts w:cs="Arial"/>
      <w:b/>
      <w:bCs/>
      <w:kern w:val="28"/>
      <w:sz w:val="32"/>
      <w:szCs w:val="32"/>
    </w:rPr>
  </w:style>
  <w:style w:type="table" w:styleId="TabelleSpezial1">
    <w:name w:val="Table Subtle 1"/>
    <w:basedOn w:val="NormaleTabelle"/>
    <w:semiHidden/>
    <w:pPr>
      <w:spacing w:before="120" w:after="120" w:line="312"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before="120" w:after="120" w:line="312"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Umschlagabsenderadresse">
    <w:name w:val="envelope return"/>
    <w:basedOn w:val="Standard"/>
    <w:semiHidden/>
    <w:rPr>
      <w:rFonts w:cs="Arial"/>
      <w:szCs w:val="20"/>
    </w:rPr>
  </w:style>
  <w:style w:type="paragraph" w:styleId="Umschlagadresse">
    <w:name w:val="envelope address"/>
    <w:basedOn w:val="Standard"/>
    <w:semiHidden/>
    <w:pPr>
      <w:framePr w:w="4320" w:h="2160" w:hRule="exact" w:hSpace="141" w:wrap="auto" w:hAnchor="page" w:xAlign="center" w:yAlign="bottom"/>
      <w:ind w:left="1"/>
    </w:pPr>
    <w:rPr>
      <w:rFonts w:cs="Arial"/>
      <w:sz w:val="24"/>
      <w:szCs w:val="24"/>
    </w:rPr>
  </w:style>
  <w:style w:type="character" w:styleId="Zeilennummer">
    <w:name w:val="line number"/>
    <w:basedOn w:val="Absatz-Standardschriftart"/>
    <w:semiHidden/>
  </w:style>
  <w:style w:type="paragraph" w:customStyle="1" w:styleId="11eberschrift1unnum">
    <w:name w:val="11: eÜberschrift 1 unnum"/>
    <w:basedOn w:val="10eberschrift1"/>
    <w:next w:val="01eStandardAbstandvor8pt"/>
    <w:link w:val="11eberschrift1unnumZchn"/>
    <w:pPr>
      <w:numPr>
        <w:numId w:val="0"/>
      </w:numPr>
      <w:tabs>
        <w:tab w:val="clear" w:pos="907"/>
      </w:tabs>
      <w:outlineLvl w:val="3"/>
    </w:pPr>
  </w:style>
  <w:style w:type="character" w:styleId="Fett">
    <w:name w:val="Strong"/>
    <w:basedOn w:val="Absatz-Standardschriftart"/>
    <w:semiHidden/>
    <w:qFormat/>
    <w:rPr>
      <w:b/>
      <w:bCs/>
    </w:rPr>
  </w:style>
  <w:style w:type="paragraph" w:customStyle="1" w:styleId="01eStandardAbstandvor8pt">
    <w:name w:val="01: eStandard Abstand vor 8pt"/>
    <w:basedOn w:val="00eStandard"/>
    <w:link w:val="01eStandardAbstandvor8ptZchn"/>
    <w:pPr>
      <w:spacing w:before="160"/>
    </w:pPr>
  </w:style>
  <w:style w:type="character" w:customStyle="1" w:styleId="Schrgstrich">
    <w:name w:val="Schrägstrich"/>
    <w:basedOn w:val="Absatz-Standardschriftart"/>
    <w:semiHidden/>
    <w:rPr>
      <w:rFonts w:ascii="Times New Roman" w:hAnsi="Times New Roman"/>
      <w:color w:val="E32523"/>
      <w:sz w:val="14"/>
    </w:rPr>
  </w:style>
  <w:style w:type="paragraph" w:customStyle="1" w:styleId="13Inhaltsberschrift">
    <w:name w:val="13: InhaltsÜberschrift"/>
    <w:basedOn w:val="11eberschrift1unnum"/>
    <w:next w:val="01eStandardAbstandvor8pt"/>
    <w:pPr>
      <w:outlineLvl w:val="9"/>
    </w:pPr>
  </w:style>
  <w:style w:type="paragraph" w:styleId="Unterschrift">
    <w:name w:val="Signature"/>
    <w:basedOn w:val="Standard"/>
    <w:semiHidden/>
    <w:pPr>
      <w:ind w:left="4252"/>
    </w:pPr>
  </w:style>
  <w:style w:type="paragraph" w:styleId="Untertitel">
    <w:name w:val="Subtitle"/>
    <w:basedOn w:val="Standard"/>
    <w:semiHidden/>
    <w:qFormat/>
    <w:pPr>
      <w:spacing w:after="60"/>
      <w:jc w:val="center"/>
      <w:outlineLvl w:val="1"/>
    </w:pPr>
    <w:rPr>
      <w:rFonts w:cs="Arial"/>
      <w:sz w:val="24"/>
      <w:szCs w:val="24"/>
    </w:rPr>
  </w:style>
  <w:style w:type="paragraph" w:customStyle="1" w:styleId="02eStandard8pt">
    <w:name w:val="02: eStandard 8pt"/>
    <w:basedOn w:val="00eStandard"/>
    <w:link w:val="02eStandard8ptZchn"/>
    <w:pPr>
      <w:spacing w:line="240" w:lineRule="atLeast"/>
      <w:jc w:val="left"/>
    </w:pPr>
    <w:rPr>
      <w:sz w:val="16"/>
    </w:rPr>
  </w:style>
  <w:style w:type="paragraph" w:customStyle="1" w:styleId="90eTitelTitelblatt">
    <w:name w:val="90: eTitel Titelblatt"/>
    <w:basedOn w:val="01eStandardAbstandvor8pt"/>
    <w:pPr>
      <w:pBdr>
        <w:top w:val="single" w:sz="8" w:space="15" w:color="006B77"/>
        <w:bottom w:val="single" w:sz="8" w:space="18" w:color="006B77"/>
      </w:pBdr>
      <w:suppressAutoHyphens/>
      <w:autoSpaceDE w:val="0"/>
      <w:autoSpaceDN w:val="0"/>
      <w:adjustRightInd w:val="0"/>
      <w:spacing w:before="420" w:after="240" w:line="640" w:lineRule="exact"/>
      <w:jc w:val="left"/>
    </w:pPr>
    <w:rPr>
      <w:rFonts w:ascii="ArialMT" w:hAnsi="ArialMT" w:cs="ArialMT"/>
      <w:color w:val="231F20"/>
      <w:sz w:val="52"/>
      <w:szCs w:val="52"/>
      <w:lang w:eastAsia="de-CH"/>
    </w:rPr>
  </w:style>
  <w:style w:type="paragraph" w:customStyle="1" w:styleId="12eAnhangberschrift">
    <w:name w:val="12: eAnhangÜberschrift"/>
    <w:basedOn w:val="11eberschrift1unnum"/>
    <w:next w:val="01eStandardAbstandvor8pt"/>
    <w:link w:val="12eAnhangberschriftZchn"/>
    <w:qFormat/>
    <w:pPr>
      <w:numPr>
        <w:numId w:val="8"/>
      </w:numPr>
      <w:spacing w:before="160"/>
      <w:outlineLvl w:val="1"/>
    </w:pPr>
  </w:style>
  <w:style w:type="paragraph" w:styleId="Textkrper-Einzug2">
    <w:name w:val="Body Text Indent 2"/>
    <w:basedOn w:val="Standard"/>
    <w:semiHidden/>
    <w:pPr>
      <w:spacing w:line="480" w:lineRule="auto"/>
      <w:ind w:left="283"/>
    </w:pPr>
  </w:style>
  <w:style w:type="paragraph" w:styleId="Fu-Endnotenberschrift">
    <w:name w:val="Note Heading"/>
    <w:basedOn w:val="Standard"/>
    <w:next w:val="Standard"/>
    <w:semiHidden/>
  </w:style>
  <w:style w:type="character" w:styleId="Hervorhebung">
    <w:name w:val="Emphasis"/>
    <w:basedOn w:val="Absatz-Standardschriftart"/>
    <w:semiHidden/>
    <w:qFormat/>
    <w:rPr>
      <w:i/>
      <w:iCs/>
    </w:rPr>
  </w:style>
  <w:style w:type="paragraph" w:styleId="Listenfortsetzung">
    <w:name w:val="List Continue"/>
    <w:basedOn w:val="Standard"/>
    <w:semiHidden/>
    <w:pPr>
      <w:ind w:left="283"/>
    </w:pPr>
  </w:style>
  <w:style w:type="paragraph" w:styleId="Listennummer">
    <w:name w:val="List Number"/>
    <w:basedOn w:val="Standard"/>
    <w:semiHidden/>
    <w:pPr>
      <w:numPr>
        <w:numId w:val="1"/>
      </w:numPr>
    </w:pPr>
  </w:style>
  <w:style w:type="paragraph" w:styleId="Textkrper-Einzug3">
    <w:name w:val="Body Text Indent 3"/>
    <w:basedOn w:val="Standard"/>
    <w:semiHidden/>
    <w:pPr>
      <w:ind w:left="283"/>
    </w:pPr>
    <w:rPr>
      <w:sz w:val="16"/>
      <w:szCs w:val="16"/>
    </w:rPr>
  </w:style>
  <w:style w:type="paragraph" w:styleId="Textkrper-Erstzeileneinzug">
    <w:name w:val="Body Text First Indent"/>
    <w:basedOn w:val="Textkrper"/>
    <w:semiHidden/>
    <w:pPr>
      <w:ind w:firstLine="210"/>
      <w:jc w:val="both"/>
    </w:pPr>
    <w:rPr>
      <w:szCs w:val="22"/>
      <w:lang w:eastAsia="de-DE"/>
    </w:rPr>
  </w:style>
  <w:style w:type="paragraph" w:styleId="Textkrper-Zeileneinzug">
    <w:name w:val="Body Text Indent"/>
    <w:basedOn w:val="Standard"/>
    <w:semiHidden/>
    <w:pPr>
      <w:ind w:left="283"/>
    </w:pPr>
  </w:style>
  <w:style w:type="paragraph" w:styleId="Textkrper-Erstzeileneinzug2">
    <w:name w:val="Body Text First Indent 2"/>
    <w:basedOn w:val="Textkrper-Zeileneinzug"/>
    <w:semiHidden/>
    <w:pPr>
      <w:ind w:firstLine="210"/>
    </w:pPr>
  </w:style>
  <w:style w:type="character" w:customStyle="1" w:styleId="57eRot">
    <w:name w:val="57: eRot"/>
    <w:basedOn w:val="Absatz-Standardschriftart"/>
    <w:rPr>
      <w:color w:val="E32523"/>
    </w:rPr>
  </w:style>
  <w:style w:type="table" w:customStyle="1" w:styleId="53eTabelleunterlegt">
    <w:name w:val="53: eTabelle unterlegt"/>
    <w:basedOn w:val="Tabellenraster"/>
    <w:pPr>
      <w:ind w:left="57"/>
    </w:pPr>
    <w:rPr>
      <w:rFonts w:ascii="Arial Narrow" w:hAnsi="Arial Narrow"/>
      <w:sz w:val="18"/>
    </w:rPr>
    <w:tblPr>
      <w:tblStyleRowBandSize w:val="1"/>
      <w:tblStyleColBandSize w:val="1"/>
      <w:tblBorders>
        <w:top w:val="none" w:sz="0" w:space="0" w:color="auto"/>
        <w:left w:val="none" w:sz="0" w:space="0" w:color="auto"/>
        <w:bottom w:val="none" w:sz="0" w:space="0" w:color="auto"/>
        <w:right w:val="none" w:sz="0" w:space="0" w:color="auto"/>
        <w:insideH w:val="single" w:sz="18" w:space="0" w:color="FFFFFF"/>
        <w:insideV w:val="single" w:sz="18" w:space="0" w:color="FFFFFF"/>
      </w:tblBorders>
      <w:tblCellMar>
        <w:left w:w="0" w:type="dxa"/>
        <w:right w:w="57" w:type="dxa"/>
      </w:tblCellMar>
    </w:tblPr>
    <w:tcPr>
      <w:shd w:val="clear" w:color="auto" w:fill="D0E5E9"/>
    </w:tcPr>
    <w:tblStylePr w:type="firstRow">
      <w:tblPr/>
      <w:tcPr>
        <w:tcMar>
          <w:top w:w="0" w:type="nil"/>
          <w:left w:w="0" w:type="nil"/>
          <w:bottom w:w="20" w:type="dxa"/>
          <w:right w:w="0" w:type="nil"/>
        </w:tcMar>
      </w:tcPr>
    </w:tblStylePr>
    <w:tblStylePr w:type="lastRow">
      <w:tblPr/>
      <w:tcPr>
        <w:tcBorders>
          <w:top w:val="nil"/>
          <w:left w:val="nil"/>
          <w:bottom w:val="nil"/>
          <w:right w:val="nil"/>
          <w:insideH w:val="nil"/>
          <w:insideV w:val="nil"/>
          <w:tl2br w:val="nil"/>
          <w:tr2bl w:val="nil"/>
        </w:tcBorders>
        <w:shd w:val="clear" w:color="auto" w:fill="FFFFFF"/>
      </w:tcPr>
    </w:tblStylePr>
    <w:tblStylePr w:type="firstCol">
      <w:pPr>
        <w:wordWrap/>
        <w:ind w:leftChars="0" w:left="0"/>
      </w:pPr>
    </w:tblStylePr>
    <w:tblStylePr w:type="band1Vert">
      <w:pPr>
        <w:wordWrap/>
        <w:ind w:leftChars="0" w:left="57"/>
      </w:pPr>
    </w:tblStylePr>
    <w:tblStylePr w:type="band1Horz">
      <w:tblPr/>
      <w:tcPr>
        <w:tcMar>
          <w:top w:w="20" w:type="dxa"/>
          <w:left w:w="0" w:type="nil"/>
          <w:bottom w:w="0" w:type="nil"/>
          <w:right w:w="0" w:type="nil"/>
        </w:tcMar>
      </w:tcPr>
    </w:tblStylePr>
    <w:tblStylePr w:type="band2Horz">
      <w:tblPr/>
      <w:tcPr>
        <w:tcMar>
          <w:top w:w="20" w:type="dxa"/>
          <w:left w:w="0" w:type="nil"/>
          <w:bottom w:w="0" w:type="nil"/>
          <w:right w:w="0" w:type="nil"/>
        </w:tcMar>
      </w:tcPr>
    </w:tblStylePr>
  </w:style>
  <w:style w:type="character" w:customStyle="1" w:styleId="01eStandardAbstandvor8ptZchn">
    <w:name w:val="01: eStandard Abstand vor 8pt Zchn"/>
    <w:basedOn w:val="00eStandardZchn"/>
    <w:link w:val="01eStandardAbstandvor8pt"/>
    <w:rPr>
      <w:rFonts w:ascii="Arial" w:hAnsi="Arial" w:cs="Tahoma"/>
      <w:spacing w:val="4"/>
      <w:szCs w:val="16"/>
      <w:lang w:val="de-CH" w:eastAsia="de-DE" w:bidi="ar-SA"/>
    </w:rPr>
  </w:style>
  <w:style w:type="paragraph" w:customStyle="1" w:styleId="AbschnittohneMarginalien">
    <w:name w:val="Abschnitt ohne Marginalien"/>
    <w:basedOn w:val="00eStandard"/>
    <w:next w:val="00eStandard"/>
    <w:semiHidden/>
    <w:pPr>
      <w:tabs>
        <w:tab w:val="left" w:pos="340"/>
        <w:tab w:val="left" w:pos="680"/>
        <w:tab w:val="left" w:pos="1021"/>
      </w:tabs>
    </w:pPr>
    <w:rPr>
      <w:lang w:eastAsia="de-CH"/>
    </w:rPr>
  </w:style>
  <w:style w:type="paragraph" w:customStyle="1" w:styleId="61eGlossarLiteratur">
    <w:name w:val="61: eGlossarLiteratur"/>
    <w:basedOn w:val="01eStandardAbstandvor8pt"/>
    <w:pPr>
      <w:ind w:left="1701" w:hanging="1701"/>
    </w:pPr>
  </w:style>
  <w:style w:type="paragraph" w:customStyle="1" w:styleId="22eAnhangberschrift2">
    <w:name w:val="22: eAnhangüberschrift 2"/>
    <w:basedOn w:val="20eberschrift2"/>
    <w:next w:val="01eStandardAbstandvor8pt"/>
    <w:pPr>
      <w:numPr>
        <w:numId w:val="8"/>
      </w:numPr>
      <w:outlineLvl w:val="8"/>
    </w:pPr>
  </w:style>
  <w:style w:type="character" w:styleId="Funotenzeichen">
    <w:name w:val="footnote reference"/>
    <w:basedOn w:val="Absatz-Standardschriftart"/>
    <w:rPr>
      <w:position w:val="5"/>
      <w:sz w:val="13"/>
      <w:vertAlign w:val="baseline"/>
    </w:rPr>
  </w:style>
  <w:style w:type="paragraph" w:customStyle="1" w:styleId="25eZussberschrift">
    <w:name w:val="25: eZussÜberschrift"/>
    <w:next w:val="01eStandardAbstandvor8pt"/>
    <w:pPr>
      <w:numPr>
        <w:ilvl w:val="1"/>
        <w:numId w:val="9"/>
      </w:numPr>
      <w:spacing w:before="480"/>
      <w:outlineLvl w:val="1"/>
    </w:pPr>
    <w:rPr>
      <w:rFonts w:ascii="Arial" w:hAnsi="Arial" w:cs="Tahoma"/>
      <w:spacing w:val="4"/>
      <w:szCs w:val="16"/>
    </w:rPr>
  </w:style>
  <w:style w:type="character" w:customStyle="1" w:styleId="30eberschrift3Zchn">
    <w:name w:val="30: eÜberschrift 3 Zchn"/>
    <w:basedOn w:val="00eStandardZchn"/>
    <w:link w:val="30eberschrift3"/>
    <w:rPr>
      <w:rFonts w:ascii="Arial" w:hAnsi="Arial" w:cs="Tahoma"/>
      <w:b/>
      <w:spacing w:val="4"/>
      <w:szCs w:val="16"/>
      <w:lang w:val="de-CH" w:eastAsia="de-DE" w:bidi="ar-SA"/>
    </w:rPr>
  </w:style>
  <w:style w:type="paragraph" w:customStyle="1" w:styleId="32eAnhangsberschrift3">
    <w:name w:val="32: eAnhangsüberschrift 3"/>
    <w:basedOn w:val="00eStandard"/>
    <w:pPr>
      <w:keepNext/>
      <w:keepLines/>
      <w:numPr>
        <w:ilvl w:val="2"/>
        <w:numId w:val="8"/>
      </w:numPr>
      <w:suppressAutoHyphens/>
      <w:spacing w:before="320"/>
      <w:jc w:val="left"/>
    </w:pPr>
  </w:style>
  <w:style w:type="character" w:customStyle="1" w:styleId="10eberschrift1Zchn">
    <w:name w:val="10: eÜberschrift 1 Zchn"/>
    <w:basedOn w:val="00eStandardZchn"/>
    <w:link w:val="10eberschrift1"/>
    <w:rPr>
      <w:rFonts w:ascii="Arial" w:hAnsi="Arial" w:cs="Tahoma"/>
      <w:spacing w:val="4"/>
      <w:sz w:val="28"/>
      <w:szCs w:val="16"/>
      <w:lang w:val="de-CH" w:eastAsia="de-DE" w:bidi="ar-SA"/>
    </w:rPr>
  </w:style>
  <w:style w:type="character" w:customStyle="1" w:styleId="11eberschrift1unnumZchn">
    <w:name w:val="11: eÜberschrift 1 unnum Zchn"/>
    <w:basedOn w:val="10eberschrift1Zchn"/>
    <w:link w:val="11eberschrift1unnum"/>
    <w:rPr>
      <w:rFonts w:ascii="Arial" w:hAnsi="Arial" w:cs="Tahoma"/>
      <w:spacing w:val="4"/>
      <w:sz w:val="28"/>
      <w:szCs w:val="16"/>
      <w:lang w:val="de-CH" w:eastAsia="de-DE" w:bidi="ar-SA"/>
    </w:rPr>
  </w:style>
  <w:style w:type="character" w:customStyle="1" w:styleId="12eAnhangberschriftZchn">
    <w:name w:val="12: eAnhangÜberschrift Zchn"/>
    <w:basedOn w:val="11eberschrift1unnumZchn"/>
    <w:link w:val="12eAnhangberschrift"/>
    <w:rPr>
      <w:rFonts w:ascii="Arial" w:hAnsi="Arial" w:cs="Tahoma"/>
      <w:spacing w:val="4"/>
      <w:sz w:val="28"/>
      <w:szCs w:val="16"/>
      <w:lang w:val="de-CH" w:eastAsia="de-DE" w:bidi="ar-SA"/>
    </w:rPr>
  </w:style>
  <w:style w:type="paragraph" w:customStyle="1" w:styleId="54eTabellentextgross">
    <w:name w:val="54: eTabellentext gross"/>
    <w:basedOn w:val="54eTabellentext"/>
    <w:pPr>
      <w:spacing w:before="60" w:after="60" w:line="240" w:lineRule="auto"/>
    </w:pPr>
    <w:rPr>
      <w:rFonts w:ascii="Arial" w:hAnsi="Arial"/>
      <w:sz w:val="20"/>
    </w:rPr>
  </w:style>
  <w:style w:type="paragraph" w:customStyle="1" w:styleId="Formatvorlage11eberschrift1unnumZeilenabstandeinfach">
    <w:name w:val="Formatvorlage 11: eÜberschrift 1 unnum + Zeilenabstand:  einfach"/>
    <w:basedOn w:val="11eberschrift1unnum"/>
    <w:semiHidden/>
    <w:pPr>
      <w:spacing w:line="240" w:lineRule="auto"/>
      <w:outlineLvl w:val="0"/>
    </w:pPr>
    <w:rPr>
      <w:rFonts w:cs="Times New Roman"/>
      <w:szCs w:val="20"/>
    </w:rPr>
  </w:style>
  <w:style w:type="paragraph" w:customStyle="1" w:styleId="BerichtsTeile08">
    <w:name w:val="BerichtsTeile08"/>
    <w:basedOn w:val="00eStandard"/>
    <w:semiHidden/>
    <w:pPr>
      <w:keepNext/>
      <w:keepLines/>
      <w:spacing w:line="20" w:lineRule="exact"/>
    </w:pPr>
    <w:rPr>
      <w:lang w:eastAsia="de-CH"/>
    </w:rPr>
  </w:style>
  <w:style w:type="paragraph" w:customStyle="1" w:styleId="BeschriftungAbstandvor6pt">
    <w:name w:val="Beschriftung Abstand vor 6pt"/>
    <w:basedOn w:val="Beschriftung"/>
    <w:next w:val="01eStandardAbstandvor8pt"/>
    <w:qFormat/>
    <w:pPr>
      <w:pBdr>
        <w:top w:val="single" w:sz="4" w:space="3" w:color="00556A"/>
      </w:pBdr>
      <w:spacing w:before="120"/>
    </w:pPr>
  </w:style>
  <w:style w:type="character" w:customStyle="1" w:styleId="FunotentextZchn">
    <w:name w:val="Fußnotentext Zchn"/>
    <w:basedOn w:val="Absatz-Standardschriftart"/>
    <w:link w:val="Funotentext"/>
    <w:rPr>
      <w:rFonts w:ascii="Arial" w:hAnsi="Arial" w:cs="Tahoma"/>
      <w:spacing w:val="4"/>
      <w:sz w:val="14"/>
    </w:rPr>
  </w:style>
  <w:style w:type="character" w:customStyle="1" w:styleId="Offert-Stze">
    <w:name w:val="Offert-Sätze"/>
    <w:basedOn w:val="Absatz-Standardschriftart"/>
  </w:style>
  <w:style w:type="paragraph" w:customStyle="1" w:styleId="Offertstze">
    <w:name w:val="Offertsätze"/>
    <w:basedOn w:val="Standard"/>
    <w:pPr>
      <w:tabs>
        <w:tab w:val="left" w:pos="624"/>
        <w:tab w:val="left" w:pos="907"/>
      </w:tabs>
      <w:spacing w:after="0" w:line="320" w:lineRule="exact"/>
    </w:pPr>
    <w:rPr>
      <w:rFonts w:cs="Tahoma"/>
      <w:spacing w:val="4"/>
      <w:szCs w:val="16"/>
    </w:rPr>
  </w:style>
  <w:style w:type="character" w:customStyle="1" w:styleId="54eTabellentextZchn">
    <w:name w:val="54: eTabellentext Zchn"/>
    <w:link w:val="54eTabellentext"/>
    <w:locked/>
    <w:rPr>
      <w:rFonts w:ascii="Arial Narrow" w:hAnsi="Arial Narrow"/>
      <w:spacing w:val="4"/>
      <w:sz w:val="18"/>
      <w:szCs w:val="24"/>
      <w:lang w:eastAsia="de-DE"/>
    </w:rPr>
  </w:style>
  <w:style w:type="character" w:customStyle="1" w:styleId="BeschriftungZchn">
    <w:name w:val="Beschriftung Zchn"/>
    <w:link w:val="Beschriftung"/>
    <w:locked/>
    <w:rPr>
      <w:rFonts w:ascii="Arial" w:hAnsi="Arial" w:cs="Tahoma"/>
      <w:color w:val="006B77"/>
      <w:spacing w:val="4"/>
      <w:sz w:val="16"/>
    </w:rPr>
  </w:style>
  <w:style w:type="paragraph" w:styleId="Listenabsatz">
    <w:name w:val="List Paragraph"/>
    <w:basedOn w:val="Standard"/>
    <w:uiPriority w:val="34"/>
    <w:qFormat/>
    <w:pPr>
      <w:ind w:left="720"/>
      <w:contextualSpacing/>
    </w:pPr>
  </w:style>
  <w:style w:type="character" w:customStyle="1" w:styleId="KopfzeileZchn">
    <w:name w:val="Kopfzeile Zchn"/>
    <w:basedOn w:val="Absatz-Standardschriftart"/>
    <w:link w:val="Kopfzeile"/>
    <w:uiPriority w:val="99"/>
    <w:rPr>
      <w:rFonts w:ascii="Arial" w:eastAsia="Times" w:hAnsi="Arial" w:cs="Tahoma"/>
      <w:color w:val="006B77"/>
      <w:spacing w:val="4"/>
      <w:sz w:val="14"/>
    </w:rPr>
  </w:style>
  <w:style w:type="character" w:customStyle="1" w:styleId="FuzeileZchn">
    <w:name w:val="Fußzeile Zchn"/>
    <w:basedOn w:val="Absatz-Standardschriftart"/>
    <w:link w:val="Fuzeile"/>
    <w:uiPriority w:val="99"/>
    <w:rPr>
      <w:rFonts w:ascii="Arial" w:hAnsi="Arial"/>
      <w:sz w:val="16"/>
      <w:szCs w:val="16"/>
      <w:lang w:eastAsia="de-DE"/>
    </w:rPr>
  </w:style>
  <w:style w:type="character" w:customStyle="1" w:styleId="02eStandard8ptZchn">
    <w:name w:val="02: eStandard 8pt Zchn"/>
    <w:basedOn w:val="Absatz-Standardschriftart"/>
    <w:link w:val="02eStandard8pt"/>
    <w:rPr>
      <w:rFonts w:ascii="Arial" w:hAnsi="Arial" w:cs="Tahoma"/>
      <w:spacing w:val="4"/>
      <w:sz w:val="16"/>
      <w:szCs w:val="16"/>
      <w:lang w:eastAsia="de-DE"/>
    </w:rPr>
  </w:style>
  <w:style w:type="character" w:styleId="Kommentarzeichen">
    <w:name w:val="annotation reference"/>
    <w:basedOn w:val="Absatz-Standardschriftart"/>
    <w:uiPriority w:val="99"/>
    <w:semiHidden/>
    <w:rPr>
      <w:sz w:val="16"/>
      <w:szCs w:val="16"/>
    </w:rPr>
  </w:style>
  <w:style w:type="paragraph" w:styleId="Kommentartext">
    <w:name w:val="annotation text"/>
    <w:basedOn w:val="Standard"/>
    <w:link w:val="KommentartextZchn"/>
    <w:uiPriority w:val="99"/>
    <w:semiHidden/>
    <w:pPr>
      <w:spacing w:line="240" w:lineRule="auto"/>
    </w:pPr>
    <w:rPr>
      <w:szCs w:val="20"/>
    </w:rPr>
  </w:style>
  <w:style w:type="character" w:customStyle="1" w:styleId="KommentartextZchn">
    <w:name w:val="Kommentartext Zchn"/>
    <w:basedOn w:val="Absatz-Standardschriftart"/>
    <w:link w:val="Kommentartext"/>
    <w:uiPriority w:val="99"/>
    <w:semiHidden/>
    <w:rPr>
      <w:rFonts w:ascii="Arial" w:hAnsi="Arial"/>
      <w:lang w:eastAsia="de-DE"/>
    </w:rPr>
  </w:style>
  <w:style w:type="paragraph" w:styleId="Kommentarthema">
    <w:name w:val="annotation subject"/>
    <w:basedOn w:val="Kommentartext"/>
    <w:next w:val="Kommentartext"/>
    <w:link w:val="KommentarthemaZchn"/>
    <w:semiHidden/>
    <w:rPr>
      <w:b/>
      <w:bCs/>
    </w:rPr>
  </w:style>
  <w:style w:type="character" w:customStyle="1" w:styleId="KommentarthemaZchn">
    <w:name w:val="Kommentarthema Zchn"/>
    <w:basedOn w:val="KommentartextZchn"/>
    <w:link w:val="Kommentarthema"/>
    <w:semiHidden/>
    <w:rPr>
      <w:rFonts w:ascii="Arial" w:hAnsi="Arial"/>
      <w:b/>
      <w:bCs/>
      <w:lang w:eastAsia="de-DE"/>
    </w:rPr>
  </w:style>
  <w:style w:type="table" w:customStyle="1" w:styleId="53eTabelleunterlegt1">
    <w:name w:val="53: eTabelle unterlegt1"/>
    <w:basedOn w:val="Tabellenraster"/>
    <w:pPr>
      <w:ind w:left="57"/>
    </w:pPr>
    <w:rPr>
      <w:rFonts w:ascii="Arial Narrow" w:hAnsi="Arial Narrow"/>
      <w:sz w:val="18"/>
    </w:rPr>
    <w:tblPr>
      <w:tblStyleRowBandSize w:val="1"/>
      <w:tblStyleColBandSize w:val="1"/>
      <w:tblBorders>
        <w:top w:val="none" w:sz="0" w:space="0" w:color="auto"/>
        <w:left w:val="none" w:sz="0" w:space="0" w:color="auto"/>
        <w:bottom w:val="none" w:sz="0" w:space="0" w:color="auto"/>
        <w:right w:val="none" w:sz="0" w:space="0" w:color="auto"/>
        <w:insideH w:val="single" w:sz="18" w:space="0" w:color="FFFFFF"/>
        <w:insideV w:val="single" w:sz="18" w:space="0" w:color="FFFFFF"/>
      </w:tblBorders>
      <w:tblCellMar>
        <w:left w:w="0" w:type="dxa"/>
        <w:right w:w="57" w:type="dxa"/>
      </w:tblCellMar>
    </w:tblPr>
    <w:tcPr>
      <w:shd w:val="clear" w:color="auto" w:fill="D0E5E9"/>
    </w:tcPr>
    <w:tblStylePr w:type="firstRow">
      <w:tblPr/>
      <w:tcPr>
        <w:tcMar>
          <w:top w:w="0" w:type="nil"/>
          <w:left w:w="0" w:type="nil"/>
          <w:bottom w:w="20" w:type="dxa"/>
          <w:right w:w="0" w:type="nil"/>
        </w:tcMar>
      </w:tcPr>
    </w:tblStylePr>
    <w:tblStylePr w:type="lastRow">
      <w:tblPr/>
      <w:tcPr>
        <w:tcBorders>
          <w:top w:val="nil"/>
          <w:left w:val="nil"/>
          <w:bottom w:val="nil"/>
          <w:right w:val="nil"/>
          <w:insideH w:val="nil"/>
          <w:insideV w:val="nil"/>
          <w:tl2br w:val="nil"/>
          <w:tr2bl w:val="nil"/>
        </w:tcBorders>
        <w:shd w:val="clear" w:color="auto" w:fill="FFFFFF"/>
      </w:tcPr>
    </w:tblStylePr>
    <w:tblStylePr w:type="firstCol">
      <w:pPr>
        <w:wordWrap/>
        <w:ind w:leftChars="0" w:left="0"/>
      </w:pPr>
    </w:tblStylePr>
    <w:tblStylePr w:type="band1Vert">
      <w:pPr>
        <w:wordWrap/>
        <w:ind w:leftChars="0" w:left="57"/>
      </w:pPr>
    </w:tblStylePr>
    <w:tblStylePr w:type="band1Horz">
      <w:tblPr/>
      <w:tcPr>
        <w:tcMar>
          <w:top w:w="20" w:type="dxa"/>
          <w:left w:w="0" w:type="nil"/>
          <w:bottom w:w="0" w:type="nil"/>
          <w:right w:w="0" w:type="nil"/>
        </w:tcMar>
      </w:tcPr>
    </w:tblStylePr>
    <w:tblStylePr w:type="band2Horz">
      <w:tblPr/>
      <w:tcPr>
        <w:tcMar>
          <w:top w:w="20" w:type="dxa"/>
          <w:left w:w="0" w:type="nil"/>
          <w:bottom w:w="0" w:type="nil"/>
          <w:right w:w="0" w:type="nil"/>
        </w:tcMar>
      </w:tcPr>
    </w:tblStylePr>
  </w:style>
  <w:style w:type="paragraph" w:styleId="berarbeitung">
    <w:name w:val="Revision"/>
    <w:hidden/>
    <w:uiPriority w:val="99"/>
    <w:semiHidden/>
    <w:rPr>
      <w:rFonts w:ascii="Arial" w:eastAsiaTheme="minorHAnsi" w:hAnsi="Arial" w:cstheme="minorBidi"/>
      <w:sz w:val="22"/>
      <w:szCs w:val="22"/>
      <w:lang w:eastAsia="en-US"/>
    </w:rPr>
  </w:style>
  <w:style w:type="character" w:styleId="Platzhaltertext">
    <w:name w:val="Placeholder Text"/>
    <w:basedOn w:val="Absatz-Standardschriftart"/>
    <w:uiPriority w:val="99"/>
    <w:semiHidden/>
    <w:rPr>
      <w:color w:val="808080"/>
    </w:rPr>
  </w:style>
  <w:style w:type="paragraph" w:styleId="Aufzhlungszeichen3">
    <w:name w:val="List Bullet 3"/>
    <w:basedOn w:val="Standard"/>
    <w:pPr>
      <w:numPr>
        <w:numId w:val="21"/>
      </w:numPr>
      <w:spacing w:before="120" w:after="120" w:line="312" w:lineRule="atLeast"/>
      <w:jc w:val="both"/>
    </w:pPr>
    <w:rPr>
      <w:rFonts w:eastAsia="Times New Roman" w:cs="Times New Roman"/>
      <w:lang w:eastAsia="de-DE"/>
    </w:rPr>
  </w:style>
  <w:style w:type="paragraph" w:styleId="Aufzhlungszeichen4">
    <w:name w:val="List Bullet 4"/>
    <w:basedOn w:val="Standard"/>
    <w:pPr>
      <w:numPr>
        <w:numId w:val="22"/>
      </w:numPr>
      <w:spacing w:before="120" w:after="120" w:line="312" w:lineRule="atLeast"/>
      <w:jc w:val="both"/>
    </w:pPr>
    <w:rPr>
      <w:rFonts w:eastAsia="Times New Roman" w:cs="Times New Roman"/>
      <w:lang w:eastAsia="de-DE"/>
    </w:rPr>
  </w:style>
  <w:style w:type="paragraph" w:customStyle="1" w:styleId="Struktur1">
    <w:name w:val="Struktur 1"/>
    <w:pPr>
      <w:tabs>
        <w:tab w:val="left" w:pos="567"/>
      </w:tabs>
      <w:spacing w:before="80" w:line="200" w:lineRule="exact"/>
      <w:ind w:left="567" w:hanging="357"/>
      <w:jc w:val="both"/>
    </w:pPr>
    <w:rPr>
      <w:sz w:val="18"/>
      <w:lang w:eastAsia="de-DE"/>
    </w:rPr>
  </w:style>
  <w:style w:type="paragraph" w:styleId="Verzeichnis5">
    <w:name w:val="toc 5"/>
    <w:basedOn w:val="Standard"/>
    <w:next w:val="Standard"/>
    <w:autoRedefine/>
    <w:semiHidden/>
    <w:pPr>
      <w:spacing w:after="0"/>
      <w:ind w:left="880"/>
    </w:pPr>
    <w:rPr>
      <w:rFonts w:asciiTheme="minorHAnsi" w:hAnsiTheme="minorHAnsi"/>
      <w:szCs w:val="20"/>
    </w:rPr>
  </w:style>
  <w:style w:type="paragraph" w:styleId="Verzeichnis6">
    <w:name w:val="toc 6"/>
    <w:basedOn w:val="Standard"/>
    <w:next w:val="Standard"/>
    <w:autoRedefine/>
    <w:semiHidden/>
    <w:pPr>
      <w:spacing w:after="0"/>
      <w:ind w:left="1100"/>
    </w:pPr>
    <w:rPr>
      <w:rFonts w:asciiTheme="minorHAnsi" w:hAnsiTheme="minorHAnsi"/>
      <w:szCs w:val="20"/>
    </w:rPr>
  </w:style>
  <w:style w:type="paragraph" w:styleId="Verzeichnis7">
    <w:name w:val="toc 7"/>
    <w:basedOn w:val="Standard"/>
    <w:next w:val="Standard"/>
    <w:autoRedefine/>
    <w:semiHidden/>
    <w:pPr>
      <w:spacing w:after="0"/>
      <w:ind w:left="1320"/>
    </w:pPr>
    <w:rPr>
      <w:rFonts w:asciiTheme="minorHAnsi" w:hAnsiTheme="minorHAnsi"/>
      <w:szCs w:val="20"/>
    </w:rPr>
  </w:style>
  <w:style w:type="paragraph" w:styleId="Verzeichnis8">
    <w:name w:val="toc 8"/>
    <w:basedOn w:val="Standard"/>
    <w:next w:val="Standard"/>
    <w:autoRedefine/>
    <w:semiHidden/>
    <w:pPr>
      <w:spacing w:after="0"/>
      <w:ind w:left="1540"/>
    </w:pPr>
    <w:rPr>
      <w:rFonts w:asciiTheme="minorHAnsi" w:hAnsiTheme="minorHAnsi"/>
      <w:szCs w:val="20"/>
    </w:rPr>
  </w:style>
  <w:style w:type="paragraph" w:styleId="Verzeichnis9">
    <w:name w:val="toc 9"/>
    <w:basedOn w:val="Standard"/>
    <w:next w:val="Standard"/>
    <w:autoRedefine/>
    <w:semiHidden/>
    <w:pPr>
      <w:spacing w:after="0"/>
      <w:ind w:left="1760"/>
    </w:pPr>
    <w:rPr>
      <w:rFonts w:asciiTheme="minorHAnsi" w:hAnsiTheme="minorHAnsi"/>
      <w:szCs w:val="20"/>
    </w:rPr>
  </w:style>
  <w:style w:type="paragraph" w:customStyle="1" w:styleId="Formatvorlage1">
    <w:name w:val="Formatvorlage1"/>
    <w:basedOn w:val="01eStandardAbstandvor8pt"/>
    <w:link w:val="Formatvorlage1Zchn"/>
    <w:qFormat/>
    <w:pPr>
      <w:tabs>
        <w:tab w:val="left" w:pos="6120"/>
      </w:tabs>
    </w:pPr>
    <w:rPr>
      <w:lang w:eastAsia="de-CH"/>
    </w:rPr>
  </w:style>
  <w:style w:type="character" w:customStyle="1" w:styleId="Formatvorlage1Zchn">
    <w:name w:val="Formatvorlage1 Zchn"/>
    <w:basedOn w:val="01eStandardAbstandvor8ptZchn"/>
    <w:link w:val="Formatvorlage1"/>
    <w:rPr>
      <w:rFonts w:ascii="Arial" w:hAnsi="Arial" w:cs="Tahoma"/>
      <w:spacing w:val="4"/>
      <w:szCs w:val="16"/>
      <w:lang w:val="de-CH" w:eastAsia="de-DE" w:bidi="ar-SA"/>
    </w:rPr>
  </w:style>
  <w:style w:type="character" w:styleId="NichtaufgelsteErwhnung">
    <w:name w:val="Unresolved Mention"/>
    <w:basedOn w:val="Absatz-Standardschriftart"/>
    <w:uiPriority w:val="99"/>
    <w:semiHidden/>
    <w:unhideWhenUsed/>
    <w:rsid w:val="008F2C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126619">
      <w:bodyDiv w:val="1"/>
      <w:marLeft w:val="0"/>
      <w:marRight w:val="0"/>
      <w:marTop w:val="0"/>
      <w:marBottom w:val="0"/>
      <w:divBdr>
        <w:top w:val="none" w:sz="0" w:space="0" w:color="auto"/>
        <w:left w:val="none" w:sz="0" w:space="0" w:color="auto"/>
        <w:bottom w:val="none" w:sz="0" w:space="0" w:color="auto"/>
        <w:right w:val="none" w:sz="0" w:space="0" w:color="auto"/>
      </w:divBdr>
    </w:div>
    <w:div w:id="973830793">
      <w:bodyDiv w:val="1"/>
      <w:marLeft w:val="0"/>
      <w:marRight w:val="0"/>
      <w:marTop w:val="0"/>
      <w:marBottom w:val="0"/>
      <w:divBdr>
        <w:top w:val="none" w:sz="0" w:space="0" w:color="auto"/>
        <w:left w:val="none" w:sz="0" w:space="0" w:color="auto"/>
        <w:bottom w:val="none" w:sz="0" w:space="0" w:color="auto"/>
        <w:right w:val="none" w:sz="0" w:space="0" w:color="auto"/>
      </w:divBdr>
      <w:divsChild>
        <w:div w:id="116993459">
          <w:marLeft w:val="547"/>
          <w:marRight w:val="0"/>
          <w:marTop w:val="0"/>
          <w:marBottom w:val="0"/>
          <w:divBdr>
            <w:top w:val="none" w:sz="0" w:space="0" w:color="auto"/>
            <w:left w:val="none" w:sz="0" w:space="0" w:color="auto"/>
            <w:bottom w:val="none" w:sz="0" w:space="0" w:color="auto"/>
            <w:right w:val="none" w:sz="0" w:space="0" w:color="auto"/>
          </w:divBdr>
        </w:div>
      </w:divsChild>
    </w:div>
    <w:div w:id="1280450683">
      <w:bodyDiv w:val="1"/>
      <w:marLeft w:val="0"/>
      <w:marRight w:val="0"/>
      <w:marTop w:val="0"/>
      <w:marBottom w:val="0"/>
      <w:divBdr>
        <w:top w:val="none" w:sz="0" w:space="0" w:color="auto"/>
        <w:left w:val="none" w:sz="0" w:space="0" w:color="auto"/>
        <w:bottom w:val="none" w:sz="0" w:space="0" w:color="auto"/>
        <w:right w:val="none" w:sz="0" w:space="0" w:color="auto"/>
      </w:divBdr>
    </w:div>
    <w:div w:id="1312250136">
      <w:bodyDiv w:val="1"/>
      <w:marLeft w:val="0"/>
      <w:marRight w:val="0"/>
      <w:marTop w:val="0"/>
      <w:marBottom w:val="0"/>
      <w:divBdr>
        <w:top w:val="none" w:sz="0" w:space="0" w:color="auto"/>
        <w:left w:val="none" w:sz="0" w:space="0" w:color="auto"/>
        <w:bottom w:val="none" w:sz="0" w:space="0" w:color="auto"/>
        <w:right w:val="none" w:sz="0" w:space="0" w:color="auto"/>
      </w:divBdr>
      <w:divsChild>
        <w:div w:id="456533500">
          <w:marLeft w:val="547"/>
          <w:marRight w:val="0"/>
          <w:marTop w:val="0"/>
          <w:marBottom w:val="0"/>
          <w:divBdr>
            <w:top w:val="none" w:sz="0" w:space="0" w:color="auto"/>
            <w:left w:val="none" w:sz="0" w:space="0" w:color="auto"/>
            <w:bottom w:val="none" w:sz="0" w:space="0" w:color="auto"/>
            <w:right w:val="none" w:sz="0" w:space="0" w:color="auto"/>
          </w:divBdr>
        </w:div>
      </w:divsChild>
    </w:div>
    <w:div w:id="1535652989">
      <w:bodyDiv w:val="1"/>
      <w:marLeft w:val="0"/>
      <w:marRight w:val="0"/>
      <w:marTop w:val="0"/>
      <w:marBottom w:val="0"/>
      <w:divBdr>
        <w:top w:val="none" w:sz="0" w:space="0" w:color="auto"/>
        <w:left w:val="none" w:sz="0" w:space="0" w:color="auto"/>
        <w:bottom w:val="none" w:sz="0" w:space="0" w:color="auto"/>
        <w:right w:val="none" w:sz="0" w:space="0" w:color="auto"/>
      </w:divBdr>
      <w:divsChild>
        <w:div w:id="1799950754">
          <w:marLeft w:val="547"/>
          <w:marRight w:val="0"/>
          <w:marTop w:val="0"/>
          <w:marBottom w:val="0"/>
          <w:divBdr>
            <w:top w:val="none" w:sz="0" w:space="0" w:color="auto"/>
            <w:left w:val="none" w:sz="0" w:space="0" w:color="auto"/>
            <w:bottom w:val="none" w:sz="0" w:space="0" w:color="auto"/>
            <w:right w:val="none" w:sz="0" w:space="0" w:color="auto"/>
          </w:divBdr>
        </w:div>
        <w:div w:id="1702050809">
          <w:marLeft w:val="1166"/>
          <w:marRight w:val="0"/>
          <w:marTop w:val="0"/>
          <w:marBottom w:val="0"/>
          <w:divBdr>
            <w:top w:val="none" w:sz="0" w:space="0" w:color="auto"/>
            <w:left w:val="none" w:sz="0" w:space="0" w:color="auto"/>
            <w:bottom w:val="none" w:sz="0" w:space="0" w:color="auto"/>
            <w:right w:val="none" w:sz="0" w:space="0" w:color="auto"/>
          </w:divBdr>
        </w:div>
        <w:div w:id="769206230">
          <w:marLeft w:val="1800"/>
          <w:marRight w:val="0"/>
          <w:marTop w:val="0"/>
          <w:marBottom w:val="0"/>
          <w:divBdr>
            <w:top w:val="none" w:sz="0" w:space="0" w:color="auto"/>
            <w:left w:val="none" w:sz="0" w:space="0" w:color="auto"/>
            <w:bottom w:val="none" w:sz="0" w:space="0" w:color="auto"/>
            <w:right w:val="none" w:sz="0" w:space="0" w:color="auto"/>
          </w:divBdr>
        </w:div>
        <w:div w:id="1469474347">
          <w:marLeft w:val="1800"/>
          <w:marRight w:val="0"/>
          <w:marTop w:val="0"/>
          <w:marBottom w:val="0"/>
          <w:divBdr>
            <w:top w:val="none" w:sz="0" w:space="0" w:color="auto"/>
            <w:left w:val="none" w:sz="0" w:space="0" w:color="auto"/>
            <w:bottom w:val="none" w:sz="0" w:space="0" w:color="auto"/>
            <w:right w:val="none" w:sz="0" w:space="0" w:color="auto"/>
          </w:divBdr>
        </w:div>
        <w:div w:id="2119522971">
          <w:marLeft w:val="1800"/>
          <w:marRight w:val="0"/>
          <w:marTop w:val="0"/>
          <w:marBottom w:val="0"/>
          <w:divBdr>
            <w:top w:val="none" w:sz="0" w:space="0" w:color="auto"/>
            <w:left w:val="none" w:sz="0" w:space="0" w:color="auto"/>
            <w:bottom w:val="none" w:sz="0" w:space="0" w:color="auto"/>
            <w:right w:val="none" w:sz="0" w:space="0" w:color="auto"/>
          </w:divBdr>
        </w:div>
        <w:div w:id="99105479">
          <w:marLeft w:val="1166"/>
          <w:marRight w:val="0"/>
          <w:marTop w:val="0"/>
          <w:marBottom w:val="0"/>
          <w:divBdr>
            <w:top w:val="none" w:sz="0" w:space="0" w:color="auto"/>
            <w:left w:val="none" w:sz="0" w:space="0" w:color="auto"/>
            <w:bottom w:val="none" w:sz="0" w:space="0" w:color="auto"/>
            <w:right w:val="none" w:sz="0" w:space="0" w:color="auto"/>
          </w:divBdr>
        </w:div>
        <w:div w:id="1615749864">
          <w:marLeft w:val="1800"/>
          <w:marRight w:val="0"/>
          <w:marTop w:val="0"/>
          <w:marBottom w:val="0"/>
          <w:divBdr>
            <w:top w:val="none" w:sz="0" w:space="0" w:color="auto"/>
            <w:left w:val="none" w:sz="0" w:space="0" w:color="auto"/>
            <w:bottom w:val="none" w:sz="0" w:space="0" w:color="auto"/>
            <w:right w:val="none" w:sz="0" w:space="0" w:color="auto"/>
          </w:divBdr>
        </w:div>
        <w:div w:id="1689091195">
          <w:marLeft w:val="1800"/>
          <w:marRight w:val="0"/>
          <w:marTop w:val="0"/>
          <w:marBottom w:val="0"/>
          <w:divBdr>
            <w:top w:val="none" w:sz="0" w:space="0" w:color="auto"/>
            <w:left w:val="none" w:sz="0" w:space="0" w:color="auto"/>
            <w:bottom w:val="none" w:sz="0" w:space="0" w:color="auto"/>
            <w:right w:val="none" w:sz="0" w:space="0" w:color="auto"/>
          </w:divBdr>
        </w:div>
        <w:div w:id="1293750438">
          <w:marLeft w:val="1800"/>
          <w:marRight w:val="0"/>
          <w:marTop w:val="0"/>
          <w:marBottom w:val="0"/>
          <w:divBdr>
            <w:top w:val="none" w:sz="0" w:space="0" w:color="auto"/>
            <w:left w:val="none" w:sz="0" w:space="0" w:color="auto"/>
            <w:bottom w:val="none" w:sz="0" w:space="0" w:color="auto"/>
            <w:right w:val="none" w:sz="0" w:space="0" w:color="auto"/>
          </w:divBdr>
        </w:div>
        <w:div w:id="1286426892">
          <w:marLeft w:val="1166"/>
          <w:marRight w:val="0"/>
          <w:marTop w:val="0"/>
          <w:marBottom w:val="0"/>
          <w:divBdr>
            <w:top w:val="none" w:sz="0" w:space="0" w:color="auto"/>
            <w:left w:val="none" w:sz="0" w:space="0" w:color="auto"/>
            <w:bottom w:val="none" w:sz="0" w:space="0" w:color="auto"/>
            <w:right w:val="none" w:sz="0" w:space="0" w:color="auto"/>
          </w:divBdr>
        </w:div>
        <w:div w:id="128595692">
          <w:marLeft w:val="1800"/>
          <w:marRight w:val="0"/>
          <w:marTop w:val="0"/>
          <w:marBottom w:val="0"/>
          <w:divBdr>
            <w:top w:val="none" w:sz="0" w:space="0" w:color="auto"/>
            <w:left w:val="none" w:sz="0" w:space="0" w:color="auto"/>
            <w:bottom w:val="none" w:sz="0" w:space="0" w:color="auto"/>
            <w:right w:val="none" w:sz="0" w:space="0" w:color="auto"/>
          </w:divBdr>
        </w:div>
        <w:div w:id="259802413">
          <w:marLeft w:val="1800"/>
          <w:marRight w:val="0"/>
          <w:marTop w:val="0"/>
          <w:marBottom w:val="0"/>
          <w:divBdr>
            <w:top w:val="none" w:sz="0" w:space="0" w:color="auto"/>
            <w:left w:val="none" w:sz="0" w:space="0" w:color="auto"/>
            <w:bottom w:val="none" w:sz="0" w:space="0" w:color="auto"/>
            <w:right w:val="none" w:sz="0" w:space="0" w:color="auto"/>
          </w:divBdr>
        </w:div>
        <w:div w:id="486166819">
          <w:marLeft w:val="1166"/>
          <w:marRight w:val="0"/>
          <w:marTop w:val="0"/>
          <w:marBottom w:val="0"/>
          <w:divBdr>
            <w:top w:val="none" w:sz="0" w:space="0" w:color="auto"/>
            <w:left w:val="none" w:sz="0" w:space="0" w:color="auto"/>
            <w:bottom w:val="none" w:sz="0" w:space="0" w:color="auto"/>
            <w:right w:val="none" w:sz="0" w:space="0" w:color="auto"/>
          </w:divBdr>
        </w:div>
      </w:divsChild>
    </w:div>
    <w:div w:id="1640724500">
      <w:bodyDiv w:val="1"/>
      <w:marLeft w:val="0"/>
      <w:marRight w:val="0"/>
      <w:marTop w:val="0"/>
      <w:marBottom w:val="0"/>
      <w:divBdr>
        <w:top w:val="none" w:sz="0" w:space="0" w:color="auto"/>
        <w:left w:val="none" w:sz="0" w:space="0" w:color="auto"/>
        <w:bottom w:val="none" w:sz="0" w:space="0" w:color="auto"/>
        <w:right w:val="none" w:sz="0" w:space="0" w:color="auto"/>
      </w:divBdr>
    </w:div>
    <w:div w:id="184446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berufsbildung.ch/de/lehrverlauf/qualifikationsverfahren-qv" TargetMode="External"/><Relationship Id="rId2" Type="http://schemas.openxmlformats.org/officeDocument/2006/relationships/customXml" Target="../customXml/item2.xml"/><Relationship Id="rId16" Type="http://schemas.openxmlformats.org/officeDocument/2006/relationships/hyperlink" Target="https://www.berufsbildung.ch/de/lehrverlauf/qualifikationsverfahren-q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berufsbildung.ch/de/lehrverlauf/qualifikationsverfahren-qv"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erufsbildung.ch/de/lehrverlauf/qualifikationsverfahren-q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hb.swiss/pex-handbu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CA0DE6281508F47BDD394412C072D67" ma:contentTypeVersion="18" ma:contentTypeDescription="Ein neues Dokument erstellen." ma:contentTypeScope="" ma:versionID="1c5e17185f5bca98a6bcbe9dc745bd53">
  <xsd:schema xmlns:xsd="http://www.w3.org/2001/XMLSchema" xmlns:xs="http://www.w3.org/2001/XMLSchema" xmlns:p="http://schemas.microsoft.com/office/2006/metadata/properties" xmlns:ns2="720308c2-2d51-4a44-8f27-470493d5af1e" xmlns:ns3="34704463-6d6f-4749-a79d-809a5a1f11e4" targetNamespace="http://schemas.microsoft.com/office/2006/metadata/properties" ma:root="true" ma:fieldsID="75ddee22d9a05cc3b1707b3d77d743e0" ns2:_="" ns3:_="">
    <xsd:import namespace="720308c2-2d51-4a44-8f27-470493d5af1e"/>
    <xsd:import namespace="34704463-6d6f-4749-a79d-809a5a1f11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DetailszumInhalt" minOccurs="0"/>
                <xsd:element ref="ns2:_Flow_SignoffStatus" minOccurs="0"/>
                <xsd:element ref="ns2:Person" minOccurs="0"/>
                <xsd:element ref="ns2:Wesei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308c2-2d51-4a44-8f27-470493d5af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23627993-9615-4c5c-8b10-a4e2805baf2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DetailszumInhalt" ma:index="21" nillable="true" ma:displayName="Details zum Inhalt" ma:format="Dropdown" ma:internalName="DetailszumInhalt">
      <xsd:simpleType>
        <xsd:restriction base="dms:Text">
          <xsd:maxLength value="255"/>
        </xsd:restriction>
      </xsd:simpleType>
    </xsd:element>
    <xsd:element name="_Flow_SignoffStatus" ma:index="22" nillable="true" ma:displayName="Status Unterschrift" ma:internalName="_x0024_Resources_x003a_core_x002c_Signoff_Status">
      <xsd:simpleType>
        <xsd:restriction base="dms:Text"/>
      </xsd:simpleType>
    </xsd:element>
    <xsd:element name="Person" ma:index="23" nillable="true" ma:displayName="Person" ma:format="Dropdown" ma:indexed="true"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eseite" ma:index="24" nillable="true" ma:displayName="Webseite" ma:default="Neu" ma:format="Dropdown" ma:internalName="Weseite">
      <xsd:simpleType>
        <xsd:restriction base="dms:Choice">
          <xsd:enumeration value="Neu"/>
          <xsd:enumeration value="Online"/>
        </xsd:restriction>
      </xsd:simpleType>
    </xsd:element>
  </xsd:schema>
  <xsd:schema xmlns:xsd="http://www.w3.org/2001/XMLSchema" xmlns:xs="http://www.w3.org/2001/XMLSchema" xmlns:dms="http://schemas.microsoft.com/office/2006/documentManagement/types" xmlns:pc="http://schemas.microsoft.com/office/infopath/2007/PartnerControls" targetNamespace="34704463-6d6f-4749-a79d-809a5a1f11e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450914-9492-4ec1-805e-bf4289b05bb0}" ma:internalName="TaxCatchAll" ma:showField="CatchAllData" ma:web="34704463-6d6f-4749-a79d-809a5a1f1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ref="">
    <f:field ref="objname" par="" edit="true" text="Leitvorlage_Ausführungsbestimmungen_QV-d-20170301"/>
    <f:field ref="objsubject" par="" edit="true" text=""/>
    <f:field ref="objcreatedby" par="" text="Wyss, Philippe, SBFI"/>
    <f:field ref="objcreatedat" par="" text="02.02.2017 10:38:56"/>
    <f:field ref="objchangedby" par="" text="Wyss, Philippe, SBFI"/>
    <f:field ref="objmodifiedat" par="" text="15.06.2017 13:23:24"/>
    <f:field ref="doc_FSCFOLIO_1_1001_FieldDocumentNumber" par="" text=""/>
    <f:field ref="doc_FSCFOLIO_1_1001_FieldSubject" par="" edit="true" text=""/>
    <f:field ref="FSCFOLIO_1_1001_FieldCurrentUser" par="" text="SBFI Edith Rosenkranz"/>
    <f:field ref="CCAPRECONFIG_15_1001_Objektname" par="" edit="true" text="Leitvorlage_Ausführungsbestimmungen_QV-d-20170301"/>
    <f:field ref="CHPRECONFIG_1_1001_Objektname" par="" edit="true" text="Leitvorlage_Ausführungsbestimmungen_QV-d-20170301"/>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CCAPRECONFIG_15_1001_Abschriftsbemerkung" par="" text=""/>
    <f:field ref="CCAPRECONFIG_15_1001_Versandart" par="" text="B-Post"/>
    <f:field ref="CCAPRECONFIG_15_1001_Fax"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CAPRECONFIG_15_1001_Abschriftsbemerkung" text="Abschriftsbemerkung"/>
    <f:field ref="CHPRECONFIG_1_1001_Anrede" text="Anrede"/>
    <f:field ref="CHPRECONFIG_1_1001_EMailAdresse" text="E-Mail Adresse"/>
    <f:field ref="CCAPRECONFIG_15_1001_Fax" text="Fax"/>
    <f:field ref="CHPRECONFIG_1_1001_Nachname" text="Nachname"/>
    <f:field ref="CHPRECONFIG_1_1001_Ort" text="Ort"/>
    <f:field ref="CHPRECONFIG_1_1001_Postleitzahl" text="Postleitzahl"/>
    <f:field ref="CHPRECONFIG_1_1001_Strasse" text="Strasse"/>
    <f:field ref="CHPRECONFIG_1_1001_Titel" text="Titel"/>
    <f:field ref="CCAPRECONFIG_15_1001_Versandart" text="Versandart"/>
    <f:field ref="CHPRECONFIG_1_1001_Vorname" text="Vorname"/>
  </f:display>
  <f:display par="" text="Serienbrief">
    <f:field ref="doc_FSCFOLIO_1_1001_FieldSubject" text="Betreff"/>
    <f:field ref="doc_FSCFOLIO_1_1001_FieldDocumentNumber" text="Dokument Nummer"/>
  </f:display>
</f:field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34704463-6d6f-4749-a79d-809a5a1f11e4" xsi:nil="true"/>
    <lcf76f155ced4ddcb4097134ff3c332f xmlns="720308c2-2d51-4a44-8f27-470493d5af1e">
      <Terms xmlns="http://schemas.microsoft.com/office/infopath/2007/PartnerControls"/>
    </lcf76f155ced4ddcb4097134ff3c332f>
    <_Flow_SignoffStatus xmlns="720308c2-2d51-4a44-8f27-470493d5af1e" xsi:nil="true"/>
    <Weseite xmlns="720308c2-2d51-4a44-8f27-470493d5af1e">Neu</Weseite>
    <Person xmlns="720308c2-2d51-4a44-8f27-470493d5af1e">
      <UserInfo>
        <DisplayName/>
        <AccountId xsi:nil="true"/>
        <AccountType/>
      </UserInfo>
    </Person>
    <DetailszumInhalt xmlns="720308c2-2d51-4a44-8f27-470493d5af1e" xsi:nil="true"/>
  </documentManagement>
</p:properties>
</file>

<file path=customXml/itemProps1.xml><?xml version="1.0" encoding="utf-8"?>
<ds:datastoreItem xmlns:ds="http://schemas.openxmlformats.org/officeDocument/2006/customXml" ds:itemID="{397F278D-0406-4A52-8546-A0D51294A9A0}">
  <ds:schemaRefs>
    <ds:schemaRef ds:uri="http://schemas.microsoft.com/sharepoint/v3/contenttype/forms"/>
  </ds:schemaRefs>
</ds:datastoreItem>
</file>

<file path=customXml/itemProps2.xml><?xml version="1.0" encoding="utf-8"?>
<ds:datastoreItem xmlns:ds="http://schemas.openxmlformats.org/officeDocument/2006/customXml" ds:itemID="{9EE9CA1D-E107-4B3E-9DC3-E663BF6F26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308c2-2d51-4a44-8f27-470493d5af1e"/>
    <ds:schemaRef ds:uri="34704463-6d6f-4749-a79d-809a5a1f1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2764A0AE-F5E0-465C-AC25-7D31AE3D3873}">
  <ds:schemaRefs>
    <ds:schemaRef ds:uri="http://schemas.openxmlformats.org/officeDocument/2006/bibliography"/>
  </ds:schemaRefs>
</ds:datastoreItem>
</file>

<file path=customXml/itemProps5.xml><?xml version="1.0" encoding="utf-8"?>
<ds:datastoreItem xmlns:ds="http://schemas.openxmlformats.org/officeDocument/2006/customXml" ds:itemID="{DB767FD5-FDA2-42CC-A8F7-8130E08DCC26}">
  <ds:schemaRefs>
    <ds:schemaRef ds:uri="http://schemas.microsoft.com/office/2006/metadata/properties"/>
    <ds:schemaRef ds:uri="http://schemas.microsoft.com/office/infopath/2007/PartnerControls"/>
    <ds:schemaRef ds:uri="34704463-6d6f-4749-a79d-809a5a1f11e4"/>
    <ds:schemaRef ds:uri="720308c2-2d51-4a44-8f27-470493d5af1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1690</Words>
  <Characters>10654</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1273_be_grundsätze</vt:lpstr>
    </vt:vector>
  </TitlesOfParts>
  <Company>econcept AG</Company>
  <LinksUpToDate>false</LinksUpToDate>
  <CharactersWithSpaces>12320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1273_be_grundsätze</dc:title>
  <dc:creator>Marie-Christine Fontana</dc:creator>
  <cp:lastModifiedBy>Fomasi Diana</cp:lastModifiedBy>
  <cp:revision>4</cp:revision>
  <cp:lastPrinted>2014-05-19T11:08:00Z</cp:lastPrinted>
  <dcterms:created xsi:type="dcterms:W3CDTF">2026-04-20T11:25:00Z</dcterms:created>
  <dcterms:modified xsi:type="dcterms:W3CDTF">2026-06-10T11:57:00Z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infacher Bericht">
    <vt:lpwstr>N</vt:lpwstr>
  </property>
  <property fmtid="{D5CDD505-2E9C-101B-9397-08002B2CF9AE}" pid="3" name="Marginalien">
    <vt:lpwstr>a</vt:lpwstr>
  </property>
  <property fmtid="{D5CDD505-2E9C-101B-9397-08002B2CF9AE}" pid="4" name="Doppelseitig">
    <vt:lpwstr>s</vt:lpwstr>
  </property>
  <property fmtid="{D5CDD505-2E9C-101B-9397-08002B2CF9AE}" pid="5" name="Titelblatt">
    <vt:lpwstr>t</vt:lpwstr>
  </property>
  <property fmtid="{D5CDD505-2E9C-101B-9397-08002B2CF9AE}" pid="6" name="Inhaltsübersicht">
    <vt:lpwstr>a</vt:lpwstr>
  </property>
  <property fmtid="{D5CDD505-2E9C-101B-9397-08002B2CF9AE}" pid="7" name="Inhalt">
    <vt:lpwstr>a</vt:lpwstr>
  </property>
  <property fmtid="{D5CDD505-2E9C-101B-9397-08002B2CF9AE}" pid="8" name="Zusammenfassung">
    <vt:lpwstr>s</vt:lpwstr>
  </property>
  <property fmtid="{D5CDD505-2E9C-101B-9397-08002B2CF9AE}" pid="9" name="Fliesstext">
    <vt:lpwstr>f</vt:lpwstr>
  </property>
  <property fmtid="{D5CDD505-2E9C-101B-9397-08002B2CF9AE}" pid="10" name="Anhang">
    <vt:lpwstr>a</vt:lpwstr>
  </property>
  <property fmtid="{D5CDD505-2E9C-101B-9397-08002B2CF9AE}" pid="11" name="Literatur">
    <vt:lpwstr>a</vt:lpwstr>
  </property>
  <property fmtid="{D5CDD505-2E9C-101B-9397-08002B2CF9AE}" pid="12" name="Autorenblatt">
    <vt:lpwstr>a</vt:lpwstr>
  </property>
  <property fmtid="{D5CDD505-2E9C-101B-9397-08002B2CF9AE}" pid="13" name="Glossar">
    <vt:lpwstr>x</vt:lpwstr>
  </property>
  <property fmtid="{D5CDD505-2E9C-101B-9397-08002B2CF9AE}" pid="14" name="FSC#EVDCFG@15.1400:DocumentID">
    <vt:lpwstr/>
  </property>
  <property fmtid="{D5CDD505-2E9C-101B-9397-08002B2CF9AE}" pid="15" name="FSC#EVDCFG@15.1400:DossierBarCode">
    <vt:lpwstr/>
  </property>
  <property fmtid="{D5CDD505-2E9C-101B-9397-08002B2CF9AE}" pid="16" name="FSC#EVDCFG@15.1400:RespOrgHome2">
    <vt:lpwstr/>
  </property>
  <property fmtid="{D5CDD505-2E9C-101B-9397-08002B2CF9AE}" pid="17" name="FSC#EVDCFG@15.1400:RespOrgHome3">
    <vt:lpwstr/>
  </property>
  <property fmtid="{D5CDD505-2E9C-101B-9397-08002B2CF9AE}" pid="18" name="FSC#EVDCFG@15.1400:RespOrgHome4">
    <vt:lpwstr/>
  </property>
  <property fmtid="{D5CDD505-2E9C-101B-9397-08002B2CF9AE}" pid="19" name="FSC#EVDCFG@15.1400:RespOrgStreet2">
    <vt:lpwstr/>
  </property>
  <property fmtid="{D5CDD505-2E9C-101B-9397-08002B2CF9AE}" pid="20" name="FSC#EVDCFG@15.1400:RespOrgStreet3">
    <vt:lpwstr/>
  </property>
  <property fmtid="{D5CDD505-2E9C-101B-9397-08002B2CF9AE}" pid="21" name="FSC#EVDCFG@15.1400:RespOrgStreet4">
    <vt:lpwstr/>
  </property>
  <property fmtid="{D5CDD505-2E9C-101B-9397-08002B2CF9AE}" pid="22" name="FSC#EVDCFG@15.1400:ActualVersionNumber">
    <vt:lpwstr>3</vt:lpwstr>
  </property>
  <property fmtid="{D5CDD505-2E9C-101B-9397-08002B2CF9AE}" pid="23" name="FSC#EVDCFG@15.1400:ActualVersionCreatedAt">
    <vt:lpwstr>2017-02-09T10:21:26</vt:lpwstr>
  </property>
  <property fmtid="{D5CDD505-2E9C-101B-9397-08002B2CF9AE}" pid="24" name="FSC#EVDCFG@15.1400:ResponsibleBureau_DE">
    <vt:lpwstr>Staatssekretariat für Bildung, Forschung und Innovation SBFI</vt:lpwstr>
  </property>
  <property fmtid="{D5CDD505-2E9C-101B-9397-08002B2CF9AE}" pid="25" name="FSC#EVDCFG@15.1400:ResponsibleBureau_EN">
    <vt:lpwstr>State Secretariat for Education, Research and Innovation SERI</vt:lpwstr>
  </property>
  <property fmtid="{D5CDD505-2E9C-101B-9397-08002B2CF9AE}" pid="26" name="FSC#EVDCFG@15.1400:ResponsibleBureau_FR">
    <vt:lpwstr>Secrétariat d'Etat à la formation, à la recherche et à l'innovation SEFRI</vt:lpwstr>
  </property>
  <property fmtid="{D5CDD505-2E9C-101B-9397-08002B2CF9AE}" pid="27" name="FSC#EVDCFG@15.1400:ResponsibleBureau_IT">
    <vt:lpwstr>Segreteria di Stato per la formazione, la ricerca e l'innovazione SEFRI</vt:lpwstr>
  </property>
  <property fmtid="{D5CDD505-2E9C-101B-9397-08002B2CF9AE}" pid="28" name="FSC#EVDCFG@15.1400:UserInChargeUserTitle">
    <vt:lpwstr/>
  </property>
  <property fmtid="{D5CDD505-2E9C-101B-9397-08002B2CF9AE}" pid="29" name="FSC#EVDCFG@15.1400:UserInChargeUserName">
    <vt:lpwstr>Trachsel</vt:lpwstr>
  </property>
  <property fmtid="{D5CDD505-2E9C-101B-9397-08002B2CF9AE}" pid="30" name="FSC#EVDCFG@15.1400:UserInChargeUserFirstname">
    <vt:lpwstr/>
  </property>
  <property fmtid="{D5CDD505-2E9C-101B-9397-08002B2CF9AE}" pid="31" name="FSC#EVDCFG@15.1400:UserInChargeUserEnvSalutationDE">
    <vt:lpwstr>Projektverantwortlicher_x000d_
Responsable de projet_x000d_
Responsabile di progetto</vt:lpwstr>
  </property>
  <property fmtid="{D5CDD505-2E9C-101B-9397-08002B2CF9AE}" pid="32" name="FSC#EVDCFG@15.1400:UserInChargeUserEnvSalutationEN">
    <vt:lpwstr/>
  </property>
  <property fmtid="{D5CDD505-2E9C-101B-9397-08002B2CF9AE}" pid="33" name="FSC#EVDCFG@15.1400:UserInChargeUserEnvSalutationFR">
    <vt:lpwstr/>
  </property>
  <property fmtid="{D5CDD505-2E9C-101B-9397-08002B2CF9AE}" pid="34" name="FSC#EVDCFG@15.1400:UserInChargeUserEnvSalutationIT">
    <vt:lpwstr/>
  </property>
  <property fmtid="{D5CDD505-2E9C-101B-9397-08002B2CF9AE}" pid="35" name="FSC#EVDCFG@15.1400:FilerespUserPersonTitle">
    <vt:lpwstr>SBFI</vt:lpwstr>
  </property>
  <property fmtid="{D5CDD505-2E9C-101B-9397-08002B2CF9AE}" pid="36" name="FSC#EVDCFG@15.1400:Address">
    <vt:lpwstr/>
  </property>
  <property fmtid="{D5CDD505-2E9C-101B-9397-08002B2CF9AE}" pid="37" name="FSC#COOSYSTEM@1.1:Container">
    <vt:lpwstr>COO.2101.108.7.486141</vt:lpwstr>
  </property>
  <property fmtid="{D5CDD505-2E9C-101B-9397-08002B2CF9AE}" pid="38" name="FSC#COOELAK@1.1001:Subject">
    <vt:lpwstr/>
  </property>
  <property fmtid="{D5CDD505-2E9C-101B-9397-08002B2CF9AE}" pid="39" name="FSC#COOELAK@1.1001:FileReference">
    <vt:lpwstr>312.01-00001</vt:lpwstr>
  </property>
  <property fmtid="{D5CDD505-2E9C-101B-9397-08002B2CF9AE}" pid="40" name="FSC#COOELAK@1.1001:FileRefYear">
    <vt:lpwstr>2015</vt:lpwstr>
  </property>
  <property fmtid="{D5CDD505-2E9C-101B-9397-08002B2CF9AE}" pid="41" name="FSC#COOELAK@1.1001:FileRefOrdinal">
    <vt:lpwstr>1</vt:lpwstr>
  </property>
  <property fmtid="{D5CDD505-2E9C-101B-9397-08002B2CF9AE}" pid="42" name="FSC#COOELAK@1.1001:FileRefOU">
    <vt:lpwstr>BE / SBFI</vt:lpwstr>
  </property>
  <property fmtid="{D5CDD505-2E9C-101B-9397-08002B2CF9AE}" pid="43" name="FSC#COOELAK@1.1001:Organization">
    <vt:lpwstr/>
  </property>
  <property fmtid="{D5CDD505-2E9C-101B-9397-08002B2CF9AE}" pid="44" name="FSC#COOELAK@1.1001:Owner">
    <vt:lpwstr>Wyss Philippe, SBFI</vt:lpwstr>
  </property>
  <property fmtid="{D5CDD505-2E9C-101B-9397-08002B2CF9AE}" pid="45" name="FSC#COOELAK@1.1001:OwnerExtension">
    <vt:lpwstr>+41 58 463 44 52</vt:lpwstr>
  </property>
  <property fmtid="{D5CDD505-2E9C-101B-9397-08002B2CF9AE}" pid="46" name="FSC#COOELAK@1.1001:OwnerFaxExtension">
    <vt:lpwstr>+41 58 464 96 14</vt:lpwstr>
  </property>
  <property fmtid="{D5CDD505-2E9C-101B-9397-08002B2CF9AE}" pid="47" name="FSC#COOELAK@1.1001:DispatchedBy">
    <vt:lpwstr/>
  </property>
  <property fmtid="{D5CDD505-2E9C-101B-9397-08002B2CF9AE}" pid="48" name="FSC#COOELAK@1.1001:DispatchedAt">
    <vt:lpwstr/>
  </property>
  <property fmtid="{D5CDD505-2E9C-101B-9397-08002B2CF9AE}" pid="49" name="FSC#COOELAK@1.1001:ApprovedBy">
    <vt:lpwstr/>
  </property>
  <property fmtid="{D5CDD505-2E9C-101B-9397-08002B2CF9AE}" pid="50" name="FSC#COOELAK@1.1001:ApprovedAt">
    <vt:lpwstr/>
  </property>
  <property fmtid="{D5CDD505-2E9C-101B-9397-08002B2CF9AE}" pid="51" name="FSC#COOELAK@1.1001:Department">
    <vt:lpwstr>Berufsentwicklung (BE / SBFI)</vt:lpwstr>
  </property>
  <property fmtid="{D5CDD505-2E9C-101B-9397-08002B2CF9AE}" pid="52" name="FSC#COOELAK@1.1001:CreatedAt">
    <vt:lpwstr>02.02.2017</vt:lpwstr>
  </property>
  <property fmtid="{D5CDD505-2E9C-101B-9397-08002B2CF9AE}" pid="53" name="FSC#COOELAK@1.1001:OU">
    <vt:lpwstr>Berufsentwicklung (BE / SBFI)</vt:lpwstr>
  </property>
  <property fmtid="{D5CDD505-2E9C-101B-9397-08002B2CF9AE}" pid="54" name="FSC#COOELAK@1.1001:Priority">
    <vt:lpwstr> ()</vt:lpwstr>
  </property>
  <property fmtid="{D5CDD505-2E9C-101B-9397-08002B2CF9AE}" pid="55" name="FSC#COOELAK@1.1001:ObjBarCode">
    <vt:lpwstr>*COO.2101.108.7.486141*</vt:lpwstr>
  </property>
  <property fmtid="{D5CDD505-2E9C-101B-9397-08002B2CF9AE}" pid="56" name="FSC#COOELAK@1.1001:RefBarCode">
    <vt:lpwstr>*COO.2101.108.3.480109*</vt:lpwstr>
  </property>
  <property fmtid="{D5CDD505-2E9C-101B-9397-08002B2CF9AE}" pid="57" name="FSC#COOELAK@1.1001:FileRefBarCode">
    <vt:lpwstr>*312.01-00001*</vt:lpwstr>
  </property>
  <property fmtid="{D5CDD505-2E9C-101B-9397-08002B2CF9AE}" pid="58" name="FSC#COOELAK@1.1001:ExternalRef">
    <vt:lpwstr/>
  </property>
  <property fmtid="{D5CDD505-2E9C-101B-9397-08002B2CF9AE}" pid="59" name="FSC#COOELAK@1.1001:IncomingNumber">
    <vt:lpwstr/>
  </property>
  <property fmtid="{D5CDD505-2E9C-101B-9397-08002B2CF9AE}" pid="60" name="FSC#COOELAK@1.1001:IncomingSubject">
    <vt:lpwstr/>
  </property>
  <property fmtid="{D5CDD505-2E9C-101B-9397-08002B2CF9AE}" pid="61" name="FSC#COOELAK@1.1001:ProcessResponsible">
    <vt:lpwstr/>
  </property>
  <property fmtid="{D5CDD505-2E9C-101B-9397-08002B2CF9AE}" pid="62" name="FSC#COOELAK@1.1001:ProcessResponsiblePhone">
    <vt:lpwstr/>
  </property>
  <property fmtid="{D5CDD505-2E9C-101B-9397-08002B2CF9AE}" pid="63" name="FSC#COOELAK@1.1001:ProcessResponsibleMail">
    <vt:lpwstr/>
  </property>
  <property fmtid="{D5CDD505-2E9C-101B-9397-08002B2CF9AE}" pid="64" name="FSC#COOELAK@1.1001:ProcessResponsibleFax">
    <vt:lpwstr/>
  </property>
  <property fmtid="{D5CDD505-2E9C-101B-9397-08002B2CF9AE}" pid="65" name="FSC#COOELAK@1.1001:ApproverFirstName">
    <vt:lpwstr/>
  </property>
  <property fmtid="{D5CDD505-2E9C-101B-9397-08002B2CF9AE}" pid="66" name="FSC#COOELAK@1.1001:ApproverSurName">
    <vt:lpwstr/>
  </property>
  <property fmtid="{D5CDD505-2E9C-101B-9397-08002B2CF9AE}" pid="67" name="FSC#COOELAK@1.1001:ApproverTitle">
    <vt:lpwstr/>
  </property>
  <property fmtid="{D5CDD505-2E9C-101B-9397-08002B2CF9AE}" pid="68" name="FSC#COOELAK@1.1001:ExternalDate">
    <vt:lpwstr/>
  </property>
  <property fmtid="{D5CDD505-2E9C-101B-9397-08002B2CF9AE}" pid="69" name="FSC#COOELAK@1.1001:SettlementApprovedAt">
    <vt:lpwstr/>
  </property>
  <property fmtid="{D5CDD505-2E9C-101B-9397-08002B2CF9AE}" pid="70" name="FSC#COOELAK@1.1001:BaseNumber">
    <vt:lpwstr>312.01</vt:lpwstr>
  </property>
  <property fmtid="{D5CDD505-2E9C-101B-9397-08002B2CF9AE}" pid="71" name="FSC#COOELAK@1.1001:CurrentUserRolePos">
    <vt:lpwstr>Sachbearbeiter/in</vt:lpwstr>
  </property>
  <property fmtid="{D5CDD505-2E9C-101B-9397-08002B2CF9AE}" pid="72" name="FSC#COOELAK@1.1001:CurrentUserEmail">
    <vt:lpwstr>edith.rosenkranz@sbfi.admin.ch</vt:lpwstr>
  </property>
  <property fmtid="{D5CDD505-2E9C-101B-9397-08002B2CF9AE}" pid="73" name="FSC#ELAKGOV@1.1001:PersonalSubjGender">
    <vt:lpwstr/>
  </property>
  <property fmtid="{D5CDD505-2E9C-101B-9397-08002B2CF9AE}" pid="74" name="FSC#ELAKGOV@1.1001:PersonalSubjFirstName">
    <vt:lpwstr/>
  </property>
  <property fmtid="{D5CDD505-2E9C-101B-9397-08002B2CF9AE}" pid="75" name="FSC#ELAKGOV@1.1001:PersonalSubjSurName">
    <vt:lpwstr/>
  </property>
  <property fmtid="{D5CDD505-2E9C-101B-9397-08002B2CF9AE}" pid="76" name="FSC#ELAKGOV@1.1001:PersonalSubjSalutation">
    <vt:lpwstr/>
  </property>
  <property fmtid="{D5CDD505-2E9C-101B-9397-08002B2CF9AE}" pid="77" name="FSC#ELAKGOV@1.1001:PersonalSubjAddress">
    <vt:lpwstr/>
  </property>
  <property fmtid="{D5CDD505-2E9C-101B-9397-08002B2CF9AE}" pid="78" name="FSC#EVDCFG@15.1400:PositionNumber">
    <vt:lpwstr/>
  </property>
  <property fmtid="{D5CDD505-2E9C-101B-9397-08002B2CF9AE}" pid="79" name="FSC#EVDCFG@15.1400:Dossierref">
    <vt:lpwstr>312.01-00001</vt:lpwstr>
  </property>
  <property fmtid="{D5CDD505-2E9C-101B-9397-08002B2CF9AE}" pid="80" name="FSC#EVDCFG@15.1400:FileRespEmail">
    <vt:lpwstr>reto.trachsel@sbfi.admin.ch</vt:lpwstr>
  </property>
  <property fmtid="{D5CDD505-2E9C-101B-9397-08002B2CF9AE}" pid="81" name="FSC#EVDCFG@15.1400:FileRespFax">
    <vt:lpwstr>+41 58 464 96 14</vt:lpwstr>
  </property>
  <property fmtid="{D5CDD505-2E9C-101B-9397-08002B2CF9AE}" pid="82" name="FSC#EVDCFG@15.1400:FileRespHome">
    <vt:lpwstr>Bern</vt:lpwstr>
  </property>
  <property fmtid="{D5CDD505-2E9C-101B-9397-08002B2CF9AE}" pid="83" name="FSC#EVDCFG@15.1400:FileResponsible">
    <vt:lpwstr>Reto Trachsel</vt:lpwstr>
  </property>
  <property fmtid="{D5CDD505-2E9C-101B-9397-08002B2CF9AE}" pid="84" name="FSC#EVDCFG@15.1400:UserInCharge">
    <vt:lpwstr/>
  </property>
  <property fmtid="{D5CDD505-2E9C-101B-9397-08002B2CF9AE}" pid="85" name="FSC#EVDCFG@15.1400:FileRespOrg">
    <vt:lpwstr>Berufsentwicklung</vt:lpwstr>
  </property>
  <property fmtid="{D5CDD505-2E9C-101B-9397-08002B2CF9AE}" pid="86" name="FSC#EVDCFG@15.1400:FileRespOrgHome">
    <vt:lpwstr>Bern</vt:lpwstr>
  </property>
  <property fmtid="{D5CDD505-2E9C-101B-9397-08002B2CF9AE}" pid="87" name="FSC#EVDCFG@15.1400:FileRespOrgStreet">
    <vt:lpwstr>Effingerstrasse 27</vt:lpwstr>
  </property>
  <property fmtid="{D5CDD505-2E9C-101B-9397-08002B2CF9AE}" pid="88" name="FSC#EVDCFG@15.1400:FileRespOrgZipCode">
    <vt:lpwstr>3003</vt:lpwstr>
  </property>
  <property fmtid="{D5CDD505-2E9C-101B-9397-08002B2CF9AE}" pid="89" name="FSC#EVDCFG@15.1400:FileRespshortsign">
    <vt:lpwstr>trr</vt:lpwstr>
  </property>
  <property fmtid="{D5CDD505-2E9C-101B-9397-08002B2CF9AE}" pid="90" name="FSC#EVDCFG@15.1400:FileRespStreet">
    <vt:lpwstr>Einsteinstrasse 2</vt:lpwstr>
  </property>
  <property fmtid="{D5CDD505-2E9C-101B-9397-08002B2CF9AE}" pid="91" name="FSC#EVDCFG@15.1400:FileRespTel">
    <vt:lpwstr>+41 58 464 64 07</vt:lpwstr>
  </property>
  <property fmtid="{D5CDD505-2E9C-101B-9397-08002B2CF9AE}" pid="92" name="FSC#EVDCFG@15.1400:FileRespZipCode">
    <vt:lpwstr>3003</vt:lpwstr>
  </property>
  <property fmtid="{D5CDD505-2E9C-101B-9397-08002B2CF9AE}" pid="93" name="FSC#EVDCFG@15.1400:OutAttachElectr">
    <vt:lpwstr/>
  </property>
  <property fmtid="{D5CDD505-2E9C-101B-9397-08002B2CF9AE}" pid="94" name="FSC#EVDCFG@15.1400:OutAttachPhysic">
    <vt:lpwstr/>
  </property>
  <property fmtid="{D5CDD505-2E9C-101B-9397-08002B2CF9AE}" pid="95" name="FSC#EVDCFG@15.1400:SignAcceptedDraft1">
    <vt:lpwstr/>
  </property>
  <property fmtid="{D5CDD505-2E9C-101B-9397-08002B2CF9AE}" pid="96" name="FSC#EVDCFG@15.1400:SignAcceptedDraft1FR">
    <vt:lpwstr/>
  </property>
  <property fmtid="{D5CDD505-2E9C-101B-9397-08002B2CF9AE}" pid="97" name="FSC#EVDCFG@15.1400:SignAcceptedDraft2">
    <vt:lpwstr/>
  </property>
  <property fmtid="{D5CDD505-2E9C-101B-9397-08002B2CF9AE}" pid="98" name="FSC#EVDCFG@15.1400:SignAcceptedDraft2FR">
    <vt:lpwstr/>
  </property>
  <property fmtid="{D5CDD505-2E9C-101B-9397-08002B2CF9AE}" pid="99" name="FSC#EVDCFG@15.1400:SignApproved1">
    <vt:lpwstr/>
  </property>
  <property fmtid="{D5CDD505-2E9C-101B-9397-08002B2CF9AE}" pid="100" name="FSC#EVDCFG@15.1400:SignApproved1FR">
    <vt:lpwstr/>
  </property>
  <property fmtid="{D5CDD505-2E9C-101B-9397-08002B2CF9AE}" pid="101" name="FSC#EVDCFG@15.1400:SignApproved2">
    <vt:lpwstr/>
  </property>
  <property fmtid="{D5CDD505-2E9C-101B-9397-08002B2CF9AE}" pid="102" name="FSC#EVDCFG@15.1400:SignApproved2FR">
    <vt:lpwstr/>
  </property>
  <property fmtid="{D5CDD505-2E9C-101B-9397-08002B2CF9AE}" pid="103" name="FSC#EVDCFG@15.1400:SubDossierBarCode">
    <vt:lpwstr/>
  </property>
  <property fmtid="{D5CDD505-2E9C-101B-9397-08002B2CF9AE}" pid="104" name="FSC#EVDCFG@15.1400:Subject">
    <vt:lpwstr/>
  </property>
  <property fmtid="{D5CDD505-2E9C-101B-9397-08002B2CF9AE}" pid="105" name="FSC#EVDCFG@15.1400:Title">
    <vt:lpwstr>Leitvorlage_Ausführungsbestimmungen_QV-d-20170301</vt:lpwstr>
  </property>
  <property fmtid="{D5CDD505-2E9C-101B-9397-08002B2CF9AE}" pid="106" name="FSC#EVDCFG@15.1400:UserFunction">
    <vt:lpwstr>Sachbearbeiter/in - BE / SBFI</vt:lpwstr>
  </property>
  <property fmtid="{D5CDD505-2E9C-101B-9397-08002B2CF9AE}" pid="107" name="FSC#EVDCFG@15.1400:SalutationEnglish">
    <vt:lpwstr/>
  </property>
  <property fmtid="{D5CDD505-2E9C-101B-9397-08002B2CF9AE}" pid="108" name="FSC#EVDCFG@15.1400:SalutationFrench">
    <vt:lpwstr>Développement des professions</vt:lpwstr>
  </property>
  <property fmtid="{D5CDD505-2E9C-101B-9397-08002B2CF9AE}" pid="109" name="FSC#EVDCFG@15.1400:SalutationGerman">
    <vt:lpwstr>Berufsentwicklung</vt:lpwstr>
  </property>
  <property fmtid="{D5CDD505-2E9C-101B-9397-08002B2CF9AE}" pid="110" name="FSC#EVDCFG@15.1400:SalutationItalian">
    <vt:lpwstr/>
  </property>
  <property fmtid="{D5CDD505-2E9C-101B-9397-08002B2CF9AE}" pid="111" name="FSC#EVDCFG@15.1400:SalutationEnglishUser">
    <vt:lpwstr/>
  </property>
  <property fmtid="{D5CDD505-2E9C-101B-9397-08002B2CF9AE}" pid="112" name="FSC#EVDCFG@15.1400:SalutationFrenchUser">
    <vt:lpwstr>Responsable de projet</vt:lpwstr>
  </property>
  <property fmtid="{D5CDD505-2E9C-101B-9397-08002B2CF9AE}" pid="113" name="FSC#EVDCFG@15.1400:SalutationGermanUser">
    <vt:lpwstr>Projektverantwortlicher</vt:lpwstr>
  </property>
  <property fmtid="{D5CDD505-2E9C-101B-9397-08002B2CF9AE}" pid="114" name="FSC#EVDCFG@15.1400:SalutationItalianUser">
    <vt:lpwstr>Responsabile di progetto</vt:lpwstr>
  </property>
  <property fmtid="{D5CDD505-2E9C-101B-9397-08002B2CF9AE}" pid="115" name="FSC#EVDCFG@15.1400:FileRespOrgShortname">
    <vt:lpwstr>BE / SBFI</vt:lpwstr>
  </property>
  <property fmtid="{D5CDD505-2E9C-101B-9397-08002B2CF9AE}" pid="116" name="FSC#EVDCFG@15.1400:ResponsibleEditorFirstname">
    <vt:lpwstr>Reto</vt:lpwstr>
  </property>
  <property fmtid="{D5CDD505-2E9C-101B-9397-08002B2CF9AE}" pid="117" name="FSC#EVDCFG@15.1400:ResponsibleEditorSurname">
    <vt:lpwstr>Trachsel</vt:lpwstr>
  </property>
  <property fmtid="{D5CDD505-2E9C-101B-9397-08002B2CF9AE}" pid="118" name="FSC#EVDCFG@15.1400:GroupTitle">
    <vt:lpwstr>Berufsentwicklung</vt:lpwstr>
  </property>
  <property fmtid="{D5CDD505-2E9C-101B-9397-08002B2CF9AE}" pid="119" name="FSC#ATSTATECFG@1.1001:Office">
    <vt:lpwstr/>
  </property>
  <property fmtid="{D5CDD505-2E9C-101B-9397-08002B2CF9AE}" pid="120" name="FSC#ATSTATECFG@1.1001:Agent">
    <vt:lpwstr>SBFI Reto Trachsel</vt:lpwstr>
  </property>
  <property fmtid="{D5CDD505-2E9C-101B-9397-08002B2CF9AE}" pid="121" name="FSC#ATSTATECFG@1.1001:AgentPhone">
    <vt:lpwstr>+41 58 464 64 07</vt:lpwstr>
  </property>
  <property fmtid="{D5CDD505-2E9C-101B-9397-08002B2CF9AE}" pid="122" name="FSC#ATSTATECFG@1.1001:DepartmentFax">
    <vt:lpwstr>+41 31 324 96 15</vt:lpwstr>
  </property>
  <property fmtid="{D5CDD505-2E9C-101B-9397-08002B2CF9AE}" pid="123" name="FSC#ATSTATECFG@1.1001:DepartmentEmail">
    <vt:lpwstr>info@bbt.admin.ch</vt:lpwstr>
  </property>
  <property fmtid="{D5CDD505-2E9C-101B-9397-08002B2CF9AE}" pid="124" name="FSC#ATSTATECFG@1.1001:SubfileDate">
    <vt:lpwstr/>
  </property>
  <property fmtid="{D5CDD505-2E9C-101B-9397-08002B2CF9AE}" pid="125" name="FSC#ATSTATECFG@1.1001:SubfileSubject">
    <vt:lpwstr/>
  </property>
  <property fmtid="{D5CDD505-2E9C-101B-9397-08002B2CF9AE}" pid="126" name="FSC#ATSTATECFG@1.1001:DepartmentZipCode">
    <vt:lpwstr>3003</vt:lpwstr>
  </property>
  <property fmtid="{D5CDD505-2E9C-101B-9397-08002B2CF9AE}" pid="127" name="FSC#ATSTATECFG@1.1001:DepartmentCountry">
    <vt:lpwstr/>
  </property>
  <property fmtid="{D5CDD505-2E9C-101B-9397-08002B2CF9AE}" pid="128" name="FSC#ATSTATECFG@1.1001:DepartmentCity">
    <vt:lpwstr>Bern</vt:lpwstr>
  </property>
  <property fmtid="{D5CDD505-2E9C-101B-9397-08002B2CF9AE}" pid="129" name="FSC#ATSTATECFG@1.1001:DepartmentStreet">
    <vt:lpwstr>Effingerstrasse 27</vt:lpwstr>
  </property>
  <property fmtid="{D5CDD505-2E9C-101B-9397-08002B2CF9AE}" pid="130" name="FSC#ATSTATECFG@1.1001:DepartmentDVR">
    <vt:lpwstr/>
  </property>
  <property fmtid="{D5CDD505-2E9C-101B-9397-08002B2CF9AE}" pid="131" name="FSC#ATSTATECFG@1.1001:DepartmentUID">
    <vt:lpwstr/>
  </property>
  <property fmtid="{D5CDD505-2E9C-101B-9397-08002B2CF9AE}" pid="132" name="FSC#ATSTATECFG@1.1001:SubfileReference">
    <vt:lpwstr>312.01-00001/00002/00007/00001</vt:lpwstr>
  </property>
  <property fmtid="{D5CDD505-2E9C-101B-9397-08002B2CF9AE}" pid="133" name="FSC#ATSTATECFG@1.1001:Clause">
    <vt:lpwstr/>
  </property>
  <property fmtid="{D5CDD505-2E9C-101B-9397-08002B2CF9AE}" pid="134" name="FSC#ATSTATECFG@1.1001:ApprovedSignature">
    <vt:lpwstr/>
  </property>
  <property fmtid="{D5CDD505-2E9C-101B-9397-08002B2CF9AE}" pid="135" name="FSC#ATSTATECFG@1.1001:BankAccount">
    <vt:lpwstr/>
  </property>
  <property fmtid="{D5CDD505-2E9C-101B-9397-08002B2CF9AE}" pid="136" name="FSC#ATSTATECFG@1.1001:BankAccountOwner">
    <vt:lpwstr/>
  </property>
  <property fmtid="{D5CDD505-2E9C-101B-9397-08002B2CF9AE}" pid="137" name="FSC#ATSTATECFG@1.1001:BankInstitute">
    <vt:lpwstr/>
  </property>
  <property fmtid="{D5CDD505-2E9C-101B-9397-08002B2CF9AE}" pid="138" name="FSC#ATSTATECFG@1.1001:BankAccountID">
    <vt:lpwstr/>
  </property>
  <property fmtid="{D5CDD505-2E9C-101B-9397-08002B2CF9AE}" pid="139" name="FSC#ATSTATECFG@1.1001:BankAccountIBAN">
    <vt:lpwstr/>
  </property>
  <property fmtid="{D5CDD505-2E9C-101B-9397-08002B2CF9AE}" pid="140" name="FSC#ATSTATECFG@1.1001:BankAccountBIC">
    <vt:lpwstr/>
  </property>
  <property fmtid="{D5CDD505-2E9C-101B-9397-08002B2CF9AE}" pid="141" name="FSC#ATSTATECFG@1.1001:BankName">
    <vt:lpwstr/>
  </property>
  <property fmtid="{D5CDD505-2E9C-101B-9397-08002B2CF9AE}" pid="142" name="FSC#FSCFOLIO@1.1001:docpropproject">
    <vt:lpwstr/>
  </property>
  <property fmtid="{D5CDD505-2E9C-101B-9397-08002B2CF9AE}" pid="143" name="_NewReviewCycle">
    <vt:lpwstr/>
  </property>
  <property fmtid="{D5CDD505-2E9C-101B-9397-08002B2CF9AE}" pid="144" name="MSIP_Label_aa112399-b73b-40c1-8af2-919b124b9d91_Enabled">
    <vt:lpwstr>true</vt:lpwstr>
  </property>
  <property fmtid="{D5CDD505-2E9C-101B-9397-08002B2CF9AE}" pid="145" name="MSIP_Label_aa112399-b73b-40c1-8af2-919b124b9d91_SetDate">
    <vt:lpwstr>2025-04-14T13:17:17Z</vt:lpwstr>
  </property>
  <property fmtid="{D5CDD505-2E9C-101B-9397-08002B2CF9AE}" pid="146" name="MSIP_Label_aa112399-b73b-40c1-8af2-919b124b9d91_Method">
    <vt:lpwstr>Privileged</vt:lpwstr>
  </property>
  <property fmtid="{D5CDD505-2E9C-101B-9397-08002B2CF9AE}" pid="147" name="MSIP_Label_aa112399-b73b-40c1-8af2-919b124b9d91_Name">
    <vt:lpwstr>L2</vt:lpwstr>
  </property>
  <property fmtid="{D5CDD505-2E9C-101B-9397-08002B2CF9AE}" pid="148" name="MSIP_Label_aa112399-b73b-40c1-8af2-919b124b9d91_SiteId">
    <vt:lpwstr>6ae27add-8276-4a38-88c1-3a9c1f973767</vt:lpwstr>
  </property>
  <property fmtid="{D5CDD505-2E9C-101B-9397-08002B2CF9AE}" pid="149" name="MSIP_Label_aa112399-b73b-40c1-8af2-919b124b9d91_ActionId">
    <vt:lpwstr>883592dc-f599-4f22-a452-e9365e463f48</vt:lpwstr>
  </property>
  <property fmtid="{D5CDD505-2E9C-101B-9397-08002B2CF9AE}" pid="150" name="MSIP_Label_aa112399-b73b-40c1-8af2-919b124b9d91_ContentBits">
    <vt:lpwstr>0</vt:lpwstr>
  </property>
  <property fmtid="{D5CDD505-2E9C-101B-9397-08002B2CF9AE}" pid="151" name="MSIP_Label_aa112399-b73b-40c1-8af2-919b124b9d91_Tag">
    <vt:lpwstr>10, 0, 1, 1</vt:lpwstr>
  </property>
  <property fmtid="{D5CDD505-2E9C-101B-9397-08002B2CF9AE}" pid="152" name="ContentTypeId">
    <vt:lpwstr>0x0101003CA0DE6281508F47BDD394412C072D67</vt:lpwstr>
  </property>
  <property fmtid="{D5CDD505-2E9C-101B-9397-08002B2CF9AE}" pid="153" name="MSIP_Label_fbfc5642-2d7f-4e68-9674-ab3e35a89b06_Enabled">
    <vt:lpwstr>true</vt:lpwstr>
  </property>
  <property fmtid="{D5CDD505-2E9C-101B-9397-08002B2CF9AE}" pid="154" name="MSIP_Label_fbfc5642-2d7f-4e68-9674-ab3e35a89b06_SetDate">
    <vt:lpwstr>2026-04-13T08:22:38Z</vt:lpwstr>
  </property>
  <property fmtid="{D5CDD505-2E9C-101B-9397-08002B2CF9AE}" pid="155" name="MSIP_Label_fbfc5642-2d7f-4e68-9674-ab3e35a89b06_Method">
    <vt:lpwstr>Standard</vt:lpwstr>
  </property>
  <property fmtid="{D5CDD505-2E9C-101B-9397-08002B2CF9AE}" pid="156" name="MSIP_Label_fbfc5642-2d7f-4e68-9674-ab3e35a89b06_Name">
    <vt:lpwstr>label-2-default</vt:lpwstr>
  </property>
  <property fmtid="{D5CDD505-2E9C-101B-9397-08002B2CF9AE}" pid="157" name="MSIP_Label_fbfc5642-2d7f-4e68-9674-ab3e35a89b06_SiteId">
    <vt:lpwstr>70ee0a01-45f2-4b86-aa78-73100089c50c</vt:lpwstr>
  </property>
  <property fmtid="{D5CDD505-2E9C-101B-9397-08002B2CF9AE}" pid="158" name="MSIP_Label_fbfc5642-2d7f-4e68-9674-ab3e35a89b06_ActionId">
    <vt:lpwstr>8aa4b59f-72f4-43a3-a3eb-8c230b1ff730</vt:lpwstr>
  </property>
  <property fmtid="{D5CDD505-2E9C-101B-9397-08002B2CF9AE}" pid="159" name="MSIP_Label_fbfc5642-2d7f-4e68-9674-ab3e35a89b06_ContentBits">
    <vt:lpwstr>0</vt:lpwstr>
  </property>
  <property fmtid="{D5CDD505-2E9C-101B-9397-08002B2CF9AE}" pid="160" name="MSIP_Label_fbfc5642-2d7f-4e68-9674-ab3e35a89b06_Tag">
    <vt:lpwstr>10, 3, 0, 1</vt:lpwstr>
  </property>
</Properties>
</file>