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8B0" w14:textId="77777777" w:rsidR="00747452" w:rsidRPr="00E8137A" w:rsidRDefault="00443497">
      <w:pPr>
        <w:rPr>
          <w:rFonts w:eastAsia="Times New Roman" w:cs="Arial"/>
          <w:spacing w:val="6"/>
          <w:position w:val="-1"/>
          <w:sz w:val="15"/>
          <w:szCs w:val="15"/>
          <w:lang w:val="fr-CH" w:eastAsia="de-CH"/>
        </w:rPr>
      </w:pPr>
      <w:bookmarkStart w:id="0" w:name="_Toc143700488"/>
      <w:r w:rsidRPr="00E8137A">
        <w:rPr>
          <w:noProof/>
          <w:lang w:val="fr-CH" w:eastAsia="de-CH"/>
        </w:rPr>
        <mc:AlternateContent>
          <mc:Choice Requires="wps">
            <w:drawing>
              <wp:inline distT="0" distB="0" distL="0" distR="0" wp14:anchorId="3A51D97A" wp14:editId="4644B2E0">
                <wp:extent cx="5760000" cy="3289465"/>
                <wp:effectExtent l="0" t="0" r="12700" b="25400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328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CBE6" w14:textId="77777777" w:rsidR="00AF6C00" w:rsidRPr="00603668" w:rsidRDefault="00AF6C00">
                            <w:pPr>
                              <w:rPr>
                                <w:lang w:val="fr-CH"/>
                              </w:rPr>
                            </w:pPr>
                            <w:r w:rsidRPr="00603668">
                              <w:rPr>
                                <w:lang w:val="fr-CH"/>
                              </w:rPr>
                              <w:t xml:space="preserve">LOGO </w:t>
                            </w:r>
                          </w:p>
                          <w:p w14:paraId="627F27C5" w14:textId="3CEF4023" w:rsidR="00AF6C00" w:rsidRPr="00603668" w:rsidRDefault="00AF6C00" w:rsidP="003D45FF">
                            <w:pPr>
                              <w:rPr>
                                <w:lang w:val="fr-CH"/>
                              </w:rPr>
                            </w:pPr>
                            <w:r w:rsidRPr="00C82682">
                              <w:rPr>
                                <w:lang w:val="fr-CH"/>
                              </w:rPr>
                              <w:t>Organisation du monde du travail (OrTra)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1D97A" id="Rechteck 1" o:spid="_x0000_s1026" style="width:453.55pt;height:2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">
                <v:textbox>
                  <w:txbxContent>
                    <w:p w14:paraId="7634CBE6" w14:textId="77777777" w:rsidR="00AF6C00" w:rsidRPr="00603668" w:rsidRDefault="00AF6C00">
                      <w:pPr>
                        <w:rPr>
                          <w:lang w:val="fr-CH"/>
                        </w:rPr>
                      </w:pPr>
                      <w:r w:rsidRPr="00603668">
                        <w:rPr>
                          <w:lang w:val="fr-CH"/>
                        </w:rPr>
                        <w:t xml:space="preserve">LOGO </w:t>
                      </w:r>
                    </w:p>
                    <w:p w14:paraId="627F27C5" w14:textId="3CEF4023" w:rsidR="00AF6C00" w:rsidRPr="00603668" w:rsidRDefault="00AF6C00" w:rsidP="003D45FF">
                      <w:pPr>
                        <w:rPr>
                          <w:lang w:val="fr-CH"/>
                        </w:rPr>
                      </w:pPr>
                      <w:r w:rsidRPr="00C82682">
                        <w:rPr>
                          <w:lang w:val="fr-CH"/>
                        </w:rPr>
                        <w:t>Organisation du monde du travail (OrTra)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p w14:paraId="1995B335" w14:textId="7A0C7EB8" w:rsidR="00DD3119" w:rsidRPr="00E8137A" w:rsidRDefault="003D45FF" w:rsidP="00DD3119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pacing w:val="6"/>
          <w:position w:val="-1"/>
          <w:sz w:val="40"/>
          <w:szCs w:val="40"/>
          <w:lang w:val="fr-CH" w:eastAsia="de-CH"/>
        </w:rPr>
        <w:t xml:space="preserve">Dispositions d'exécution </w:t>
      </w: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relatives à la</w:t>
      </w:r>
    </w:p>
    <w:p w14:paraId="1F08C5BB" w14:textId="68D903C4" w:rsidR="00747452" w:rsidRPr="00E8137A" w:rsidRDefault="003D45FF" w:rsidP="003D45FF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procédure de qualification avec examen final</w:t>
      </w:r>
    </w:p>
    <w:p w14:paraId="2E9669BB" w14:textId="22FB2F94" w:rsidR="00747452" w:rsidRPr="00E8137A" w:rsidRDefault="003D45FF" w:rsidP="003D45FF">
      <w:pPr>
        <w:rPr>
          <w:rFonts w:eastAsia="Times New Roman" w:cs="Arial"/>
          <w:bCs/>
          <w:sz w:val="24"/>
          <w:szCs w:val="24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concernant l’ordonnance du SEFRI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d’édiction]</w:t>
      </w: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sur la formation professionnelle initiale et le plan de formation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d’approbation]</w:t>
      </w:r>
    </w:p>
    <w:p w14:paraId="5B62F9C2" w14:textId="22B3C860" w:rsidR="00DD3119" w:rsidRPr="00E8137A" w:rsidRDefault="003D45FF" w:rsidP="00DD3119">
      <w:pP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>pour</w:t>
      </w:r>
      <w:r w:rsidR="002D1D5D"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la profession</w:t>
      </w:r>
    </w:p>
    <w:p w14:paraId="7F14649C" w14:textId="509B0291" w:rsidR="00DD3119" w:rsidRPr="00E8137A" w:rsidRDefault="003D45FF" w:rsidP="00DD3119">
      <w:pPr>
        <w:rPr>
          <w:rFonts w:eastAsia="Times New Roman" w:cs="Arial"/>
          <w:b/>
          <w:bCs/>
          <w:spacing w:val="-4"/>
          <w:szCs w:val="20"/>
          <w:lang w:val="fr-CH" w:eastAsia="de-CH"/>
        </w:rPr>
      </w:pPr>
      <w:r w:rsidRPr="00E8137A"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>Agricultrice CFC / Agriculteur CFC</w:t>
      </w:r>
    </w:p>
    <w:p w14:paraId="4C64AC68" w14:textId="6EB5BBBC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/>
          <w:bCs/>
          <w:spacing w:val="-4"/>
          <w:szCs w:val="20"/>
          <w:lang w:val="fr-CH" w:eastAsia="de-CH"/>
        </w:rPr>
        <w:t xml:space="preserve">N° de la profession </w:t>
      </w:r>
      <w:r w:rsidRPr="00E8137A">
        <w:rPr>
          <w:rFonts w:eastAsia="Times New Roman" w:cs="Arial"/>
          <w:b/>
          <w:bCs/>
          <w:color w:val="FF0000"/>
          <w:spacing w:val="-4"/>
          <w:szCs w:val="20"/>
          <w:lang w:val="fr-CH" w:eastAsia="de-CH"/>
        </w:rPr>
        <w:t>[numéro]</w:t>
      </w:r>
    </w:p>
    <w:p w14:paraId="4D36F5CF" w14:textId="5B97CA52" w:rsidR="00DD3119" w:rsidRPr="00E8137A" w:rsidRDefault="003D45FF" w:rsidP="00DD3119">
      <w:pPr>
        <w:rPr>
          <w:rFonts w:eastAsia="Times New Roman" w:cs="Arial"/>
          <w:bCs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>soumises pour avis à la Commission suisse pour le développement de la profession et la qualité de la formation</w:t>
      </w:r>
    </w:p>
    <w:p w14:paraId="5080F2D8" w14:textId="023651B9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Cs/>
          <w:color w:val="000000" w:themeColor="text1"/>
          <w:szCs w:val="20"/>
          <w:lang w:val="fr-CH" w:eastAsia="de-CH"/>
        </w:rPr>
        <w:t xml:space="preserve">des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[titre f. / titre m.]</w:t>
      </w:r>
    </w:p>
    <w:p w14:paraId="5D40DD29" w14:textId="77777777" w:rsidR="00DD3119" w:rsidRDefault="003D45FF" w:rsidP="00DD3119">
      <w:pPr>
        <w:rPr>
          <w:rFonts w:eastAsia="Times New Roman" w:cs="Arial"/>
          <w:bCs/>
          <w:color w:val="FF0000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le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[date]</w:t>
      </w:r>
    </w:p>
    <w:p w14:paraId="28EBA949" w14:textId="52172343" w:rsidR="00DD3119" w:rsidRPr="00E8137A" w:rsidRDefault="003D45FF" w:rsidP="00DD3119">
      <w:pPr>
        <w:rPr>
          <w:rFonts w:eastAsia="Times New Roman" w:cs="Times New Roman"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publiées par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[nom de l’OrTra]</w:t>
      </w:r>
    </w:p>
    <w:p w14:paraId="65B93BC4" w14:textId="77777777" w:rsidR="00DD3119" w:rsidRDefault="003D45FF" w:rsidP="003D45FF">
      <w:pPr>
        <w:rPr>
          <w:rFonts w:eastAsia="Times New Roman" w:cs="Times New Roman"/>
          <w:color w:val="FF0000"/>
          <w:szCs w:val="20"/>
          <w:lang w:val="fr-CH" w:eastAsia="de-CH"/>
        </w:rPr>
      </w:pPr>
      <w:r w:rsidRPr="00E8137A">
        <w:rPr>
          <w:rFonts w:eastAsia="Times New Roman" w:cs="Times New Roman"/>
          <w:color w:val="000000" w:themeColor="text1"/>
          <w:szCs w:val="20"/>
          <w:lang w:val="fr-CH" w:eastAsia="de-CH"/>
        </w:rPr>
        <w:t xml:space="preserve">le </w:t>
      </w:r>
      <w:r w:rsidRPr="00E8137A">
        <w:rPr>
          <w:rFonts w:eastAsia="Times New Roman" w:cs="Times New Roman"/>
          <w:color w:val="FF0000"/>
          <w:szCs w:val="20"/>
          <w:lang w:val="fr-CH" w:eastAsia="de-CH"/>
        </w:rPr>
        <w:t>[date d’édition], éventuellement (état le [date d’entrée en vigueur de la révision])</w:t>
      </w:r>
    </w:p>
    <w:p w14:paraId="56424FEE" w14:textId="399F2DF2" w:rsidR="00747452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  <w:sectPr w:rsidR="00747452" w:rsidRPr="00E813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242" w:right="992" w:bottom="1134" w:left="1814" w:header="709" w:footer="851" w:gutter="0"/>
          <w:pgNumType w:start="1" w:chapStyle="1"/>
          <w:cols w:space="720"/>
          <w:noEndnote/>
          <w:titlePg/>
          <w:docGrid w:linePitch="299"/>
        </w:sect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document disponible sur le site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[adresse du site Internet de l’</w:t>
      </w:r>
      <w:r w:rsidR="004E64EF" w:rsidRPr="00E8137A">
        <w:rPr>
          <w:rFonts w:eastAsia="Times New Roman" w:cs="Arial"/>
          <w:bCs/>
          <w:color w:val="FF0000"/>
          <w:szCs w:val="20"/>
          <w:lang w:val="fr-CH" w:eastAsia="de-CH"/>
        </w:rPr>
        <w:t>OrTra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]</w:t>
      </w:r>
    </w:p>
    <w:p w14:paraId="773C3EC7" w14:textId="77777777" w:rsidR="001E3722" w:rsidRDefault="006F381C">
      <w:pPr>
        <w:spacing w:before="360" w:after="120" w:line="240" w:lineRule="auto"/>
        <w:rPr>
          <w:noProof/>
        </w:rPr>
      </w:pPr>
      <w:r w:rsidRPr="00E8137A">
        <w:rPr>
          <w:rFonts w:cs="Arial"/>
          <w:b/>
          <w:sz w:val="30"/>
          <w:szCs w:val="30"/>
          <w:lang w:val="fr-CH"/>
        </w:rPr>
        <w:lastRenderedPageBreak/>
        <w:t>Sommaire</w: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begin"/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instrText xml:space="preserve"> TOC \o "1-3" \h \z \u </w:instrTex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separate"/>
      </w:r>
    </w:p>
    <w:p w14:paraId="5D41598B" w14:textId="40CA83DC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3" w:history="1">
        <w:r w:rsidRPr="001E6DCC">
          <w:rPr>
            <w:rStyle w:val="Hyperlink"/>
            <w:noProof/>
            <w:lang w:val="fr-CH"/>
          </w:rPr>
          <w:t>1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Objectif et finalité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151013" w14:textId="78634D17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4" w:history="1">
        <w:r w:rsidRPr="001E6DCC">
          <w:rPr>
            <w:rStyle w:val="Hyperlink"/>
            <w:noProof/>
            <w:lang w:val="fr-CH"/>
          </w:rPr>
          <w:t>2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Bases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1675ED" w14:textId="1A513686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5" w:history="1">
        <w:r w:rsidRPr="001E6DCC">
          <w:rPr>
            <w:rStyle w:val="Hyperlink"/>
            <w:noProof/>
            <w:lang w:val="fr-CH"/>
          </w:rPr>
          <w:t>3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Vue d’ensemble de la PQ avec examen final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B6FAD0" w14:textId="170406C2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6" w:history="1">
        <w:r w:rsidRPr="001E6DCC">
          <w:rPr>
            <w:rStyle w:val="Hyperlink"/>
            <w:noProof/>
            <w:lang w:val="fr-CH"/>
          </w:rPr>
          <w:t>4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Détail par domaine de qualification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C0BEC1" w14:textId="056A04C1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7" w:history="1">
        <w:r w:rsidRPr="001E6DCC">
          <w:rPr>
            <w:rStyle w:val="Hyperlink"/>
            <w:noProof/>
            <w:lang w:val="fr-CH"/>
          </w:rPr>
          <w:t>4.1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Domaine de qualification TPP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62A6A4" w14:textId="7BB13ADE" w:rsidR="001E3722" w:rsidRDefault="001E3722">
      <w:pPr>
        <w:pStyle w:val="Verzeichnis3"/>
        <w:tabs>
          <w:tab w:val="right" w:leader="dot" w:pos="9091"/>
        </w:tabs>
        <w:rPr>
          <w:rFonts w:asciiTheme="minorHAnsi" w:eastAsiaTheme="minorEastAsia" w:hAnsiTheme="minorHAnsi"/>
          <w:i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8" w:history="1">
        <w:r w:rsidRPr="001E6DCC">
          <w:rPr>
            <w:rStyle w:val="Hyperlink"/>
            <w:b/>
            <w:noProof/>
            <w:lang w:val="fr-CH"/>
          </w:rPr>
          <w:t>Permis phytosanitaire pour les orientations Grandes cultures et Production végétale biologique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09FA1B8" w14:textId="1A4BAA30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69" w:history="1">
        <w:r w:rsidRPr="001E6DCC">
          <w:rPr>
            <w:rStyle w:val="Hyperlink"/>
            <w:noProof/>
            <w:lang w:val="fr-CH"/>
          </w:rPr>
          <w:t>4.2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Domaine de qualification Connaissances professionnelles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0BD5E7" w14:textId="5F485A42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0" w:history="1">
        <w:r w:rsidRPr="001E6DCC">
          <w:rPr>
            <w:rStyle w:val="Hyperlink"/>
            <w:noProof/>
            <w:lang w:val="fr-CH"/>
          </w:rPr>
          <w:t>4.3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Domaine de qualification Culture générale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19D262" w14:textId="509D7C49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1" w:history="1">
        <w:r w:rsidRPr="001E6DCC">
          <w:rPr>
            <w:rStyle w:val="Hyperlink"/>
            <w:noProof/>
            <w:lang w:val="fr-CH"/>
          </w:rPr>
          <w:t>5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Administration des examens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5A90725" w14:textId="44478E11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2" w:history="1">
        <w:r w:rsidRPr="001E6DCC">
          <w:rPr>
            <w:rStyle w:val="Hyperlink"/>
            <w:noProof/>
            <w:lang w:val="fr-CH"/>
          </w:rPr>
          <w:t>5.1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Responsabilités et directives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83CE90" w14:textId="21FF5DBB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3" w:history="1">
        <w:r w:rsidRPr="001E6DCC">
          <w:rPr>
            <w:rStyle w:val="Hyperlink"/>
            <w:noProof/>
            <w:lang w:val="fr-CH"/>
          </w:rPr>
          <w:t>5.2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Agriculture biologique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984607" w14:textId="57E6DDDD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4" w:history="1">
        <w:r w:rsidRPr="001E6DCC">
          <w:rPr>
            <w:rStyle w:val="Hyperlink"/>
            <w:noProof/>
            <w:lang w:val="fr-CH"/>
          </w:rPr>
          <w:t>5.3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Remarque : inscription des entreprises formatrices sur le certificat fédéral de capacité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BC33A9B" w14:textId="66A837B1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5" w:history="1">
        <w:r w:rsidRPr="001E6DCC">
          <w:rPr>
            <w:rStyle w:val="Hyperlink"/>
            <w:noProof/>
            <w:lang w:val="fr-CH"/>
          </w:rPr>
          <w:t>6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Note d'expérience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BAC31C3" w14:textId="20EA5689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6" w:history="1">
        <w:r w:rsidRPr="001E6DCC">
          <w:rPr>
            <w:rStyle w:val="Hyperlink"/>
            <w:noProof/>
            <w:lang w:val="fr-CH"/>
          </w:rPr>
          <w:t>7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Informations relatives à l’organisation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7FDDD6F" w14:textId="032E6540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7" w:history="1">
        <w:r w:rsidRPr="001E6DCC">
          <w:rPr>
            <w:rStyle w:val="Hyperlink"/>
            <w:noProof/>
            <w:lang w:val="fr-CH"/>
          </w:rPr>
          <w:t>7.1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Inscription à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124ABC3" w14:textId="45352C65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8" w:history="1">
        <w:r w:rsidRPr="001E6DCC">
          <w:rPr>
            <w:rStyle w:val="Hyperlink"/>
            <w:noProof/>
            <w:lang w:val="fr-CH"/>
          </w:rPr>
          <w:t>7.2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Réussite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DE39C6" w14:textId="11765547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79" w:history="1">
        <w:r w:rsidRPr="001E6DCC">
          <w:rPr>
            <w:rStyle w:val="Hyperlink"/>
            <w:noProof/>
            <w:lang w:val="fr-CH"/>
          </w:rPr>
          <w:t>7.3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Communication du résultat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65B23EB" w14:textId="132E330D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0" w:history="1">
        <w:r w:rsidRPr="001E6DCC">
          <w:rPr>
            <w:rStyle w:val="Hyperlink"/>
            <w:noProof/>
            <w:lang w:val="fr-CH"/>
          </w:rPr>
          <w:t>7.4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Empêchement en cas de maladie ou d'accident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17DB0AF" w14:textId="5501FEF2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1" w:history="1">
        <w:r w:rsidRPr="001E6DCC">
          <w:rPr>
            <w:rStyle w:val="Hyperlink"/>
            <w:noProof/>
            <w:lang w:val="fr-CH"/>
          </w:rPr>
          <w:t>7.5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Répétition de l'examen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DEFF9E7" w14:textId="77AA3CF5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2" w:history="1">
        <w:r w:rsidRPr="001E6DCC">
          <w:rPr>
            <w:rStyle w:val="Hyperlink"/>
            <w:noProof/>
            <w:lang w:val="fr-CH"/>
          </w:rPr>
          <w:t>7.6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Procédure/voies de recours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A52BB9B" w14:textId="024DBC22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3" w:history="1">
        <w:r w:rsidRPr="001E6DCC">
          <w:rPr>
            <w:rStyle w:val="Hyperlink"/>
            <w:noProof/>
            <w:lang w:val="fr-CH"/>
          </w:rPr>
          <w:t>7.7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Archivage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F3F4FC" w14:textId="02F03F36" w:rsidR="001E3722" w:rsidRDefault="001E3722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4" w:history="1">
        <w:r w:rsidRPr="001E6DCC">
          <w:rPr>
            <w:rStyle w:val="Hyperlink"/>
            <w:noProof/>
            <w:lang w:val="fr-CH"/>
          </w:rPr>
          <w:t>8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Examen pour l'obtention d'un deuxième CFC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40A52EB" w14:textId="247F9BCF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5" w:history="1">
        <w:r w:rsidRPr="001E6DCC">
          <w:rPr>
            <w:rStyle w:val="Hyperlink"/>
            <w:noProof/>
            <w:lang w:val="fr-CH"/>
          </w:rPr>
          <w:t>8.1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Fréquentation d’une deuxième orientation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1BE660" w14:textId="70572649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6" w:history="1">
        <w:r w:rsidRPr="001E6DCC">
          <w:rPr>
            <w:rStyle w:val="Hyperlink"/>
            <w:noProof/>
            <w:lang w:val="fr-CH"/>
          </w:rPr>
          <w:t>8.2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Première formation au sein du champ professionnel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861C505" w14:textId="7BC2EF9C" w:rsidR="001E3722" w:rsidRDefault="001E3722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7" w:history="1">
        <w:r w:rsidRPr="001E6DCC">
          <w:rPr>
            <w:rStyle w:val="Hyperlink"/>
            <w:noProof/>
            <w:lang w:val="fr-CH"/>
          </w:rPr>
          <w:t>8.3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1E6DCC">
          <w:rPr>
            <w:rStyle w:val="Hyperlink"/>
            <w:noProof/>
            <w:lang w:val="fr-CH"/>
          </w:rPr>
          <w:t>Première profession en dehors du champ professionnel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D029FB" w14:textId="7A38EBB5" w:rsidR="001E3722" w:rsidRDefault="001E3722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8" w:history="1">
        <w:r w:rsidRPr="001E6DCC">
          <w:rPr>
            <w:rStyle w:val="Hyperlink"/>
            <w:noProof/>
            <w:lang w:val="fr-CH"/>
          </w:rPr>
          <w:t>Entrée en vigueur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1E761DF" w14:textId="11CE4506" w:rsidR="001E3722" w:rsidRDefault="001E3722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195615589" w:history="1">
        <w:r w:rsidRPr="001E6DCC">
          <w:rPr>
            <w:rStyle w:val="Hyperlink"/>
            <w:noProof/>
            <w:lang w:val="fr-CH"/>
          </w:rPr>
          <w:t>Annexe : liste des modèles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_Toc195615589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9697A3D" w14:textId="77777777" w:rsidR="00747452" w:rsidRPr="00E8137A" w:rsidRDefault="00443497">
      <w:pPr>
        <w:spacing w:before="360" w:after="120" w:line="240" w:lineRule="auto"/>
        <w:rPr>
          <w:rFonts w:eastAsia="Calibri"/>
          <w:lang w:val="fr-CH"/>
        </w:rPr>
      </w:pPr>
      <w:r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end"/>
      </w:r>
    </w:p>
    <w:p w14:paraId="5E83747D" w14:textId="77777777" w:rsidR="00747452" w:rsidRPr="00E8137A" w:rsidRDefault="00747452">
      <w:pPr>
        <w:pStyle w:val="01eStandardAbstandvor8pt"/>
        <w:rPr>
          <w:rFonts w:eastAsia="Calibri"/>
          <w:lang w:val="fr-CH"/>
        </w:rPr>
        <w:sectPr w:rsidR="00747452" w:rsidRPr="00E8137A">
          <w:pgSz w:w="11907" w:h="16840" w:code="9"/>
          <w:pgMar w:top="1242" w:right="992" w:bottom="1134" w:left="1814" w:header="709" w:footer="851" w:gutter="0"/>
          <w:pgNumType w:start="1"/>
          <w:cols w:space="720"/>
          <w:noEndnote/>
          <w:docGrid w:linePitch="299"/>
        </w:sectPr>
      </w:pPr>
    </w:p>
    <w:p w14:paraId="7418C2D6" w14:textId="2AB27DA6" w:rsidR="00747452" w:rsidRPr="00E8137A" w:rsidRDefault="003D45FF" w:rsidP="003D45FF">
      <w:pPr>
        <w:pStyle w:val="berschrift1"/>
        <w:rPr>
          <w:lang w:val="fr-CH"/>
        </w:rPr>
      </w:pPr>
      <w:bookmarkStart w:id="1" w:name="_Toc195615563"/>
      <w:r w:rsidRPr="00E8137A">
        <w:rPr>
          <w:lang w:val="fr-CH"/>
        </w:rPr>
        <w:lastRenderedPageBreak/>
        <w:t xml:space="preserve">Objectif et </w:t>
      </w:r>
      <w:r w:rsidR="00936F64" w:rsidRPr="00E8137A">
        <w:rPr>
          <w:lang w:val="fr-CH"/>
        </w:rPr>
        <w:t>finalité</w:t>
      </w:r>
      <w:bookmarkEnd w:id="1"/>
      <w:r w:rsidR="00443497" w:rsidRPr="00E8137A">
        <w:rPr>
          <w:lang w:val="fr-CH"/>
        </w:rPr>
        <w:t xml:space="preserve"> </w:t>
      </w:r>
    </w:p>
    <w:p w14:paraId="3FBE22E1" w14:textId="23D55685" w:rsidR="00B0156A" w:rsidRPr="005F4DFB" w:rsidRDefault="003D45FF" w:rsidP="00F71BD3">
      <w:pPr>
        <w:pStyle w:val="01eStandardAbstandvor8pt"/>
        <w:rPr>
          <w:color w:val="FFFFFF"/>
          <w:lang w:val="fr-CH"/>
        </w:rPr>
      </w:pPr>
      <w:r w:rsidRPr="00E8137A">
        <w:rPr>
          <w:color w:val="000000" w:themeColor="text1"/>
          <w:lang w:val="fr-CH"/>
        </w:rPr>
        <w:t>Les dispositions d’exécution relatives à la procédure de qualification (PQ) avec examen final et leurs annexes précisent les directives de l’ordonnance sur la formation professionnelle initiale et du plan de formation.</w:t>
      </w:r>
      <w:r w:rsidR="009D0C44" w:rsidRPr="005F4DFB">
        <w:rPr>
          <w:color w:val="000000" w:themeColor="text1"/>
          <w:lang w:val="fr-CH"/>
        </w:rPr>
        <w:t xml:space="preserve"> </w:t>
      </w:r>
      <w:r w:rsidRPr="00E8137A">
        <w:rPr>
          <w:szCs w:val="20"/>
          <w:lang w:val="fr-CH"/>
        </w:rPr>
        <w:t>Ces dispositions s'adressent en premier lieu aux responsables des examens, aux cheffes expertes et chefs experts ainsi qu’aux directrices et directeurs des écoles de formation.</w:t>
      </w:r>
      <w:r w:rsidR="00A95A57" w:rsidRPr="005F4DFB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Elles visent à offrir une aide concrète dans le sens d'une mise en œuvre uniforme de la PQ dans toute la Suisse,</w:t>
      </w:r>
      <w:r w:rsidR="00B0156A" w:rsidRPr="005F4DFB">
        <w:rPr>
          <w:szCs w:val="20"/>
          <w:lang w:val="fr-CH"/>
        </w:rPr>
        <w:t xml:space="preserve"> </w:t>
      </w:r>
      <w:r w:rsidR="00F71BD3" w:rsidRPr="00E8137A">
        <w:rPr>
          <w:szCs w:val="20"/>
          <w:lang w:val="fr-CH"/>
        </w:rPr>
        <w:t>en particulier compte tenu du changement de place d'apprentissage souhaitable au-delà des frontières cantonales et linguistiques.</w:t>
      </w:r>
    </w:p>
    <w:p w14:paraId="57F73247" w14:textId="5923D447" w:rsidR="00747452" w:rsidRPr="005F4DFB" w:rsidRDefault="00F71BD3" w:rsidP="00F71BD3">
      <w:pPr>
        <w:pStyle w:val="berschrift1"/>
        <w:rPr>
          <w:lang w:val="fr-CH"/>
        </w:rPr>
      </w:pPr>
      <w:bookmarkStart w:id="2" w:name="_Toc195615564"/>
      <w:r w:rsidRPr="00E8137A">
        <w:rPr>
          <w:lang w:val="fr-CH"/>
        </w:rPr>
        <w:t>Bases</w:t>
      </w:r>
      <w:bookmarkEnd w:id="2"/>
    </w:p>
    <w:p w14:paraId="4150B39F" w14:textId="0C738EEE" w:rsidR="00747452" w:rsidRPr="005F4DFB" w:rsidRDefault="00F71BD3" w:rsidP="00F71BD3">
      <w:pPr>
        <w:pStyle w:val="01eStandardAbstandvor8pt"/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>Les dispositions d'exécution relatives à la PQ dans la formation professionnelle initiale s’appuient sur les bases suivantes :</w:t>
      </w:r>
    </w:p>
    <w:p w14:paraId="5007AED5" w14:textId="350F4E1B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 xml:space="preserve">loi fédérale du 13 décembre 2002 sur la formation professionnelle (LFPr ; RS </w:t>
      </w:r>
      <w:r w:rsidRPr="00E8137A">
        <w:rPr>
          <w:rFonts w:cs="Arial"/>
          <w:i/>
          <w:lang w:val="fr-CH"/>
        </w:rPr>
        <w:t>412.10</w:t>
      </w:r>
      <w:r w:rsidRPr="00E8137A">
        <w:rPr>
          <w:rFonts w:cs="Arial"/>
          <w:lang w:val="fr-CH"/>
        </w:rPr>
        <w:t xml:space="preserve">), en particulier les art. 33 à 41 ; </w:t>
      </w:r>
      <w:r w:rsidR="00443497" w:rsidRPr="005F4DFB">
        <w:rPr>
          <w:rFonts w:cs="Arial"/>
          <w:lang w:val="fr-CH"/>
        </w:rPr>
        <w:t xml:space="preserve"> </w:t>
      </w:r>
    </w:p>
    <w:p w14:paraId="51CAF393" w14:textId="19994436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color w:val="000000"/>
          <w:lang w:val="fr-CH"/>
        </w:rPr>
      </w:pPr>
      <w:r w:rsidRPr="00E8137A">
        <w:rPr>
          <w:rFonts w:cs="Arial"/>
          <w:color w:val="000000"/>
          <w:lang w:val="fr-CH"/>
        </w:rPr>
        <w:t xml:space="preserve">ordonnance du 19 novembre </w:t>
      </w:r>
      <w:r w:rsidRPr="00E8137A">
        <w:rPr>
          <w:rFonts w:cs="Arial"/>
          <w:lang w:val="fr-CH"/>
        </w:rPr>
        <w:t>200</w:t>
      </w:r>
      <w:r w:rsidRPr="00E8137A">
        <w:rPr>
          <w:rFonts w:cs="Arial"/>
          <w:color w:val="000000"/>
          <w:lang w:val="fr-CH"/>
        </w:rPr>
        <w:t xml:space="preserve">3 sur la formation professionnelle (OFPr ; RS </w:t>
      </w:r>
      <w:r w:rsidRPr="00E8137A">
        <w:rPr>
          <w:rFonts w:cs="Arial"/>
          <w:i/>
          <w:iCs/>
          <w:color w:val="000000"/>
          <w:lang w:val="fr-CH"/>
        </w:rPr>
        <w:t>412.101</w:t>
      </w:r>
      <w:r w:rsidRPr="00E8137A">
        <w:rPr>
          <w:rFonts w:cs="Arial"/>
          <w:color w:val="000000"/>
          <w:lang w:val="fr-CH"/>
        </w:rPr>
        <w:t>), en particulier les art. 30 à 35 ainsi que les art. 39 et 50 ;</w:t>
      </w:r>
      <w:r w:rsidR="00443497" w:rsidRPr="005F4DFB">
        <w:rPr>
          <w:rFonts w:cs="Arial"/>
          <w:lang w:val="fr-CH"/>
        </w:rPr>
        <w:t xml:space="preserve"> </w:t>
      </w:r>
    </w:p>
    <w:p w14:paraId="3FA32AE9" w14:textId="7D773546" w:rsidR="00F71BD3" w:rsidRPr="00A4097D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 xml:space="preserve">ordonnance du SEFRI du 27 avril 2006 concernant les conditions minimales relatives à la culture générale dans la formation professionnelle initiale (RS </w:t>
      </w:r>
      <w:r w:rsidRPr="00A4097D">
        <w:rPr>
          <w:rFonts w:cs="Arial"/>
          <w:lang w:val="fr-CH"/>
        </w:rPr>
        <w:t>412.101.241</w:t>
      </w:r>
      <w:r w:rsidRPr="00E8137A">
        <w:rPr>
          <w:rFonts w:cs="Arial"/>
          <w:lang w:val="fr-CH"/>
        </w:rPr>
        <w:t>), en particulier les art. 6 à</w:t>
      </w:r>
      <w:r w:rsidR="00A4097D">
        <w:rPr>
          <w:rFonts w:cs="Arial"/>
          <w:lang w:val="fr-CH"/>
        </w:rPr>
        <w:t> </w:t>
      </w:r>
      <w:r w:rsidRPr="00E8137A">
        <w:rPr>
          <w:rFonts w:cs="Arial"/>
          <w:lang w:val="fr-CH"/>
        </w:rPr>
        <w:t>14 </w:t>
      </w:r>
      <w:r w:rsidRPr="00A4097D">
        <w:rPr>
          <w:rFonts w:cs="Arial"/>
          <w:lang w:val="fr-CH"/>
        </w:rPr>
        <w:t>;</w:t>
      </w:r>
    </w:p>
    <w:p w14:paraId="5311D2DA" w14:textId="77777777" w:rsidR="00F71BD3" w:rsidRPr="00A4097D" w:rsidRDefault="00F71BD3" w:rsidP="00F71BD3">
      <w:pPr>
        <w:pStyle w:val="01eStandardAbstandvor8pt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rPr>
          <w:rFonts w:cs="Arial"/>
          <w:lang w:val="fr-CH"/>
        </w:rPr>
      </w:pPr>
    </w:p>
    <w:p w14:paraId="0065F300" w14:textId="441968F2" w:rsidR="00747452" w:rsidRPr="005F4DFB" w:rsidRDefault="00A42D37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A4097D">
        <w:rPr>
          <w:rFonts w:cs="Arial"/>
          <w:lang w:val="fr-CH"/>
        </w:rPr>
        <w:t>o</w:t>
      </w:r>
      <w:r w:rsidR="003B6096" w:rsidRPr="00A4097D">
        <w:rPr>
          <w:rFonts w:cs="Arial"/>
          <w:lang w:val="fr-CH"/>
        </w:rPr>
        <w:t>rdonnance</w:t>
      </w:r>
      <w:r w:rsidR="003B6096" w:rsidRPr="00E8137A">
        <w:rPr>
          <w:color w:val="000000" w:themeColor="text1"/>
          <w:lang w:val="fr-CH"/>
        </w:rPr>
        <w:t xml:space="preserve"> du SEFR</w:t>
      </w:r>
      <w:r w:rsidR="00AF6C00" w:rsidRPr="00E8137A">
        <w:rPr>
          <w:color w:val="000000" w:themeColor="text1"/>
          <w:lang w:val="fr-CH"/>
        </w:rPr>
        <w:t>I</w:t>
      </w:r>
      <w:r w:rsidR="003B6096" w:rsidRPr="00E8137A">
        <w:rPr>
          <w:color w:val="000000" w:themeColor="text1"/>
          <w:lang w:val="fr-CH"/>
        </w:rPr>
        <w:t xml:space="preserve"> du </w:t>
      </w:r>
      <w:r w:rsidR="003B6096" w:rsidRPr="00E8137A">
        <w:rPr>
          <w:color w:val="FF0000"/>
          <w:lang w:val="fr-CH"/>
        </w:rPr>
        <w:t xml:space="preserve">[date d'édiction] </w:t>
      </w:r>
      <w:r w:rsidR="003B6096" w:rsidRPr="00E8137A">
        <w:rPr>
          <w:color w:val="000000" w:themeColor="text1"/>
          <w:lang w:val="fr-CH"/>
        </w:rPr>
        <w:t xml:space="preserve">sur la formation professionnelle initiale </w:t>
      </w:r>
      <w:r w:rsidR="003B6096" w:rsidRPr="00E8137A">
        <w:rPr>
          <w:color w:val="FF0000"/>
          <w:lang w:val="fr-CH"/>
        </w:rPr>
        <w:t>des professions avec CFC dans le champ professionnel « Agriculture »</w:t>
      </w:r>
      <w:r w:rsidR="003B6096" w:rsidRPr="00E8137A">
        <w:rPr>
          <w:color w:val="000000" w:themeColor="text1"/>
          <w:lang w:val="fr-CH"/>
        </w:rPr>
        <w:t>.</w:t>
      </w:r>
      <w:r w:rsidR="00443497" w:rsidRPr="005F4DFB">
        <w:rPr>
          <w:rFonts w:cs="Arial"/>
          <w:color w:val="FF0000"/>
          <w:lang w:val="fr-CH"/>
        </w:rPr>
        <w:t xml:space="preserve"> </w:t>
      </w:r>
      <w:r w:rsidR="003B6096" w:rsidRPr="00E8137A">
        <w:rPr>
          <w:color w:val="000000" w:themeColor="text1"/>
          <w:lang w:val="fr-CH"/>
        </w:rPr>
        <w:t xml:space="preserve">Les </w:t>
      </w:r>
      <w:r w:rsidR="003B6096" w:rsidRPr="00E8137A">
        <w:rPr>
          <w:color w:val="FF0000"/>
          <w:lang w:val="fr-CH"/>
        </w:rPr>
        <w:t xml:space="preserve">art. 19 à 23 </w:t>
      </w:r>
      <w:r w:rsidR="003B6096" w:rsidRPr="00E8137A">
        <w:rPr>
          <w:color w:val="000000" w:themeColor="text1"/>
          <w:lang w:val="fr-CH"/>
        </w:rPr>
        <w:t>notamment sont déterminants pour la PQ</w:t>
      </w:r>
      <w:r w:rsidR="00C91B13" w:rsidRPr="00E8137A">
        <w:rPr>
          <w:color w:val="000000" w:themeColor="text1"/>
          <w:lang w:val="fr-CH"/>
        </w:rPr>
        <w:t> ;</w:t>
      </w:r>
    </w:p>
    <w:p w14:paraId="6227EF16" w14:textId="52833369" w:rsidR="00B0156A" w:rsidRPr="00E8137A" w:rsidRDefault="00C91B13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 xml:space="preserve">plan de formation relatif à l’ordonnance du </w:t>
      </w:r>
      <w:r w:rsidRPr="00E8137A">
        <w:rPr>
          <w:color w:val="FF0000"/>
          <w:lang w:val="fr-CH"/>
        </w:rPr>
        <w:t>[date d'édiction]</w:t>
      </w:r>
      <w:r w:rsidRPr="00E8137A">
        <w:rPr>
          <w:color w:val="000000" w:themeColor="text1"/>
          <w:lang w:val="fr-CH"/>
        </w:rPr>
        <w:t xml:space="preserve"> sur la formation professionnelle initiale des </w:t>
      </w:r>
      <w:r w:rsidRPr="00E8137A">
        <w:rPr>
          <w:color w:val="FF0000"/>
          <w:lang w:val="fr-CH"/>
        </w:rPr>
        <w:t>professions avec CFC dans le champ professionnel « Agriculture »</w:t>
      </w:r>
      <w:r w:rsidRPr="00E8137A">
        <w:rPr>
          <w:color w:val="000000" w:themeColor="text1"/>
          <w:lang w:val="fr-CH"/>
        </w:rPr>
        <w:t>.</w:t>
      </w:r>
      <w:r w:rsidR="00443497" w:rsidRPr="005F4DFB">
        <w:rPr>
          <w:rFonts w:cs="Arial"/>
          <w:color w:val="FF0000"/>
          <w:lang w:val="fr-CH"/>
        </w:rPr>
        <w:t xml:space="preserve"> </w:t>
      </w:r>
      <w:r w:rsidRPr="00E8137A">
        <w:rPr>
          <w:color w:val="000000" w:themeColor="text1"/>
          <w:lang w:val="fr-CH"/>
        </w:rPr>
        <w:t>Le chapitre 4 notamment est déterminant pour la PQ ;</w:t>
      </w:r>
      <w:r w:rsidR="00B0156A" w:rsidRPr="005F4DFB">
        <w:rPr>
          <w:color w:val="000000" w:themeColor="text1"/>
          <w:lang w:val="fr-CH"/>
        </w:rPr>
        <w:t xml:space="preserve"> </w:t>
      </w:r>
    </w:p>
    <w:p w14:paraId="310BFFA7" w14:textId="5AA6DC4F" w:rsidR="00747452" w:rsidRPr="005F4DFB" w:rsidRDefault="00C91B13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>Manuel pour expertes et experts aux procédures de qualification de la formation professionnelle initiale.</w:t>
      </w:r>
      <w:r w:rsidR="00443497" w:rsidRPr="005F4DFB">
        <w:rPr>
          <w:color w:val="000000" w:themeColor="text1"/>
          <w:lang w:val="fr-CH"/>
        </w:rPr>
        <w:t xml:space="preserve"> </w:t>
      </w:r>
      <w:r w:rsidRPr="00E8137A">
        <w:rPr>
          <w:color w:val="000000" w:themeColor="text1"/>
          <w:lang w:val="fr-CH"/>
        </w:rPr>
        <w:t>Conseils et outils pour la pratiqu</w:t>
      </w:r>
      <w:r w:rsidR="00A4097D">
        <w:rPr>
          <w:color w:val="000000" w:themeColor="text1"/>
          <w:lang w:val="fr-CH"/>
        </w:rPr>
        <w:t>e</w:t>
      </w:r>
      <w:r w:rsidR="00A4097D">
        <w:rPr>
          <w:rStyle w:val="Funotenzeichen"/>
          <w:color w:val="000000" w:themeColor="text1"/>
          <w:lang w:val="fr-CH"/>
        </w:rPr>
        <w:footnoteReference w:id="2"/>
      </w:r>
      <w:r w:rsidR="00A42D37" w:rsidRPr="00E8137A">
        <w:rPr>
          <w:color w:val="000000" w:themeColor="text1"/>
          <w:lang w:val="fr-CH"/>
        </w:rPr>
        <w:t>.</w:t>
      </w:r>
    </w:p>
    <w:p w14:paraId="2A91105B" w14:textId="3046B5B3" w:rsidR="0098731A" w:rsidRPr="005F4DFB" w:rsidRDefault="0098731A" w:rsidP="007F0061">
      <w:pPr>
        <w:pStyle w:val="berschrift1"/>
        <w:rPr>
          <w:lang w:val="fr-CH"/>
        </w:rPr>
      </w:pPr>
      <w:bookmarkStart w:id="3" w:name="_Toc195615565"/>
      <w:r w:rsidRPr="00E8137A">
        <w:rPr>
          <w:lang w:val="fr-CH"/>
        </w:rPr>
        <w:t xml:space="preserve">Vue d’ensemble de la </w:t>
      </w:r>
      <w:r w:rsidR="00645455" w:rsidRPr="00E8137A">
        <w:rPr>
          <w:lang w:val="fr-CH"/>
        </w:rPr>
        <w:t>PQ</w:t>
      </w:r>
      <w:r w:rsidRPr="00E8137A">
        <w:rPr>
          <w:lang w:val="fr-CH"/>
        </w:rPr>
        <w:t xml:space="preserve"> avec examen final</w:t>
      </w:r>
      <w:bookmarkEnd w:id="3"/>
    </w:p>
    <w:p w14:paraId="340AB855" w14:textId="7DE0C1E2" w:rsidR="00747452" w:rsidRPr="00E8137A" w:rsidRDefault="0098731A" w:rsidP="005A2AF7">
      <w:pPr>
        <w:spacing w:after="160" w:line="320" w:lineRule="atLeast"/>
        <w:jc w:val="both"/>
        <w:rPr>
          <w:rFonts w:eastAsia="Times New Roman" w:cs="Tahoma"/>
          <w:spacing w:val="4"/>
          <w:szCs w:val="16"/>
          <w:lang w:val="fr-CH" w:eastAsia="de-DE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La 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>PQ vise à vérifier si la personne en formation ou candidate a acquis les compétences opérationnelles nécessaires à l’exercice d’une activité professionnelle définie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.</w:t>
      </w:r>
      <w:r w:rsidR="00443497" w:rsidRPr="005F4DFB">
        <w:rPr>
          <w:rFonts w:eastAsia="Times New Roman" w:cs="Tahoma"/>
          <w:spacing w:val="4"/>
          <w:szCs w:val="16"/>
          <w:lang w:val="fr-CH" w:eastAsia="de-DE"/>
        </w:rPr>
        <w:t xml:space="preserve"> </w:t>
      </w:r>
    </w:p>
    <w:p w14:paraId="1A4E6D39" w14:textId="32F951CE" w:rsidR="00747452" w:rsidRPr="005F4DFB" w:rsidRDefault="005A2AF7" w:rsidP="005A2AF7">
      <w:pPr>
        <w:pStyle w:val="01eStandardAbstandvor8pt"/>
        <w:tabs>
          <w:tab w:val="left" w:pos="4962"/>
        </w:tabs>
        <w:rPr>
          <w:lang w:val="fr-CH"/>
        </w:rPr>
      </w:pPr>
      <w:r w:rsidRPr="00E8137A">
        <w:rPr>
          <w:lang w:val="fr-CH"/>
        </w:rPr>
        <w:lastRenderedPageBreak/>
        <w:t>L'aperçu ci-après présente les domaines de qualification avec la forme de l’examen, la note d’expérience, les points d’appréciation, les pondérations respectives, les notes éliminatoires (notes minimales à obtenir) et les dispositions concernant l’arrondissement des notes conformément à l’ordonnance sur la formation professionnelle initiale.</w:t>
      </w:r>
    </w:p>
    <w:p w14:paraId="7AEF0D87" w14:textId="7C4256E3" w:rsidR="00747452" w:rsidRPr="005F4DFB" w:rsidRDefault="005A2AF7" w:rsidP="005A2AF7">
      <w:pPr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Cs w:val="16"/>
          <w:lang w:val="fr-CH" w:eastAsia="de-DE"/>
        </w:rPr>
      </w:pP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Les feuilles de notes pour la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PQ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et celles </w:t>
      </w:r>
      <w:r w:rsidR="006E2CFA"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>pour le calcul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 </w:t>
      </w:r>
      <w:r w:rsidR="006E2CFA" w:rsidRPr="00E8137A">
        <w:rPr>
          <w:rFonts w:eastAsia="Times New Roman" w:cs="Tahoma"/>
          <w:spacing w:val="4"/>
          <w:szCs w:val="16"/>
          <w:lang w:val="fr-CH" w:eastAsia="de-DE"/>
        </w:rPr>
        <w:t>de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 la note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d’expérience sont disponibles </w:t>
      </w: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sous </w:t>
      </w:r>
      <w:hyperlink r:id="rId15" w:history="1">
        <w:r w:rsidRPr="00E8137A">
          <w:rPr>
            <w:rStyle w:val="Hyperlink"/>
            <w:rFonts w:eastAsia="Times New Roman" w:cs="Tahoma"/>
            <w:spacing w:val="4"/>
            <w:szCs w:val="16"/>
            <w:lang w:val="fr-CH" w:eastAsia="de-DE"/>
          </w:rPr>
          <w:t>http://pq.formationprof.ch</w:t>
        </w:r>
      </w:hyperlink>
      <w:r w:rsidRPr="00E8137A">
        <w:rPr>
          <w:lang w:val="fr-CH"/>
        </w:rPr>
        <w:t>.</w:t>
      </w:r>
    </w:p>
    <w:p w14:paraId="1B8148F5" w14:textId="77777777" w:rsidR="007A5D60" w:rsidRPr="00E8137A" w:rsidRDefault="007A5D60">
      <w:pPr>
        <w:pStyle w:val="01eStandardAbstandvor8pt"/>
        <w:spacing w:before="0"/>
        <w:rPr>
          <w:b/>
          <w:lang w:val="fr-CH"/>
        </w:rPr>
        <w:sectPr w:rsidR="007A5D60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</w:p>
    <w:p w14:paraId="3FE6E124" w14:textId="2A0A446C" w:rsidR="00747452" w:rsidRPr="005F4DFB" w:rsidRDefault="005A2AF7" w:rsidP="005A2AF7">
      <w:pPr>
        <w:pStyle w:val="01eStandardAbstandvor8pt"/>
        <w:spacing w:before="0"/>
        <w:rPr>
          <w:b/>
          <w:szCs w:val="20"/>
          <w:lang w:val="fr-CH"/>
        </w:rPr>
      </w:pPr>
      <w:r w:rsidRPr="00E8137A">
        <w:rPr>
          <w:b/>
          <w:lang w:val="fr-CH"/>
        </w:rPr>
        <w:lastRenderedPageBreak/>
        <w:t xml:space="preserve">Aperçu des domaines de qualification et note d'expérience ainsi qu'arrondissement des notes </w:t>
      </w:r>
      <w:r w:rsidR="000E5699" w:rsidRPr="00E8137A">
        <w:rPr>
          <w:b/>
          <w:lang w:val="fr-CH"/>
        </w:rPr>
        <w:t>pour le</w:t>
      </w:r>
      <w:r w:rsidRPr="00E8137A">
        <w:rPr>
          <w:b/>
          <w:lang w:val="fr-CH"/>
        </w:rPr>
        <w:t xml:space="preserve"> travail pratique prescrit</w:t>
      </w:r>
      <w:r w:rsidR="009B2516" w:rsidRPr="00E8137A">
        <w:rPr>
          <w:b/>
          <w:lang w:val="fr-CH"/>
        </w:rPr>
        <w:t xml:space="preserve"> (TPP)</w:t>
      </w:r>
    </w:p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275"/>
        <w:gridCol w:w="1276"/>
        <w:gridCol w:w="1701"/>
        <w:gridCol w:w="851"/>
        <w:gridCol w:w="1275"/>
        <w:gridCol w:w="1134"/>
        <w:gridCol w:w="1276"/>
        <w:gridCol w:w="1134"/>
      </w:tblGrid>
      <w:tr w:rsidR="007A5D60" w:rsidRPr="00E8137A" w14:paraId="499597EC" w14:textId="77777777" w:rsidTr="00BD29EA">
        <w:trPr>
          <w:trHeight w:val="523"/>
        </w:trPr>
        <w:tc>
          <w:tcPr>
            <w:tcW w:w="1696" w:type="dxa"/>
            <w:shd w:val="clear" w:color="auto" w:fill="E5DFEC" w:themeFill="accent4" w:themeFillTint="33"/>
          </w:tcPr>
          <w:p w14:paraId="43C7DBB0" w14:textId="7180A855" w:rsidR="007A5D60" w:rsidRPr="005F4DFB" w:rsidRDefault="005A2AF7" w:rsidP="005A2A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Domaine</w:t>
            </w:r>
          </w:p>
          <w:p w14:paraId="6543CE2B" w14:textId="351F43FF" w:rsidR="007A5D60" w:rsidRPr="005F4DFB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de qualification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54942A7" w14:textId="59677579" w:rsidR="007A5D60" w:rsidRPr="00E8137A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C4C7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560" w:type="dxa"/>
          </w:tcPr>
          <w:p w14:paraId="168EE440" w14:textId="6DDA2950" w:rsidR="007A5D60" w:rsidRPr="005F4DFB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275" w:type="dxa"/>
          </w:tcPr>
          <w:p w14:paraId="02D72E2A" w14:textId="0E14B5CD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r w:rsidR="005A2AF7" w:rsidRPr="00E8137A">
              <w:rPr>
                <w:b/>
                <w:bCs/>
                <w:sz w:val="16"/>
                <w:szCs w:val="16"/>
                <w:lang w:val="fr-CH"/>
              </w:rPr>
              <w:t xml:space="preserve">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1412BC9B" w14:textId="5006C91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701" w:type="dxa"/>
          </w:tcPr>
          <w:p w14:paraId="2DDA3465" w14:textId="16A7FBA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</w:tcPr>
          <w:p w14:paraId="2718C602" w14:textId="3C051436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ration</w:t>
            </w:r>
          </w:p>
        </w:tc>
        <w:tc>
          <w:tcPr>
            <w:tcW w:w="1275" w:type="dxa"/>
          </w:tcPr>
          <w:p w14:paraId="7C7100DB" w14:textId="5818887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163AD25D" w14:textId="712569FF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</w:p>
        </w:tc>
        <w:tc>
          <w:tcPr>
            <w:tcW w:w="1276" w:type="dxa"/>
          </w:tcPr>
          <w:p w14:paraId="69A4F68D" w14:textId="21592209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 4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789364F9" w14:textId="64183168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</w:p>
        </w:tc>
      </w:tr>
      <w:tr w:rsidR="007A5D60" w:rsidRPr="00E8137A" w14:paraId="4C7EE344" w14:textId="77777777" w:rsidTr="00BD29EA">
        <w:tc>
          <w:tcPr>
            <w:tcW w:w="1696" w:type="dxa"/>
            <w:vMerge w:val="restart"/>
            <w:shd w:val="clear" w:color="auto" w:fill="E5DFEC" w:themeFill="accent4" w:themeFillTint="33"/>
          </w:tcPr>
          <w:p w14:paraId="0AF20F21" w14:textId="274840D6" w:rsidR="007A5D60" w:rsidRPr="005F4DFB" w:rsidRDefault="009B2516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TPP</w:t>
            </w:r>
            <w:r w:rsidR="003360D5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8 heures, y c.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entretien professionnel de 45 min.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33B2907" w14:textId="3B0BBB21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50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0FA1A253" w14:textId="13FA88AF" w:rsidR="007A5D60" w:rsidRPr="005F4DFB" w:rsidRDefault="00BD29EA" w:rsidP="00BD29EA">
            <w:pPr>
              <w:rPr>
                <w:b/>
                <w:bCs/>
                <w:color w:val="E36C0A" w:themeColor="accent6" w:themeShade="B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Maraîchère /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 Maraîcher</w:t>
            </w:r>
          </w:p>
        </w:tc>
        <w:tc>
          <w:tcPr>
            <w:tcW w:w="1275" w:type="dxa"/>
          </w:tcPr>
          <w:p w14:paraId="46DD0725" w14:textId="5EB4176D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286801BE" w14:textId="60C969E6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39178DB2" w14:textId="454BE2C1" w:rsidR="007A5D60" w:rsidRPr="005F4DFB" w:rsidRDefault="00BD29EA" w:rsidP="00BD29EA">
            <w:pPr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c, d, e, f</w:t>
            </w:r>
          </w:p>
        </w:tc>
        <w:tc>
          <w:tcPr>
            <w:tcW w:w="851" w:type="dxa"/>
          </w:tcPr>
          <w:p w14:paraId="57A3BDEE" w14:textId="39D81BE6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60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</w:tcPr>
          <w:p w14:paraId="3FBA2C40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64407674" w14:textId="376C77F0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180D2CDD" w14:textId="29409DD0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77403BE9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3AE17E65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77BAC899" w14:textId="4C16BC2D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53AE829A" w14:textId="18B51E2C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 xml:space="preserve">Agricultrice / Agriculteur </w:t>
            </w:r>
          </w:p>
        </w:tc>
        <w:tc>
          <w:tcPr>
            <w:tcW w:w="1275" w:type="dxa"/>
          </w:tcPr>
          <w:p w14:paraId="68D532DF" w14:textId="4C188267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560D888D" w14:textId="29F087B4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603C6682" w14:textId="7D963F32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c, d, e</w:t>
            </w:r>
          </w:p>
        </w:tc>
        <w:tc>
          <w:tcPr>
            <w:tcW w:w="851" w:type="dxa"/>
          </w:tcPr>
          <w:p w14:paraId="0835688A" w14:textId="19D817EE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30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3F82B69" w14:textId="03ACF10E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spécifique à l’orientation</w:t>
            </w:r>
          </w:p>
        </w:tc>
        <w:tc>
          <w:tcPr>
            <w:tcW w:w="1134" w:type="dxa"/>
          </w:tcPr>
          <w:p w14:paraId="62A6143D" w14:textId="42D1D7A2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186351BD" w14:textId="030A8945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35437084" w14:textId="2EF309AF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28DEFA2E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7647502E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8DBDC57" w14:textId="1F3DE65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15A0B12D" w14:textId="40F66732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5" w:type="dxa"/>
          </w:tcPr>
          <w:p w14:paraId="50B9CE55" w14:textId="3908E5C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032D7B8F" w14:textId="0B92D47E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02E9C6EA" w14:textId="1F4AAEE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c,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</w:tcPr>
          <w:p w14:paraId="5D80A7B2" w14:textId="32B30BC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70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</w:tcPr>
          <w:p w14:paraId="2BAE3A57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5600F645" w14:textId="39F23966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7DF486A9" w14:textId="3CC73F3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1D6F4E06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0D308910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1A06CFD4" w14:textId="24BB335C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125FC785" w14:textId="795B9905" w:rsidR="007A5D60" w:rsidRPr="005F4DFB" w:rsidRDefault="00BD29EA" w:rsidP="00BD29EA">
            <w:pPr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275" w:type="dxa"/>
          </w:tcPr>
          <w:p w14:paraId="7F75E213" w14:textId="06D1909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686EEBE9" w14:textId="1AEE9FEC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025D30FA" w14:textId="562ADC45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c, e, g</w:t>
            </w:r>
          </w:p>
          <w:p w14:paraId="4C2C8671" w14:textId="5759922F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851" w:type="dxa"/>
          </w:tcPr>
          <w:p w14:paraId="632E698E" w14:textId="121ACD3F" w:rsidR="007A5D60" w:rsidRPr="00E8137A" w:rsidRDefault="00ED57EF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6944887" w14:textId="0BCF1C9F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l’orientation</w:t>
            </w:r>
          </w:p>
        </w:tc>
        <w:tc>
          <w:tcPr>
            <w:tcW w:w="1134" w:type="dxa"/>
          </w:tcPr>
          <w:p w14:paraId="01AF11A7" w14:textId="074A3ED7" w:rsidR="007A5D60" w:rsidRPr="00E8137A" w:rsidRDefault="00ED57EF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5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3444E665" w14:textId="72D3B22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52478968" w14:textId="4659818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</w:tbl>
    <w:p w14:paraId="5210FD97" w14:textId="6451925C" w:rsidR="007A5D60" w:rsidRPr="00E8137A" w:rsidRDefault="007A5D60" w:rsidP="007A5D60">
      <w:pPr>
        <w:rPr>
          <w:b/>
          <w:bCs/>
          <w:sz w:val="16"/>
          <w:szCs w:val="16"/>
          <w:lang w:val="fr-CH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22"/>
        <w:gridCol w:w="1150"/>
        <w:gridCol w:w="2412"/>
        <w:gridCol w:w="1241"/>
        <w:gridCol w:w="1160"/>
        <w:gridCol w:w="1598"/>
        <w:gridCol w:w="1243"/>
        <w:gridCol w:w="1703"/>
        <w:gridCol w:w="2183"/>
      </w:tblGrid>
      <w:tr w:rsidR="007A5D60" w:rsidRPr="00E8137A" w14:paraId="06AB69DF" w14:textId="77777777" w:rsidTr="00BD29EA">
        <w:tc>
          <w:tcPr>
            <w:tcW w:w="1670" w:type="dxa"/>
            <w:vMerge w:val="restart"/>
            <w:shd w:val="clear" w:color="auto" w:fill="E5DFEC" w:themeFill="accent4" w:themeFillTint="33"/>
          </w:tcPr>
          <w:p w14:paraId="70DD79A5" w14:textId="0A0490E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Connaissances professionnelles </w:t>
            </w:r>
            <w:r w:rsidR="009B2516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3 heures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7B90AF71" w14:textId="44F1571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596" w:type="dxa"/>
          </w:tcPr>
          <w:p w14:paraId="78A76FAB" w14:textId="1528220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302" w:type="dxa"/>
          </w:tcPr>
          <w:p w14:paraId="4A73E96F" w14:textId="7A86B63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49" w:type="dxa"/>
          </w:tcPr>
          <w:p w14:paraId="5BCF19F8" w14:textId="37EF84D0" w:rsidR="007A5D60" w:rsidRPr="005F4DFB" w:rsidRDefault="00BD29EA" w:rsidP="00BD29EA">
            <w:pPr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B3FDB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 / Durée</w:t>
            </w:r>
          </w:p>
        </w:tc>
        <w:tc>
          <w:tcPr>
            <w:tcW w:w="1701" w:type="dxa"/>
          </w:tcPr>
          <w:p w14:paraId="33242659" w14:textId="3BCE3373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0CDFE35A" w14:textId="26255475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  <w:tc>
          <w:tcPr>
            <w:tcW w:w="1843" w:type="dxa"/>
          </w:tcPr>
          <w:p w14:paraId="04219DF5" w14:textId="225F398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d’appréciation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551" w:type="dxa"/>
          </w:tcPr>
          <w:p w14:paraId="18B58491" w14:textId="45D20520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</w:tr>
      <w:tr w:rsidR="007A5D60" w:rsidRPr="00E8137A" w14:paraId="2FFF219F" w14:textId="77777777" w:rsidTr="00BD29EA">
        <w:tc>
          <w:tcPr>
            <w:tcW w:w="1670" w:type="dxa"/>
            <w:vMerge/>
            <w:shd w:val="clear" w:color="auto" w:fill="E5DFEC" w:themeFill="accent4" w:themeFillTint="33"/>
          </w:tcPr>
          <w:p w14:paraId="79095684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7649033B" w14:textId="3CAE2564" w:rsidR="007A5D60" w:rsidRPr="00E8137A" w:rsidRDefault="007A5D60" w:rsidP="006A5363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6A0DE33F" w14:textId="28353512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Agricultrice / Agriculteur</w:t>
            </w:r>
          </w:p>
        </w:tc>
        <w:tc>
          <w:tcPr>
            <w:tcW w:w="1302" w:type="dxa"/>
          </w:tcPr>
          <w:p w14:paraId="31D3C89F" w14:textId="20155A95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24C44259" w14:textId="44BB59DE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% / 60 min.</w:t>
            </w:r>
          </w:p>
        </w:tc>
        <w:tc>
          <w:tcPr>
            <w:tcW w:w="1701" w:type="dxa"/>
          </w:tcPr>
          <w:p w14:paraId="183207DB" w14:textId="029B0EA8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d, e</w:t>
            </w:r>
          </w:p>
        </w:tc>
        <w:tc>
          <w:tcPr>
            <w:tcW w:w="1276" w:type="dxa"/>
          </w:tcPr>
          <w:p w14:paraId="526426E3" w14:textId="0B344D90" w:rsidR="007A5D60" w:rsidRPr="00E8137A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/>
                <w:sz w:val="16"/>
                <w:szCs w:val="16"/>
                <w:lang w:val="fr-CH"/>
              </w:rPr>
              <w:t>30 % / 60 min.</w:t>
            </w:r>
            <w:r w:rsidR="007A5D60" w:rsidRPr="005F4DFB">
              <w:rPr>
                <w:b/>
                <w:bCs/>
                <w:color w:val="9BBB59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843" w:type="dxa"/>
          </w:tcPr>
          <w:p w14:paraId="6734B37F" w14:textId="6B3D1E18" w:rsidR="007A5D60" w:rsidRPr="005F4DFB" w:rsidRDefault="00BD29EA" w:rsidP="00BD29EA">
            <w:pPr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 w:themeColor="accent3"/>
                <w:sz w:val="16"/>
                <w:szCs w:val="16"/>
                <w:lang w:val="fr-CH"/>
              </w:rPr>
              <w:t>DCO spécifique à l’orientation</w:t>
            </w:r>
          </w:p>
        </w:tc>
        <w:tc>
          <w:tcPr>
            <w:tcW w:w="2551" w:type="dxa"/>
          </w:tcPr>
          <w:p w14:paraId="6BD6F197" w14:textId="2C8F131D" w:rsidR="007A5D60" w:rsidRPr="005F4DFB" w:rsidRDefault="00BD29EA" w:rsidP="00BD29EA">
            <w:pPr>
              <w:rPr>
                <w:b/>
                <w:bCs/>
                <w:color w:val="9BBB59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color w:val="9BBB59"/>
                <w:sz w:val="16"/>
                <w:szCs w:val="16"/>
                <w:lang w:val="fr-CH"/>
              </w:rPr>
              <w:t>30 % / 60 min.</w:t>
            </w:r>
          </w:p>
        </w:tc>
      </w:tr>
      <w:tr w:rsidR="007A5D60" w:rsidRPr="00E8137A" w14:paraId="55CC08E1" w14:textId="77777777" w:rsidTr="00BD29EA">
        <w:tc>
          <w:tcPr>
            <w:tcW w:w="1670" w:type="dxa"/>
            <w:vMerge/>
            <w:shd w:val="clear" w:color="auto" w:fill="E5DFEC" w:themeFill="accent4" w:themeFillTint="33"/>
          </w:tcPr>
          <w:p w14:paraId="69B99CA9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10BBFFAD" w14:textId="7FDD466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174C4221" w14:textId="47D2CD2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302" w:type="dxa"/>
          </w:tcPr>
          <w:p w14:paraId="63919AE4" w14:textId="4718F4C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63F011CA" w14:textId="37BFA180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 min.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701" w:type="dxa"/>
          </w:tcPr>
          <w:p w14:paraId="0BE760FB" w14:textId="1430F870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4680348E" w14:textId="5F3A5B3D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60 % / 120 min.</w:t>
            </w:r>
          </w:p>
        </w:tc>
        <w:tc>
          <w:tcPr>
            <w:tcW w:w="4394" w:type="dxa"/>
            <w:gridSpan w:val="2"/>
          </w:tcPr>
          <w:p w14:paraId="3F6D0E57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</w:tr>
      <w:tr w:rsidR="007A5D60" w:rsidRPr="00E8137A" w14:paraId="17E268FB" w14:textId="77777777" w:rsidTr="00BD29EA">
        <w:trPr>
          <w:trHeight w:val="726"/>
        </w:trPr>
        <w:tc>
          <w:tcPr>
            <w:tcW w:w="1670" w:type="dxa"/>
            <w:vMerge/>
            <w:shd w:val="clear" w:color="auto" w:fill="E5DFEC" w:themeFill="accent4" w:themeFillTint="33"/>
          </w:tcPr>
          <w:p w14:paraId="0F7D8173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5CDBC6DB" w14:textId="66E34F96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7668B498" w14:textId="763FB95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302" w:type="dxa"/>
          </w:tcPr>
          <w:p w14:paraId="29E520C8" w14:textId="393E77D9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56277258" w14:textId="0CB06D5D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 min.</w:t>
            </w:r>
          </w:p>
        </w:tc>
        <w:tc>
          <w:tcPr>
            <w:tcW w:w="1701" w:type="dxa"/>
          </w:tcPr>
          <w:p w14:paraId="425A8411" w14:textId="70709978" w:rsidR="007A5D60" w:rsidRPr="00603668" w:rsidRDefault="00BD29EA" w:rsidP="00BD29EA">
            <w:pPr>
              <w:spacing w:after="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e, g</w:t>
            </w:r>
          </w:p>
          <w:p w14:paraId="227A0FAD" w14:textId="6F61D147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1276" w:type="dxa"/>
          </w:tcPr>
          <w:p w14:paraId="3FB832A5" w14:textId="0D496D14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 min</w:t>
            </w:r>
          </w:p>
        </w:tc>
        <w:tc>
          <w:tcPr>
            <w:tcW w:w="1843" w:type="dxa"/>
          </w:tcPr>
          <w:p w14:paraId="187BB2C5" w14:textId="3D76920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l’orientation</w:t>
            </w:r>
          </w:p>
        </w:tc>
        <w:tc>
          <w:tcPr>
            <w:tcW w:w="2551" w:type="dxa"/>
          </w:tcPr>
          <w:p w14:paraId="5C85E656" w14:textId="3B147B6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 min.</w:t>
            </w:r>
          </w:p>
        </w:tc>
      </w:tr>
    </w:tbl>
    <w:p w14:paraId="63E222B3" w14:textId="7B964C5E" w:rsidR="007A5D60" w:rsidRPr="00E8137A" w:rsidRDefault="009D0C44" w:rsidP="007A5D60">
      <w:pPr>
        <w:rPr>
          <w:b/>
          <w:bCs/>
          <w:sz w:val="16"/>
          <w:szCs w:val="16"/>
          <w:lang w:val="fr-CH"/>
        </w:rPr>
      </w:pPr>
      <w:r w:rsidRPr="00E8137A">
        <w:rPr>
          <w:noProof/>
          <w:sz w:val="18"/>
          <w:lang w:val="fr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E64D1" wp14:editId="5938C787">
                <wp:simplePos x="0" y="0"/>
                <wp:positionH relativeFrom="margin">
                  <wp:posOffset>4042410</wp:posOffset>
                </wp:positionH>
                <wp:positionV relativeFrom="paragraph">
                  <wp:posOffset>62230</wp:posOffset>
                </wp:positionV>
                <wp:extent cx="5041900" cy="1436915"/>
                <wp:effectExtent l="0" t="0" r="0" b="0"/>
                <wp:wrapNone/>
                <wp:docPr id="13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1436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D8878" w14:textId="64058B1E" w:rsidR="00AF6C00" w:rsidRPr="00603668" w:rsidRDefault="00AF6C00" w:rsidP="00BD29EA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Art. 34, al. 2, OFPr</w:t>
                            </w:r>
                          </w:p>
                          <w:p w14:paraId="28B92B14" w14:textId="77D545FA" w:rsidR="00AF6C00" w:rsidRPr="005F4DFB" w:rsidRDefault="00AF6C00" w:rsidP="000B1B4A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Des notes autres que des demi-notes ne sont autorisées que pour les moyennes résultant des points d’appréciation fixés par les prescriptions sur la formation correspondantes.</w:t>
                            </w:r>
                            <w:r w:rsidRPr="005F4D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Ces moyennes ne sont pas arrondies au-delà de la première décimale.</w:t>
                            </w:r>
                            <w:r w:rsidRPr="005F4DFB"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Les points d’appréciation fixés par les prescriptions sur la formation sont arrondis à l’entier ou au demi-point.</w:t>
                            </w:r>
                          </w:p>
                          <w:p w14:paraId="7A37D8EC" w14:textId="77777777" w:rsidR="00AF6C00" w:rsidRPr="00603668" w:rsidRDefault="00AF6C00" w:rsidP="009D0C44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  <w:p w14:paraId="009F386C" w14:textId="7744426D" w:rsidR="00AF6C00" w:rsidRPr="009D0C44" w:rsidRDefault="00AF6C00" w:rsidP="009D0C44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64D1" id="_x0000_t202" coordsize="21600,21600" o:spt="202" path="m,l,21600r21600,l21600,xe">
                <v:stroke joinstyle="miter"/>
                <v:path gradientshapeok="t" o:connecttype="rect"/>
              </v:shapetype>
              <v:shape id="Textfeld 72" o:spid="_x0000_s1027" type="#_x0000_t202" style="position:absolute;margin-left:318.3pt;margin-top:4.9pt;width:397pt;height:1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" filled="f" stroked="f">
                <v:textbox>
                  <w:txbxContent>
                    <w:p w14:paraId="388D8878" w14:textId="64058B1E" w:rsidR="00AF6C00" w:rsidRPr="00603668" w:rsidRDefault="00AF6C00" w:rsidP="00BD29EA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Art. 34, al. 2, OFPr</w:t>
                      </w:r>
                    </w:p>
                    <w:p w14:paraId="28B92B14" w14:textId="77D545FA" w:rsidR="00AF6C00" w:rsidRPr="005F4DFB" w:rsidRDefault="00AF6C00" w:rsidP="000B1B4A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Des notes autres que des demi-notes ne sont autorisées que pour les moyennes résultant des points d’appréciation fixés par les prescriptions sur la formation correspondantes.</w:t>
                      </w:r>
                      <w:r w:rsidRPr="005F4DF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Ces moyennes ne sont pas arrondies au-delà de la première décimale.</w:t>
                      </w:r>
                      <w:r w:rsidRPr="005F4DFB">
                        <w:rPr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Les points d’appréciation fixés par les prescriptions sur la formation sont arrondis à l’entier ou au demi-point.</w:t>
                      </w:r>
                    </w:p>
                    <w:p w14:paraId="7A37D8EC" w14:textId="77777777" w:rsidR="00AF6C00" w:rsidRPr="00603668" w:rsidRDefault="00AF6C00" w:rsidP="009D0C44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</w:p>
                    <w:p w14:paraId="009F386C" w14:textId="7744426D" w:rsidR="00AF6C00" w:rsidRPr="009D0C44" w:rsidRDefault="00AF6C00" w:rsidP="009D0C44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5D60" w:rsidRPr="00E8137A" w14:paraId="5DAA0AFC" w14:textId="77777777" w:rsidTr="00BD29EA">
        <w:tc>
          <w:tcPr>
            <w:tcW w:w="1670" w:type="dxa"/>
            <w:shd w:val="clear" w:color="auto" w:fill="E5DFEC" w:themeFill="accent4" w:themeFillTint="33"/>
          </w:tcPr>
          <w:p w14:paraId="755A0BBC" w14:textId="11CA2A1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lastRenderedPageBreak/>
              <w:t>Note d'expérience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1A811BEB" w14:textId="408F156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 xml:space="preserve"> (30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>%*)</w:t>
            </w:r>
          </w:p>
        </w:tc>
        <w:tc>
          <w:tcPr>
            <w:tcW w:w="3013" w:type="dxa"/>
          </w:tcPr>
          <w:p w14:paraId="6618BA25" w14:textId="46C2FBE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Moyenne des notes semestrielles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</w:tr>
    </w:tbl>
    <w:p w14:paraId="5F7454D0" w14:textId="1F15F209" w:rsidR="007A5D60" w:rsidRPr="00E8137A" w:rsidRDefault="001752A3" w:rsidP="007A5D60">
      <w:pPr>
        <w:rPr>
          <w:b/>
          <w:bCs/>
          <w:sz w:val="16"/>
          <w:szCs w:val="16"/>
          <w:lang w:val="fr-CH"/>
        </w:rPr>
      </w:pPr>
      <w:r w:rsidRPr="00E8137A">
        <w:rPr>
          <w:b/>
          <w:noProof/>
          <w:lang w:val="fr-CH" w:eastAsia="de-CH"/>
        </w:rPr>
        <mc:AlternateContent>
          <mc:Choice Requires="wps">
            <w:drawing>
              <wp:inline distT="0" distB="0" distL="0" distR="0" wp14:anchorId="18B35125" wp14:editId="292180A2">
                <wp:extent cx="3657600" cy="279400"/>
                <wp:effectExtent l="0" t="0" r="0" b="635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6707" w14:textId="7C07473D" w:rsidR="00AF6C00" w:rsidRPr="00603668" w:rsidRDefault="00AF6C00" w:rsidP="000B1B4A">
                            <w:pPr>
                              <w:rPr>
                                <w:color w:val="FFFFFF"/>
                                <w:sz w:val="16"/>
                                <w:szCs w:val="18"/>
                                <w:lang w:val="fr-CH"/>
                              </w:rPr>
                            </w:pPr>
                            <w:r w:rsidRPr="000B1B4A">
                              <w:rPr>
                                <w:sz w:val="16"/>
                                <w:szCs w:val="18"/>
                                <w:lang w:val="fr-CH"/>
                              </w:rPr>
                              <w:t>* uniquement pour la profession de maraîchère CFC / maraîchère CFC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35125" id="Textfeld 2" o:spid="_x0000_s1028" type="#_x0000_t202" style="width:4in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yLDwIAAP0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" stroked="f">
                <v:textbox>
                  <w:txbxContent>
                    <w:p w14:paraId="79B36707" w14:textId="7C07473D" w:rsidR="00AF6C00" w:rsidRPr="00603668" w:rsidRDefault="00AF6C00" w:rsidP="000B1B4A">
                      <w:pPr>
                        <w:rPr>
                          <w:color w:val="FFFFFF"/>
                          <w:sz w:val="16"/>
                          <w:szCs w:val="18"/>
                          <w:lang w:val="fr-CH"/>
                        </w:rPr>
                      </w:pPr>
                      <w:r w:rsidRPr="000B1B4A">
                        <w:rPr>
                          <w:sz w:val="16"/>
                          <w:szCs w:val="18"/>
                          <w:lang w:val="fr-CH"/>
                        </w:rPr>
                        <w:t>* uniquement pour la profession de maraîchère CFC / maraîchère CFC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5D60" w:rsidRPr="00E8137A" w14:paraId="214D7F0F" w14:textId="77777777" w:rsidTr="00BD29EA">
        <w:tc>
          <w:tcPr>
            <w:tcW w:w="1670" w:type="dxa"/>
            <w:shd w:val="clear" w:color="auto" w:fill="E5DFEC" w:themeFill="accent4" w:themeFillTint="33"/>
          </w:tcPr>
          <w:p w14:paraId="0CE6A5A7" w14:textId="672655E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ECG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076DB556" w14:textId="4C354C1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3013" w:type="dxa"/>
          </w:tcPr>
          <w:p w14:paraId="16D26A87" w14:textId="29F4AB1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Selon directives</w:t>
            </w:r>
          </w:p>
        </w:tc>
      </w:tr>
    </w:tbl>
    <w:p w14:paraId="38EB7809" w14:textId="3908BBB5" w:rsidR="007A5D60" w:rsidRPr="00E8137A" w:rsidRDefault="007A5D60">
      <w:pPr>
        <w:pStyle w:val="01eStandardAbstandvor8pt"/>
        <w:spacing w:after="240"/>
        <w:rPr>
          <w:lang w:val="fr-CH" w:eastAsia="de-CH"/>
        </w:rPr>
        <w:sectPr w:rsidR="007A5D60" w:rsidRPr="00E8137A" w:rsidSect="007A5D60">
          <w:pgSz w:w="16840" w:h="11907" w:orient="landscape" w:code="9"/>
          <w:pgMar w:top="1814" w:right="1242" w:bottom="568" w:left="1134" w:header="709" w:footer="851" w:gutter="0"/>
          <w:cols w:space="720"/>
          <w:noEndnote/>
          <w:docGrid w:linePitch="299"/>
        </w:sectPr>
      </w:pPr>
    </w:p>
    <w:p w14:paraId="1F4F8B8D" w14:textId="4FAA4E2C" w:rsidR="00747452" w:rsidRPr="005F4DFB" w:rsidRDefault="00BD29EA" w:rsidP="00BD29EA">
      <w:pPr>
        <w:pStyle w:val="berschrift1"/>
        <w:rPr>
          <w:lang w:val="fr-CH"/>
        </w:rPr>
      </w:pPr>
      <w:bookmarkStart w:id="4" w:name="_Toc195615566"/>
      <w:bookmarkStart w:id="5" w:name="_Toc351722050"/>
      <w:bookmarkStart w:id="6" w:name="_Toc351722049"/>
      <w:r w:rsidRPr="00E8137A">
        <w:rPr>
          <w:lang w:val="fr-CH"/>
        </w:rPr>
        <w:lastRenderedPageBreak/>
        <w:t>Détail par domaine de qualification</w:t>
      </w:r>
      <w:bookmarkEnd w:id="4"/>
    </w:p>
    <w:p w14:paraId="02B45CFF" w14:textId="14A5192A" w:rsidR="00747452" w:rsidRPr="005F4DFB" w:rsidRDefault="008F0360" w:rsidP="008F0360">
      <w:pPr>
        <w:pStyle w:val="berschrift2"/>
        <w:rPr>
          <w:lang w:val="fr-CH"/>
        </w:rPr>
      </w:pPr>
      <w:bookmarkStart w:id="7" w:name="_Toc195615567"/>
      <w:bookmarkEnd w:id="5"/>
      <w:bookmarkEnd w:id="6"/>
      <w:r w:rsidRPr="00E8137A">
        <w:rPr>
          <w:lang w:val="fr-CH"/>
        </w:rPr>
        <w:t>Domaine de qualification T</w:t>
      </w:r>
      <w:r w:rsidR="004C6AA0" w:rsidRPr="00E8137A">
        <w:rPr>
          <w:lang w:val="fr-CH"/>
        </w:rPr>
        <w:t>PP</w:t>
      </w:r>
      <w:bookmarkEnd w:id="7"/>
    </w:p>
    <w:p w14:paraId="5C605DD4" w14:textId="17E46AE1" w:rsidR="00747452" w:rsidRPr="005F4DFB" w:rsidRDefault="008F0360" w:rsidP="008F0360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Dans le domaine de qualification Travail pratique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prescrit (</w:t>
      </w:r>
      <w:r w:rsidR="009B2516" w:rsidRPr="00E8137A">
        <w:rPr>
          <w:rFonts w:eastAsia="Times New Roman" w:cs="Tahoma"/>
          <w:spacing w:val="4"/>
          <w:szCs w:val="16"/>
          <w:lang w:val="fr-CH" w:eastAsia="de-DE"/>
        </w:rPr>
        <w:t>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>)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, la personne en formation ou candidate doit montrer qu’elle est à même d’exécuter les tâches demandées dans les règles de l’art et en fonction des besoins et de la situation.</w:t>
      </w:r>
    </w:p>
    <w:p w14:paraId="09D9B1B3" w14:textId="1A268E06" w:rsidR="008572C5" w:rsidRPr="00E8137A" w:rsidRDefault="008F0360" w:rsidP="003360D5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Les cheffes expertes et chefs experts demandent à l'exploitation </w:t>
      </w:r>
      <w:r w:rsidR="00707827" w:rsidRPr="00E8137A">
        <w:rPr>
          <w:rFonts w:eastAsia="Times New Roman" w:cs="Tahoma"/>
          <w:spacing w:val="4"/>
          <w:szCs w:val="16"/>
          <w:lang w:val="fr-CH" w:eastAsia="de-CH"/>
        </w:rPr>
        <w:t>d’examen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les informations nécessaires sur les cultures, les animaux et la mécanisation.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041D8C" w:rsidRPr="00E8137A">
        <w:rPr>
          <w:rFonts w:eastAsia="Times New Roman" w:cs="Tahoma"/>
          <w:spacing w:val="4"/>
          <w:szCs w:val="16"/>
          <w:lang w:val="fr-CH" w:eastAsia="de-CH"/>
        </w:rPr>
        <w:t>L'OrTra met à la disposition des équipes d'experts un recueil de mandats formulés de manière ouverte.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Les cheffes expert</w:t>
      </w:r>
      <w:r w:rsidR="00D9251B" w:rsidRPr="00E8137A">
        <w:rPr>
          <w:rFonts w:eastAsia="Times New Roman" w:cs="Tahoma"/>
          <w:spacing w:val="4"/>
          <w:szCs w:val="16"/>
          <w:lang w:val="fr-CH" w:eastAsia="de-CH"/>
        </w:rPr>
        <w:t>e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s et chefs experts sont autorisés à exclure certains mandats non pertinents (pour une région ou une exploitation).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Les équipes d'experts choisissent ensuite des mandats appropriés en fonction de l’exploitation et de la situation.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Sur la base des consignes écrites, l'équipe d'experts confie les </w:t>
      </w:r>
      <w:r w:rsidR="00977E89" w:rsidRPr="00E8137A">
        <w:rPr>
          <w:rFonts w:eastAsia="Times New Roman" w:cs="Tahoma"/>
          <w:spacing w:val="4"/>
          <w:szCs w:val="16"/>
          <w:lang w:val="fr-CH" w:eastAsia="de-CH"/>
        </w:rPr>
        <w:t>mandats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 aux personnes candidates par oral.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9D6F7E" w:rsidRPr="00E8137A">
        <w:rPr>
          <w:rFonts w:eastAsia="Times New Roman" w:cs="Tahoma"/>
          <w:spacing w:val="4"/>
          <w:szCs w:val="16"/>
          <w:lang w:val="fr-CH" w:eastAsia="de-CH"/>
        </w:rPr>
        <w:t>Dans ce cadre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>, elle adapte les</w:t>
      </w:r>
      <w:r w:rsidR="009D6F7E" w:rsidRPr="00E8137A">
        <w:rPr>
          <w:rFonts w:eastAsia="Times New Roman" w:cs="Tahoma"/>
          <w:spacing w:val="4"/>
          <w:szCs w:val="16"/>
          <w:lang w:val="fr-CH" w:eastAsia="de-CH"/>
        </w:rPr>
        <w:t>dits</w:t>
      </w:r>
      <w:r w:rsidR="003360D5" w:rsidRPr="00E8137A">
        <w:rPr>
          <w:rFonts w:eastAsia="Times New Roman" w:cs="Tahoma"/>
          <w:spacing w:val="4"/>
          <w:szCs w:val="16"/>
          <w:lang w:val="fr-CH" w:eastAsia="de-CH"/>
        </w:rPr>
        <w:t xml:space="preserve"> mandats à la situation concrète de l’exploitation.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479CE23F" w14:textId="0819155E" w:rsidR="00185D95" w:rsidRPr="005F4DFB" w:rsidRDefault="003360D5" w:rsidP="003360D5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Chaque mandat est évalué selon des critères définis dans le </w:t>
      </w:r>
      <w:r w:rsidR="00742518" w:rsidRPr="00E8137A">
        <w:rPr>
          <w:rFonts w:eastAsia="Times New Roman" w:cs="Tahoma"/>
          <w:spacing w:val="4"/>
          <w:szCs w:val="16"/>
          <w:lang w:val="fr-CH" w:eastAsia="de-CH"/>
        </w:rPr>
        <w:t>procès-verbal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d'examen.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Cette évaluation se fait en points.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Le total des points doit être converti en une note par point d’appréciation (note entière ou demi-note).</w:t>
      </w:r>
    </w:p>
    <w:p w14:paraId="0628E794" w14:textId="4FB0AB50" w:rsidR="008572C5" w:rsidRPr="00E8137A" w:rsidRDefault="009B2516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Le 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dure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huit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heures et a lieu de manière décentralisée dans l'entreprise formatrice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 ou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dans une entreprise 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appropriée faisant partie d’un réseau, sinon 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de manière centralisée dans une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exploitation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d'examen appropriée.</w:t>
      </w:r>
      <w:r w:rsidR="00443497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0E5699" w:rsidRPr="00E8137A">
        <w:rPr>
          <w:rFonts w:eastAsia="Times New Roman" w:cs="Tahoma"/>
          <w:spacing w:val="4"/>
          <w:szCs w:val="16"/>
          <w:lang w:val="fr-CH" w:eastAsia="de-CH"/>
        </w:rPr>
        <w:t>Il est organisé vers la fin de la formation professionnelle initiale ou pendant la saison correspondante de la dernière année d'apprentissage.</w:t>
      </w:r>
      <w:r w:rsidR="00804642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5135E3D2" w14:textId="375BD730" w:rsidR="000E5699" w:rsidRPr="005F4DFB" w:rsidRDefault="000E5699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 tableau ci-dessous indique les domaines de compétences opérationnelles (DCO) évalués et leurs pondérations respectives.</w:t>
      </w:r>
    </w:p>
    <w:tbl>
      <w:tblPr>
        <w:tblW w:w="9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903"/>
        <w:gridCol w:w="1091"/>
      </w:tblGrid>
      <w:tr w:rsidR="000E5699" w:rsidRPr="00E8137A" w14:paraId="4F4AB646" w14:textId="77777777" w:rsidTr="006F381C">
        <w:trPr>
          <w:trHeight w:val="370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27285BA3" w14:textId="196B00A7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Point d’appréciation</w:t>
            </w:r>
          </w:p>
        </w:tc>
        <w:tc>
          <w:tcPr>
            <w:tcW w:w="71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2503D1A" w14:textId="204530BA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</w:t>
            </w:r>
          </w:p>
        </w:tc>
        <w:tc>
          <w:tcPr>
            <w:tcW w:w="10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6B44F3D2" w14:textId="054090CC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Pondération</w:t>
            </w:r>
          </w:p>
        </w:tc>
      </w:tr>
      <w:tr w:rsidR="000E5699" w:rsidRPr="00E8137A" w14:paraId="08D98656" w14:textId="77777777" w:rsidTr="006F381C">
        <w:trPr>
          <w:trHeight w:val="370"/>
        </w:trPr>
        <w:tc>
          <w:tcPr>
            <w:tcW w:w="844" w:type="dxa"/>
            <w:vAlign w:val="center"/>
          </w:tcPr>
          <w:p w14:paraId="003F865B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</w:t>
            </w:r>
          </w:p>
        </w:tc>
        <w:tc>
          <w:tcPr>
            <w:tcW w:w="7174" w:type="dxa"/>
            <w:vAlign w:val="center"/>
          </w:tcPr>
          <w:p w14:paraId="2B94F5F9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 Soins apportés aux terres cultivées</w:t>
            </w:r>
          </w:p>
          <w:p w14:paraId="6F6CE01F" w14:textId="2250B3B0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b Entretien et utilisation de l’infrastructure technique</w:t>
            </w:r>
          </w:p>
        </w:tc>
        <w:tc>
          <w:tcPr>
            <w:tcW w:w="1097" w:type="dxa"/>
            <w:vAlign w:val="center"/>
          </w:tcPr>
          <w:p w14:paraId="3EDEEA91" w14:textId="39B3E373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10 %</w:t>
            </w:r>
          </w:p>
        </w:tc>
      </w:tr>
      <w:tr w:rsidR="000E5699" w:rsidRPr="00E8137A" w14:paraId="5C72B9A5" w14:textId="77777777" w:rsidTr="006F381C">
        <w:trPr>
          <w:trHeight w:val="360"/>
        </w:trPr>
        <w:tc>
          <w:tcPr>
            <w:tcW w:w="844" w:type="dxa"/>
            <w:vAlign w:val="center"/>
          </w:tcPr>
          <w:p w14:paraId="1C033390" w14:textId="50C8B52D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</w:p>
        </w:tc>
        <w:tc>
          <w:tcPr>
            <w:tcW w:w="7174" w:type="dxa"/>
            <w:vAlign w:val="center"/>
          </w:tcPr>
          <w:p w14:paraId="41DDD622" w14:textId="1288814C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c Organisation et communication dans l'environnement de l'exploitation </w:t>
            </w:r>
          </w:p>
          <w:p w14:paraId="71E4DB02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 Détention d’animaux de rente</w:t>
            </w:r>
          </w:p>
          <w:p w14:paraId="405194C3" w14:textId="0DA161E0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 Gestion des surfaces herbagères et de fourrage grossier</w:t>
            </w:r>
          </w:p>
        </w:tc>
        <w:tc>
          <w:tcPr>
            <w:tcW w:w="1097" w:type="dxa"/>
            <w:vAlign w:val="center"/>
          </w:tcPr>
          <w:p w14:paraId="14C4C97F" w14:textId="45298041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30 %</w:t>
            </w:r>
          </w:p>
        </w:tc>
      </w:tr>
      <w:tr w:rsidR="000E5699" w:rsidRPr="00E8137A" w14:paraId="77347C8E" w14:textId="77777777" w:rsidTr="006F381C">
        <w:trPr>
          <w:trHeight w:val="370"/>
        </w:trPr>
        <w:tc>
          <w:tcPr>
            <w:tcW w:w="844" w:type="dxa"/>
            <w:vAlign w:val="center"/>
          </w:tcPr>
          <w:p w14:paraId="3848C4BC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3</w:t>
            </w:r>
          </w:p>
        </w:tc>
        <w:tc>
          <w:tcPr>
            <w:tcW w:w="7174" w:type="dxa"/>
            <w:vAlign w:val="center"/>
          </w:tcPr>
          <w:p w14:paraId="5AB0394F" w14:textId="1CF7B264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 spécifique à l’orientation</w:t>
            </w:r>
          </w:p>
        </w:tc>
        <w:tc>
          <w:tcPr>
            <w:tcW w:w="1097" w:type="dxa"/>
            <w:vAlign w:val="center"/>
          </w:tcPr>
          <w:p w14:paraId="359383CF" w14:textId="642A1068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40 %</w:t>
            </w:r>
          </w:p>
        </w:tc>
      </w:tr>
      <w:tr w:rsidR="000E5699" w:rsidRPr="00E8137A" w14:paraId="72D64DDA" w14:textId="77777777" w:rsidTr="006F381C">
        <w:trPr>
          <w:trHeight w:val="370"/>
        </w:trPr>
        <w:tc>
          <w:tcPr>
            <w:tcW w:w="844" w:type="dxa"/>
            <w:vAlign w:val="center"/>
          </w:tcPr>
          <w:p w14:paraId="339B440E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4</w:t>
            </w:r>
          </w:p>
        </w:tc>
        <w:tc>
          <w:tcPr>
            <w:tcW w:w="7174" w:type="dxa"/>
            <w:vAlign w:val="center"/>
          </w:tcPr>
          <w:p w14:paraId="668E9949" w14:textId="7AD6E87B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Entretien professionnel</w:t>
            </w:r>
          </w:p>
        </w:tc>
        <w:tc>
          <w:tcPr>
            <w:tcW w:w="1097" w:type="dxa"/>
            <w:vAlign w:val="center"/>
          </w:tcPr>
          <w:p w14:paraId="079B7B50" w14:textId="3CC45AF8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20 %</w:t>
            </w:r>
          </w:p>
        </w:tc>
      </w:tr>
    </w:tbl>
    <w:p w14:paraId="54E92F50" w14:textId="44FA2292" w:rsidR="009D0C44" w:rsidRPr="005F4DFB" w:rsidRDefault="00E5002B" w:rsidP="005D389E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color w:val="76923C" w:themeColor="accent3" w:themeShade="BF"/>
          <w:szCs w:val="20"/>
          <w:lang w:val="fr-CH"/>
        </w:rPr>
        <w:t>Évaluer</w:t>
      </w:r>
      <w:r w:rsidR="005D389E" w:rsidRPr="00E8137A">
        <w:rPr>
          <w:color w:val="76923C" w:themeColor="accent3" w:themeShade="BF"/>
          <w:szCs w:val="20"/>
          <w:lang w:val="fr-CH"/>
        </w:rPr>
        <w:t xml:space="preserve"> les points d’appréciation 1 et 2 (sans c) le même jour. Il est recommandé de procéder à un examen décentralisé. Durée de </w:t>
      </w:r>
      <w:r w:rsidR="008933FF" w:rsidRPr="00E8137A">
        <w:rPr>
          <w:color w:val="76923C" w:themeColor="accent3" w:themeShade="BF"/>
          <w:szCs w:val="20"/>
          <w:lang w:val="fr-CH"/>
        </w:rPr>
        <w:t>l’évaluation</w:t>
      </w:r>
      <w:r w:rsidR="005D389E" w:rsidRPr="00E8137A">
        <w:rPr>
          <w:color w:val="76923C" w:themeColor="accent3" w:themeShade="BF"/>
          <w:szCs w:val="20"/>
          <w:lang w:val="fr-CH"/>
        </w:rPr>
        <w:t> : 3,5 heures par personne candidate pour les points d’appréciation 1 et 2 (sans c) ;</w:t>
      </w:r>
      <w:r w:rsidR="009D0C44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5D389E" w:rsidRPr="00E8137A">
        <w:rPr>
          <w:bCs/>
          <w:color w:val="76923C" w:themeColor="accent3" w:themeShade="BF"/>
          <w:szCs w:val="20"/>
          <w:lang w:val="fr-CH"/>
        </w:rPr>
        <w:t>7 blocs de 30 min chacun : 1 bloc DCO a, 2 blocs DCO b, 2 blocs DCO d et 2 blocs DCO e</w:t>
      </w:r>
    </w:p>
    <w:p w14:paraId="2EA0EC23" w14:textId="70059E3E" w:rsidR="00847EC7" w:rsidRPr="00E8137A" w:rsidRDefault="00E5002B" w:rsidP="005D389E">
      <w:pPr>
        <w:pStyle w:val="01eStandardAbstandvor8pt"/>
        <w:rPr>
          <w:color w:val="76923C" w:themeColor="accent3" w:themeShade="BF"/>
          <w:szCs w:val="20"/>
          <w:lang w:val="fr-CH"/>
        </w:rPr>
      </w:pPr>
      <w:r w:rsidRPr="00E8137A">
        <w:rPr>
          <w:color w:val="76923C" w:themeColor="accent3" w:themeShade="BF"/>
          <w:szCs w:val="20"/>
          <w:lang w:val="fr-CH"/>
        </w:rPr>
        <w:t xml:space="preserve">Évaluer </w:t>
      </w:r>
      <w:r w:rsidR="005D389E" w:rsidRPr="00E8137A">
        <w:rPr>
          <w:color w:val="76923C" w:themeColor="accent3" w:themeShade="BF"/>
          <w:szCs w:val="20"/>
          <w:lang w:val="fr-CH"/>
        </w:rPr>
        <w:t xml:space="preserve">les points d’appréciation 3 et 4 le même jour. Il est recommandé de procéder à un examen décentralisé. De plus, le DCO c du point d’appréciation 2 est </w:t>
      </w:r>
      <w:r w:rsidR="008933FF" w:rsidRPr="00E8137A">
        <w:rPr>
          <w:color w:val="76923C" w:themeColor="accent3" w:themeShade="BF"/>
          <w:szCs w:val="20"/>
          <w:lang w:val="fr-CH"/>
        </w:rPr>
        <w:t>évalué</w:t>
      </w:r>
      <w:r w:rsidR="005D389E" w:rsidRPr="00E8137A">
        <w:rPr>
          <w:color w:val="76923C" w:themeColor="accent3" w:themeShade="BF"/>
          <w:szCs w:val="20"/>
          <w:lang w:val="fr-CH"/>
        </w:rPr>
        <w:t xml:space="preserve"> ce jour-là.</w:t>
      </w:r>
      <w:r w:rsidR="00847EC7" w:rsidRPr="005F4DFB">
        <w:rPr>
          <w:color w:val="76923C" w:themeColor="accent3" w:themeShade="BF"/>
          <w:szCs w:val="20"/>
          <w:lang w:val="fr-CH"/>
        </w:rPr>
        <w:t xml:space="preserve"> </w:t>
      </w:r>
      <w:r w:rsidR="005D389E" w:rsidRPr="00E8137A">
        <w:rPr>
          <w:color w:val="76923C" w:themeColor="accent3" w:themeShade="BF"/>
          <w:szCs w:val="20"/>
          <w:lang w:val="fr-CH"/>
        </w:rPr>
        <w:t xml:space="preserve">Durée totale de </w:t>
      </w:r>
      <w:r w:rsidR="008933FF" w:rsidRPr="00E8137A">
        <w:rPr>
          <w:color w:val="76923C" w:themeColor="accent3" w:themeShade="BF"/>
          <w:szCs w:val="20"/>
          <w:lang w:val="fr-CH"/>
        </w:rPr>
        <w:t>l’évaluation</w:t>
      </w:r>
      <w:r w:rsidR="005D389E" w:rsidRPr="00E8137A">
        <w:rPr>
          <w:color w:val="76923C" w:themeColor="accent3" w:themeShade="BF"/>
          <w:szCs w:val="20"/>
          <w:lang w:val="fr-CH"/>
        </w:rPr>
        <w:t xml:space="preserve"> pour la personne candidate : 4,5 heures</w:t>
      </w:r>
      <w:r w:rsidR="00847EC7" w:rsidRPr="005F4DFB">
        <w:rPr>
          <w:color w:val="76923C" w:themeColor="accent3" w:themeShade="BF"/>
          <w:szCs w:val="20"/>
          <w:lang w:val="fr-CH"/>
        </w:rPr>
        <w:t xml:space="preserve"> </w:t>
      </w:r>
    </w:p>
    <w:p w14:paraId="10C8E9C1" w14:textId="56BD87D5" w:rsidR="009D0C44" w:rsidRPr="005F4DFB" w:rsidRDefault="005D389E" w:rsidP="005D389E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color w:val="76923C" w:themeColor="accent3" w:themeShade="BF"/>
          <w:szCs w:val="20"/>
          <w:lang w:val="fr-CH"/>
        </w:rPr>
        <w:t>c = 0,75 h + entretien professionnel 0,75 h</w:t>
      </w:r>
      <w:r w:rsidR="00847EC7" w:rsidRPr="005F4DFB">
        <w:rPr>
          <w:color w:val="76923C" w:themeColor="accent3" w:themeShade="BF"/>
          <w:szCs w:val="20"/>
          <w:lang w:val="fr-CH"/>
        </w:rPr>
        <w:t xml:space="preserve"> </w:t>
      </w:r>
      <w:r w:rsidRPr="00E8137A">
        <w:rPr>
          <w:color w:val="76923C" w:themeColor="accent3" w:themeShade="BF"/>
          <w:szCs w:val="20"/>
          <w:lang w:val="fr-CH"/>
        </w:rPr>
        <w:t>+ orientation = 3 heures (6 blocs de 30 min chacun)</w:t>
      </w:r>
    </w:p>
    <w:p w14:paraId="54E6010A" w14:textId="6138D8B1" w:rsidR="00847EC7" w:rsidRPr="005F4DFB" w:rsidRDefault="005D389E" w:rsidP="005D389E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lastRenderedPageBreak/>
        <w:t>Tableau récapitulatif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72"/>
        <w:gridCol w:w="2273"/>
        <w:gridCol w:w="2273"/>
        <w:gridCol w:w="2273"/>
      </w:tblGrid>
      <w:tr w:rsidR="00847EC7" w:rsidRPr="00603668" w14:paraId="6F663E09" w14:textId="77777777" w:rsidTr="005D389E">
        <w:tc>
          <w:tcPr>
            <w:tcW w:w="2272" w:type="dxa"/>
          </w:tcPr>
          <w:p w14:paraId="358B6436" w14:textId="058DA1B5" w:rsidR="00847EC7" w:rsidRPr="005F4DFB" w:rsidRDefault="005D389E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  <w:bookmarkStart w:id="8" w:name="_Hlk163028612"/>
            <w:r w:rsidRPr="00E8137A">
              <w:rPr>
                <w:color w:val="76923C" w:themeColor="accent3" w:themeShade="BF"/>
                <w:szCs w:val="20"/>
                <w:lang w:val="fr-CH"/>
              </w:rPr>
              <w:t>Point d’appréciation</w:t>
            </w:r>
          </w:p>
        </w:tc>
        <w:tc>
          <w:tcPr>
            <w:tcW w:w="2273" w:type="dxa"/>
          </w:tcPr>
          <w:p w14:paraId="3F903951" w14:textId="6F28DF7F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DCO</w:t>
            </w:r>
          </w:p>
        </w:tc>
        <w:tc>
          <w:tcPr>
            <w:tcW w:w="2273" w:type="dxa"/>
          </w:tcPr>
          <w:p w14:paraId="1AF3C021" w14:textId="0A08ECFB" w:rsidR="00847EC7" w:rsidRPr="005F4DFB" w:rsidRDefault="005D389E" w:rsidP="005D389E">
            <w:pPr>
              <w:pStyle w:val="01eStandardAbstandvor8pt"/>
              <w:rPr>
                <w:color w:val="FFFFF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Durée</w:t>
            </w:r>
          </w:p>
        </w:tc>
        <w:tc>
          <w:tcPr>
            <w:tcW w:w="2273" w:type="dxa"/>
          </w:tcPr>
          <w:p w14:paraId="141E7474" w14:textId="7D76B8FD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Recommandation pour le lieu de l’examen</w:t>
            </w:r>
          </w:p>
        </w:tc>
      </w:tr>
      <w:tr w:rsidR="00847EC7" w:rsidRPr="00E8137A" w14:paraId="0B910FF7" w14:textId="77777777" w:rsidTr="005D389E">
        <w:tc>
          <w:tcPr>
            <w:tcW w:w="2272" w:type="dxa"/>
            <w:vMerge w:val="restart"/>
          </w:tcPr>
          <w:p w14:paraId="4066CC71" w14:textId="7A8E8D63" w:rsidR="00847EC7" w:rsidRPr="005F4DFB" w:rsidRDefault="005D389E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 xml:space="preserve">1 et 2 ; durée totale de </w:t>
            </w:r>
            <w:r w:rsidR="008933FF" w:rsidRPr="00E8137A">
              <w:rPr>
                <w:color w:val="76923C" w:themeColor="accent3" w:themeShade="BF"/>
                <w:szCs w:val="20"/>
                <w:lang w:val="fr-CH"/>
              </w:rPr>
              <w:t>l’évaluation</w:t>
            </w:r>
            <w:r w:rsidRPr="00E8137A">
              <w:rPr>
                <w:color w:val="76923C" w:themeColor="accent3" w:themeShade="BF"/>
                <w:szCs w:val="20"/>
                <w:lang w:val="fr-CH"/>
              </w:rPr>
              <w:t> : 3,5 heures</w:t>
            </w:r>
          </w:p>
        </w:tc>
        <w:tc>
          <w:tcPr>
            <w:tcW w:w="2273" w:type="dxa"/>
          </w:tcPr>
          <w:p w14:paraId="42BDD78D" w14:textId="3EC36FEC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a</w:t>
            </w:r>
          </w:p>
        </w:tc>
        <w:tc>
          <w:tcPr>
            <w:tcW w:w="2273" w:type="dxa"/>
          </w:tcPr>
          <w:p w14:paraId="08032786" w14:textId="026A3B48" w:rsidR="00847EC7" w:rsidRPr="005F4DFB" w:rsidRDefault="005D389E" w:rsidP="00B11D6F">
            <w:pPr>
              <w:pStyle w:val="01eStandardAbstandvor8pt"/>
              <w:jc w:val="left"/>
              <w:rPr>
                <w:color w:val="FFFFF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30 min (1 à 2</w:t>
            </w:r>
            <w:r w:rsidR="00B11D6F" w:rsidRPr="00E8137A">
              <w:rPr>
                <w:color w:val="76923C" w:themeColor="accent3" w:themeShade="BF"/>
                <w:szCs w:val="20"/>
                <w:lang w:val="fr-CH"/>
              </w:rPr>
              <w:t> </w:t>
            </w:r>
            <w:r w:rsidRPr="00E8137A">
              <w:rPr>
                <w:color w:val="76923C" w:themeColor="accent3" w:themeShade="BF"/>
                <w:szCs w:val="20"/>
                <w:lang w:val="fr-CH"/>
              </w:rPr>
              <w:t>mandats)</w:t>
            </w:r>
          </w:p>
        </w:tc>
        <w:tc>
          <w:tcPr>
            <w:tcW w:w="2273" w:type="dxa"/>
            <w:vMerge w:val="restart"/>
          </w:tcPr>
          <w:p w14:paraId="7C0FF759" w14:textId="45AEC5FC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examen décentralisé</w:t>
            </w:r>
          </w:p>
        </w:tc>
      </w:tr>
      <w:tr w:rsidR="00847EC7" w:rsidRPr="00E8137A" w14:paraId="6C85FE89" w14:textId="77777777" w:rsidTr="005D389E">
        <w:tc>
          <w:tcPr>
            <w:tcW w:w="2272" w:type="dxa"/>
            <w:vMerge/>
          </w:tcPr>
          <w:p w14:paraId="571E294E" w14:textId="77777777" w:rsidR="00847EC7" w:rsidRPr="00E8137A" w:rsidRDefault="00847EC7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2273" w:type="dxa"/>
          </w:tcPr>
          <w:p w14:paraId="3B23867A" w14:textId="38FA97B0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b</w:t>
            </w:r>
          </w:p>
        </w:tc>
        <w:tc>
          <w:tcPr>
            <w:tcW w:w="2273" w:type="dxa"/>
          </w:tcPr>
          <w:p w14:paraId="5CEADACC" w14:textId="3260E4DD" w:rsidR="00847EC7" w:rsidRPr="00E8137A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2x 30 min</w:t>
            </w:r>
            <w:r w:rsidR="00847EC7" w:rsidRPr="005F4DFB">
              <w:rPr>
                <w:color w:val="76923C" w:themeColor="accent3" w:themeShade="BF"/>
                <w:szCs w:val="20"/>
                <w:lang w:val="fr-CH"/>
              </w:rPr>
              <w:t xml:space="preserve"> </w:t>
            </w:r>
          </w:p>
        </w:tc>
        <w:tc>
          <w:tcPr>
            <w:tcW w:w="2273" w:type="dxa"/>
            <w:vMerge/>
          </w:tcPr>
          <w:p w14:paraId="38D8B434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</w:tr>
      <w:tr w:rsidR="00847EC7" w:rsidRPr="00E8137A" w14:paraId="2C80DD26" w14:textId="77777777" w:rsidTr="005D389E">
        <w:tc>
          <w:tcPr>
            <w:tcW w:w="2272" w:type="dxa"/>
            <w:vMerge/>
          </w:tcPr>
          <w:p w14:paraId="6B82D131" w14:textId="77777777" w:rsidR="00847EC7" w:rsidRPr="00E8137A" w:rsidRDefault="00847EC7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2273" w:type="dxa"/>
          </w:tcPr>
          <w:p w14:paraId="14A035B8" w14:textId="4565C7D1" w:rsidR="00847EC7" w:rsidRPr="00E8137A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d</w:t>
            </w:r>
            <w:r w:rsidR="00847EC7" w:rsidRPr="005F4DFB">
              <w:rPr>
                <w:color w:val="76923C" w:themeColor="accent3" w:themeShade="BF"/>
                <w:szCs w:val="20"/>
                <w:lang w:val="fr-CH"/>
              </w:rPr>
              <w:t xml:space="preserve"> </w:t>
            </w:r>
          </w:p>
        </w:tc>
        <w:tc>
          <w:tcPr>
            <w:tcW w:w="2273" w:type="dxa"/>
          </w:tcPr>
          <w:p w14:paraId="6139A37E" w14:textId="2288CD95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2x 30 min</w:t>
            </w:r>
          </w:p>
        </w:tc>
        <w:tc>
          <w:tcPr>
            <w:tcW w:w="2273" w:type="dxa"/>
            <w:vMerge/>
          </w:tcPr>
          <w:p w14:paraId="7B41F5D5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</w:tr>
      <w:tr w:rsidR="00847EC7" w:rsidRPr="00E8137A" w14:paraId="25116797" w14:textId="77777777" w:rsidTr="005D389E">
        <w:tc>
          <w:tcPr>
            <w:tcW w:w="2272" w:type="dxa"/>
            <w:vMerge/>
          </w:tcPr>
          <w:p w14:paraId="66B0BC84" w14:textId="77777777" w:rsidR="00847EC7" w:rsidRPr="00E8137A" w:rsidRDefault="00847EC7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2273" w:type="dxa"/>
          </w:tcPr>
          <w:p w14:paraId="253CF942" w14:textId="3EEACF75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e</w:t>
            </w:r>
          </w:p>
        </w:tc>
        <w:tc>
          <w:tcPr>
            <w:tcW w:w="2273" w:type="dxa"/>
          </w:tcPr>
          <w:p w14:paraId="2F3322A2" w14:textId="28413544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2x 30 min</w:t>
            </w:r>
          </w:p>
        </w:tc>
        <w:tc>
          <w:tcPr>
            <w:tcW w:w="2273" w:type="dxa"/>
            <w:vMerge/>
          </w:tcPr>
          <w:p w14:paraId="57C46988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</w:tr>
      <w:tr w:rsidR="00847EC7" w:rsidRPr="00E8137A" w14:paraId="1217F02A" w14:textId="77777777" w:rsidTr="005D389E">
        <w:tc>
          <w:tcPr>
            <w:tcW w:w="2272" w:type="dxa"/>
            <w:vMerge w:val="restart"/>
          </w:tcPr>
          <w:p w14:paraId="27BFD5E3" w14:textId="2530C91F" w:rsidR="00847EC7" w:rsidRPr="005F4DFB" w:rsidRDefault="005D389E" w:rsidP="00B11D6F">
            <w:pPr>
              <w:pStyle w:val="01eStandardAbstandvor8pt"/>
              <w:jc w:val="lef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2, 3 et 4 ; durée totale de</w:t>
            </w:r>
            <w:r w:rsidR="00B11D6F" w:rsidRPr="00E8137A">
              <w:rPr>
                <w:color w:val="76923C" w:themeColor="accent3" w:themeShade="BF"/>
                <w:szCs w:val="20"/>
                <w:lang w:val="fr-CH"/>
              </w:rPr>
              <w:t xml:space="preserve"> </w:t>
            </w:r>
            <w:r w:rsidR="008933FF" w:rsidRPr="00E8137A">
              <w:rPr>
                <w:color w:val="76923C" w:themeColor="accent3" w:themeShade="BF"/>
                <w:szCs w:val="20"/>
                <w:lang w:val="fr-CH"/>
              </w:rPr>
              <w:t>l’évaluation</w:t>
            </w:r>
            <w:r w:rsidRPr="00E8137A">
              <w:rPr>
                <w:color w:val="76923C" w:themeColor="accent3" w:themeShade="BF"/>
                <w:szCs w:val="20"/>
                <w:lang w:val="fr-CH"/>
              </w:rPr>
              <w:t> : 4,5 heures</w:t>
            </w:r>
          </w:p>
        </w:tc>
        <w:tc>
          <w:tcPr>
            <w:tcW w:w="2273" w:type="dxa"/>
          </w:tcPr>
          <w:p w14:paraId="057D2AA1" w14:textId="371E34F2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c</w:t>
            </w:r>
          </w:p>
        </w:tc>
        <w:tc>
          <w:tcPr>
            <w:tcW w:w="2273" w:type="dxa"/>
          </w:tcPr>
          <w:p w14:paraId="2DD908B4" w14:textId="264A50B3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45 min</w:t>
            </w:r>
          </w:p>
        </w:tc>
        <w:tc>
          <w:tcPr>
            <w:tcW w:w="2273" w:type="dxa"/>
            <w:vMerge w:val="restart"/>
          </w:tcPr>
          <w:p w14:paraId="7A2FAD4A" w14:textId="77497C2F" w:rsidR="00847EC7" w:rsidRPr="005F4DFB" w:rsidRDefault="005D389E" w:rsidP="005D389E">
            <w:pPr>
              <w:pStyle w:val="01eStandardAbstandvor8pt"/>
              <w:rPr>
                <w:color w:val="FFFFF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examen centralisé</w:t>
            </w:r>
          </w:p>
        </w:tc>
      </w:tr>
      <w:tr w:rsidR="00847EC7" w:rsidRPr="00E8137A" w14:paraId="3F2FA447" w14:textId="77777777" w:rsidTr="005D389E">
        <w:tc>
          <w:tcPr>
            <w:tcW w:w="2272" w:type="dxa"/>
            <w:vMerge/>
          </w:tcPr>
          <w:p w14:paraId="3B652D89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2273" w:type="dxa"/>
          </w:tcPr>
          <w:p w14:paraId="3390B60A" w14:textId="5537B375" w:rsidR="00847EC7" w:rsidRPr="00E8137A" w:rsidRDefault="008933FF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e</w:t>
            </w:r>
            <w:r w:rsidR="005D389E" w:rsidRPr="00E8137A">
              <w:rPr>
                <w:color w:val="76923C" w:themeColor="accent3" w:themeShade="BF"/>
                <w:szCs w:val="20"/>
                <w:lang w:val="fr-CH"/>
              </w:rPr>
              <w:t>ntretien professionnel</w:t>
            </w:r>
            <w:r w:rsidR="00847EC7" w:rsidRPr="005F4DFB">
              <w:rPr>
                <w:color w:val="76923C" w:themeColor="accent3" w:themeShade="BF"/>
                <w:szCs w:val="20"/>
                <w:lang w:val="fr-CH"/>
              </w:rPr>
              <w:t xml:space="preserve"> </w:t>
            </w:r>
          </w:p>
        </w:tc>
        <w:tc>
          <w:tcPr>
            <w:tcW w:w="2273" w:type="dxa"/>
          </w:tcPr>
          <w:p w14:paraId="51A46C3B" w14:textId="0D91FB22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45 min</w:t>
            </w:r>
          </w:p>
        </w:tc>
        <w:tc>
          <w:tcPr>
            <w:tcW w:w="2273" w:type="dxa"/>
            <w:vMerge/>
          </w:tcPr>
          <w:p w14:paraId="2BD90208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</w:tr>
      <w:tr w:rsidR="00847EC7" w:rsidRPr="00E8137A" w14:paraId="6F9CFEDD" w14:textId="77777777" w:rsidTr="005D389E">
        <w:tc>
          <w:tcPr>
            <w:tcW w:w="2272" w:type="dxa"/>
            <w:vMerge/>
          </w:tcPr>
          <w:p w14:paraId="21BE1A8D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2273" w:type="dxa"/>
          </w:tcPr>
          <w:p w14:paraId="150D5623" w14:textId="1520861E" w:rsidR="00847EC7" w:rsidRPr="005F4DFB" w:rsidRDefault="008933FF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o</w:t>
            </w:r>
            <w:r w:rsidR="005D389E" w:rsidRPr="00E8137A">
              <w:rPr>
                <w:color w:val="76923C" w:themeColor="accent3" w:themeShade="BF"/>
                <w:szCs w:val="20"/>
                <w:lang w:val="fr-CH"/>
              </w:rPr>
              <w:t>rientation</w:t>
            </w:r>
          </w:p>
        </w:tc>
        <w:tc>
          <w:tcPr>
            <w:tcW w:w="2273" w:type="dxa"/>
          </w:tcPr>
          <w:p w14:paraId="3BAE380F" w14:textId="1248E886" w:rsidR="00847EC7" w:rsidRPr="005F4DFB" w:rsidRDefault="005D389E" w:rsidP="005D389E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color w:val="76923C" w:themeColor="accent3" w:themeShade="BF"/>
                <w:szCs w:val="20"/>
                <w:lang w:val="fr-CH"/>
              </w:rPr>
              <w:t>6x 30 min</w:t>
            </w:r>
          </w:p>
        </w:tc>
        <w:tc>
          <w:tcPr>
            <w:tcW w:w="2273" w:type="dxa"/>
            <w:vMerge/>
          </w:tcPr>
          <w:p w14:paraId="25A96BE5" w14:textId="77777777" w:rsidR="00847EC7" w:rsidRPr="00E8137A" w:rsidRDefault="00847EC7" w:rsidP="006A5363">
            <w:pPr>
              <w:pStyle w:val="01eStandardAbstandvor8pt"/>
              <w:rPr>
                <w:color w:val="76923C" w:themeColor="accent3" w:themeShade="BF"/>
                <w:szCs w:val="20"/>
                <w:lang w:val="fr-CH"/>
              </w:rPr>
            </w:pPr>
          </w:p>
        </w:tc>
      </w:tr>
    </w:tbl>
    <w:p w14:paraId="555B8DA5" w14:textId="1A2EC056" w:rsidR="00847EC7" w:rsidRPr="005F4DFB" w:rsidRDefault="005D389E" w:rsidP="00B51457">
      <w:pPr>
        <w:pStyle w:val="01eStandardAbstandvor8pt"/>
        <w:rPr>
          <w:b/>
          <w:color w:val="76923C" w:themeColor="accent3" w:themeShade="BF"/>
          <w:szCs w:val="20"/>
          <w:lang w:val="fr-CH"/>
        </w:rPr>
      </w:pPr>
      <w:r w:rsidRPr="00E8137A">
        <w:rPr>
          <w:b/>
          <w:color w:val="76923C" w:themeColor="accent3" w:themeShade="BF"/>
          <w:szCs w:val="20"/>
          <w:lang w:val="fr-CH"/>
        </w:rPr>
        <w:t>Indications sur le point d’appréciation</w:t>
      </w:r>
      <w:r w:rsidR="00B51457" w:rsidRPr="00E8137A">
        <w:rPr>
          <w:b/>
          <w:color w:val="76923C" w:themeColor="accent3" w:themeShade="BF"/>
          <w:szCs w:val="20"/>
          <w:lang w:val="fr-CH"/>
        </w:rPr>
        <w:t> </w:t>
      </w:r>
      <w:r w:rsidRPr="00E8137A">
        <w:rPr>
          <w:b/>
          <w:color w:val="76923C" w:themeColor="accent3" w:themeShade="BF"/>
          <w:szCs w:val="20"/>
          <w:lang w:val="fr-CH"/>
        </w:rPr>
        <w:t>1</w:t>
      </w:r>
    </w:p>
    <w:p w14:paraId="0D2EDD7C" w14:textId="0DF20BA3" w:rsidR="001F5BC0" w:rsidRPr="005F4DFB" w:rsidRDefault="00B51457" w:rsidP="00B51457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 xml:space="preserve">Chaque mandat du </w:t>
      </w:r>
      <w:r w:rsidRPr="00E8137A">
        <w:rPr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bCs/>
          <w:color w:val="76923C" w:themeColor="accent3" w:themeShade="BF"/>
          <w:szCs w:val="20"/>
          <w:lang w:val="fr-CH"/>
        </w:rPr>
        <w:t>1 dure 30 minutes.</w:t>
      </w:r>
      <w:r w:rsidR="0007043A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>L'</w:t>
      </w:r>
      <w:r w:rsidR="0039071F" w:rsidRPr="00E8137A">
        <w:rPr>
          <w:bCs/>
          <w:color w:val="76923C" w:themeColor="accent3" w:themeShade="BF"/>
          <w:szCs w:val="20"/>
          <w:lang w:val="fr-CH"/>
        </w:rPr>
        <w:t>évaluation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du </w:t>
      </w:r>
      <w:r w:rsidRPr="00E8137A">
        <w:rPr>
          <w:color w:val="76923C" w:themeColor="accent3" w:themeShade="BF"/>
          <w:szCs w:val="20"/>
          <w:lang w:val="fr-CH"/>
        </w:rPr>
        <w:t>point d’appréciation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1 dure 1,5 heure.</w:t>
      </w:r>
      <w:r w:rsidR="0007043A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Les DCO a et b doivent être </w:t>
      </w:r>
      <w:r w:rsidR="00837014" w:rsidRPr="00E8137A">
        <w:rPr>
          <w:bCs/>
          <w:color w:val="76923C" w:themeColor="accent3" w:themeShade="BF"/>
          <w:szCs w:val="20"/>
          <w:lang w:val="fr-CH"/>
        </w:rPr>
        <w:t>évalués</w:t>
      </w:r>
      <w:r w:rsidRPr="00E8137A">
        <w:rPr>
          <w:bCs/>
          <w:color w:val="76923C" w:themeColor="accent3" w:themeShade="BF"/>
          <w:szCs w:val="20"/>
          <w:lang w:val="fr-CH"/>
        </w:rPr>
        <w:t>.</w:t>
      </w:r>
    </w:p>
    <w:bookmarkEnd w:id="8"/>
    <w:p w14:paraId="0417296B" w14:textId="573F7BEF" w:rsidR="00B83FCD" w:rsidRPr="005F4DFB" w:rsidRDefault="00B51457" w:rsidP="003A0F53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ED1871" w:rsidRPr="00E8137A" w14:paraId="069241A6" w14:textId="77777777" w:rsidTr="003A0F53">
        <w:tc>
          <w:tcPr>
            <w:tcW w:w="4545" w:type="dxa"/>
          </w:tcPr>
          <w:p w14:paraId="4198CF13" w14:textId="59E752B8" w:rsidR="00B83FCD" w:rsidRPr="005F4DFB" w:rsidRDefault="003A0F53" w:rsidP="003A0F53">
            <w:pPr>
              <w:pStyle w:val="01eStandardAbstandvor8pt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/>
                <w:color w:val="76923C" w:themeColor="accent3" w:themeShade="BF"/>
                <w:szCs w:val="20"/>
                <w:lang w:val="fr-CH"/>
              </w:rPr>
              <w:t>CO</w:t>
            </w:r>
          </w:p>
        </w:tc>
        <w:tc>
          <w:tcPr>
            <w:tcW w:w="4546" w:type="dxa"/>
          </w:tcPr>
          <w:p w14:paraId="1E4CE24C" w14:textId="087D016B" w:rsidR="00B83FCD" w:rsidRPr="005F4DFB" w:rsidRDefault="003A0F53" w:rsidP="004B0C28">
            <w:pPr>
              <w:pStyle w:val="01eStandardAbstandvor8pt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/>
                <w:color w:val="76923C" w:themeColor="accent3" w:themeShade="BF"/>
                <w:szCs w:val="20"/>
                <w:lang w:val="fr-CH"/>
              </w:rPr>
              <w:t>Exemples de mandat</w:t>
            </w:r>
          </w:p>
        </w:tc>
      </w:tr>
      <w:tr w:rsidR="00ED1871" w:rsidRPr="00E8137A" w14:paraId="03649DD8" w14:textId="77777777" w:rsidTr="003A0F53">
        <w:tc>
          <w:tcPr>
            <w:tcW w:w="4545" w:type="dxa"/>
          </w:tcPr>
          <w:p w14:paraId="05410924" w14:textId="6AC58378" w:rsidR="00B83FCD" w:rsidRPr="005F4DFB" w:rsidRDefault="004B0C28" w:rsidP="004B0C28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a1 : observer et évaluer le site et un sol dans leur écosystème</w:t>
            </w:r>
          </w:p>
          <w:p w14:paraId="33ED2E16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01BBC17" w14:textId="71FF3DC6" w:rsidR="00B83FCD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des cultures appropriées au site actuel et au type de sol (a1.1/a1.4)</w:t>
            </w:r>
          </w:p>
          <w:p w14:paraId="5F7023E5" w14:textId="43EC06B4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expliquer à des personnes extérieures le système de production et le choix des cultures de leur exploitation.</w:t>
            </w:r>
          </w:p>
          <w:p w14:paraId="2D0DBEFC" w14:textId="5442B284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61539587" w14:textId="77777777" w:rsidTr="003A0F53">
        <w:tc>
          <w:tcPr>
            <w:tcW w:w="4545" w:type="dxa"/>
          </w:tcPr>
          <w:p w14:paraId="1EC6B654" w14:textId="028552FB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 xml:space="preserve">a2 : </w:t>
            </w:r>
            <w:r w:rsidR="004F2E05" w:rsidRPr="00E8137A">
              <w:rPr>
                <w:bCs/>
                <w:color w:val="76923C" w:themeColor="accent3" w:themeShade="BF"/>
                <w:szCs w:val="20"/>
                <w:lang w:val="fr-CH"/>
              </w:rPr>
              <w:t>préserver, entretenir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 xml:space="preserve"> et promouvoir la biodiversité</w:t>
            </w:r>
          </w:p>
          <w:p w14:paraId="46082835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ED8B3EB" w14:textId="0B5C2D5F" w:rsidR="00B83FCD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évaluer des éléments de promotion de la biodiversité</w:t>
            </w:r>
          </w:p>
          <w:p w14:paraId="0A97E4FD" w14:textId="021BC069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proposer et mettre en œuvre des mesures d'entretien/d'amélioration</w:t>
            </w:r>
          </w:p>
          <w:p w14:paraId="41FB50B2" w14:textId="2F1D76B2" w:rsidR="0027709E" w:rsidRPr="005F4DFB" w:rsidRDefault="00042927" w:rsidP="00042927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603668" w14:paraId="77D6E17B" w14:textId="77777777" w:rsidTr="003A0F53">
        <w:tc>
          <w:tcPr>
            <w:tcW w:w="4545" w:type="dxa"/>
          </w:tcPr>
          <w:p w14:paraId="6327CFA0" w14:textId="1F79F0B5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a3 : observer et favoriser le développement des plantes et des cultures</w:t>
            </w:r>
          </w:p>
          <w:p w14:paraId="5E9C4637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38AF361" w14:textId="3389C988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observer et reconnaître les plantes</w:t>
            </w:r>
          </w:p>
          <w:p w14:paraId="7A809F58" w14:textId="0A849953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la flore accompagnatrice</w:t>
            </w:r>
          </w:p>
          <w:p w14:paraId="2BAD7E99" w14:textId="7B800D4C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l'état de développement/de santé</w:t>
            </w:r>
          </w:p>
          <w:p w14:paraId="2C3E9495" w14:textId="44A3D77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les symptômes et leurs causes</w:t>
            </w:r>
          </w:p>
        </w:tc>
      </w:tr>
      <w:tr w:rsidR="00ED1871" w:rsidRPr="00E8137A" w14:paraId="54428893" w14:textId="77777777" w:rsidTr="003A0F53">
        <w:tc>
          <w:tcPr>
            <w:tcW w:w="4545" w:type="dxa"/>
          </w:tcPr>
          <w:p w14:paraId="65A45586" w14:textId="5DE8D936" w:rsidR="00B83FCD" w:rsidRPr="00E8137A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a4 : préserver la fertilité du sol</w:t>
            </w:r>
            <w:r w:rsidR="00B83FCD"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09952539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3FF3BEE1" w14:textId="1BB1E3B5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réaliser un test à la bêche et évaluer l’état de santé du sol</w:t>
            </w:r>
          </w:p>
          <w:p w14:paraId="39C1A0CC" w14:textId="27780C65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21AEB639" w14:textId="77777777" w:rsidTr="003A0F53">
        <w:tc>
          <w:tcPr>
            <w:tcW w:w="4545" w:type="dxa"/>
          </w:tcPr>
          <w:p w14:paraId="17010139" w14:textId="2C5E5BC3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lastRenderedPageBreak/>
              <w:t>b1 : entretenir les installations et les bâtiments de l’exploitation agricole</w:t>
            </w:r>
          </w:p>
          <w:p w14:paraId="177E60C6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7C33C941" w14:textId="1B7CCC1A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installations techniques de l'exploitation</w:t>
            </w:r>
          </w:p>
          <w:p w14:paraId="14D84D03" w14:textId="551A13F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assurer la maintenance des installations techniques de l'exploitation</w:t>
            </w:r>
          </w:p>
          <w:p w14:paraId="66533896" w14:textId="34FAFD15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2EA15C07" w14:textId="77777777" w:rsidTr="003A0F53">
        <w:tc>
          <w:tcPr>
            <w:tcW w:w="4545" w:type="dxa"/>
          </w:tcPr>
          <w:p w14:paraId="448545C4" w14:textId="749FE36F" w:rsidR="00B83FCD" w:rsidRPr="005F4DFB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b2 : entretenir les véhicules, les machines et le petit matériel agricoles</w:t>
            </w:r>
          </w:p>
          <w:p w14:paraId="4691797B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1BBC6A1B" w14:textId="726EFFCD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véhicules agricoles</w:t>
            </w:r>
          </w:p>
          <w:p w14:paraId="79C44293" w14:textId="0083130C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machines agricoles</w:t>
            </w:r>
          </w:p>
          <w:p w14:paraId="02C80843" w14:textId="71837729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 petit matériel spécifique à la profession</w:t>
            </w:r>
          </w:p>
          <w:p w14:paraId="30BA3D96" w14:textId="3D99D33B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et réparer les dysfonctionnements/dommages sur les machines/véhicules spécifiques à la profession</w:t>
            </w:r>
          </w:p>
          <w:p w14:paraId="55EE362E" w14:textId="3455D911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  <w:tr w:rsidR="00ED1871" w:rsidRPr="00E8137A" w14:paraId="1CC30116" w14:textId="77777777" w:rsidTr="003A0F53">
        <w:tc>
          <w:tcPr>
            <w:tcW w:w="4545" w:type="dxa"/>
          </w:tcPr>
          <w:p w14:paraId="19A1E14B" w14:textId="172C8839" w:rsidR="00B83FCD" w:rsidRPr="00E8137A" w:rsidRDefault="00042927" w:rsidP="00042927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b3 : utiliser les véhicules et les machines agricoles</w:t>
            </w:r>
            <w:r w:rsidR="00B83FCD"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7F543FCC" w14:textId="77777777" w:rsidR="00B83FCD" w:rsidRPr="00E8137A" w:rsidRDefault="00B83FCD" w:rsidP="00935B90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</w:p>
        </w:tc>
        <w:tc>
          <w:tcPr>
            <w:tcW w:w="4546" w:type="dxa"/>
          </w:tcPr>
          <w:p w14:paraId="484C1F63" w14:textId="27605C94" w:rsidR="00B83FCD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atteler les machines tout en garantissant la sécurité routière</w:t>
            </w:r>
          </w:p>
          <w:p w14:paraId="0464E3BC" w14:textId="5A680AE8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charger la remorque avec le véhicule de levage tout en garantissant la sécurité routière</w:t>
            </w:r>
          </w:p>
          <w:p w14:paraId="5E206B58" w14:textId="528E8759" w:rsidR="0027709E" w:rsidRPr="005F4DFB" w:rsidRDefault="00042927" w:rsidP="00042927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autre</w:t>
            </w:r>
          </w:p>
        </w:tc>
      </w:tr>
    </w:tbl>
    <w:p w14:paraId="71B6B280" w14:textId="19A90B69" w:rsidR="00FD7D6A" w:rsidRPr="005F4DFB" w:rsidRDefault="00042927" w:rsidP="00042927">
      <w:pPr>
        <w:pStyle w:val="01eStandardAbstandvor8pt"/>
        <w:rPr>
          <w:bCs/>
          <w:color w:val="FFFFF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>Dans la mesure du possible, les mandats du point d’appréciation 1 sont coordonnés avec les mandats subséquents du point d’appréciation 2.</w:t>
      </w:r>
    </w:p>
    <w:p w14:paraId="5AC74A6D" w14:textId="3E4AD7F3" w:rsidR="0007043A" w:rsidRPr="005F4DFB" w:rsidRDefault="00042927" w:rsidP="00042927">
      <w:pPr>
        <w:pStyle w:val="01eStandardAbstandvor8pt"/>
        <w:rPr>
          <w:b/>
          <w:color w:val="76923C" w:themeColor="accent3" w:themeShade="BF"/>
          <w:szCs w:val="20"/>
          <w:lang w:val="fr-CH"/>
        </w:rPr>
      </w:pPr>
      <w:r w:rsidRPr="00E8137A">
        <w:rPr>
          <w:b/>
          <w:color w:val="76923C" w:themeColor="accent3" w:themeShade="BF"/>
          <w:szCs w:val="20"/>
          <w:lang w:val="fr-CH"/>
        </w:rPr>
        <w:t>Indications sur le point d’appréciation 2</w:t>
      </w:r>
    </w:p>
    <w:p w14:paraId="6CDB9720" w14:textId="29F0E6C1" w:rsidR="0007043A" w:rsidRPr="00E8137A" w:rsidRDefault="00042927" w:rsidP="00430676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L'</w:t>
      </w:r>
      <w:r w:rsidR="00434488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évaluation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du point d’appréciation 2 dure 2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,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75 heure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s :</w:t>
      </w:r>
      <w:r w:rsidR="0007043A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="00D44F0E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0,75 heure pour le DCO c ; 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1 heure pour </w:t>
      </w:r>
      <w:r w:rsidR="00690FD3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chacun d</w:t>
      </w:r>
      <w:r w:rsidR="00F37B44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es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DCO d et e.</w:t>
      </w:r>
      <w:r w:rsidR="00657D58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="00690FD3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Chaque mandat</w:t>
      </w:r>
      <w:r w:rsidR="00430676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des DCO d et e dure 30 minutes.</w:t>
      </w:r>
      <w:r w:rsidR="00657D58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</w:p>
    <w:p w14:paraId="02B64C6D" w14:textId="0C2A44DD" w:rsidR="0007043A" w:rsidRPr="005F4DFB" w:rsidRDefault="00430676" w:rsidP="00430676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ED1871" w:rsidRPr="00E8137A" w14:paraId="1F8DC106" w14:textId="77777777" w:rsidTr="00F37B44">
        <w:tc>
          <w:tcPr>
            <w:tcW w:w="4545" w:type="dxa"/>
          </w:tcPr>
          <w:p w14:paraId="269E9737" w14:textId="2AF97BCD" w:rsidR="0007043A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CO</w:t>
            </w:r>
          </w:p>
        </w:tc>
        <w:tc>
          <w:tcPr>
            <w:tcW w:w="4546" w:type="dxa"/>
          </w:tcPr>
          <w:p w14:paraId="2D1BD381" w14:textId="23CAF16D" w:rsidR="0007043A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Exemples de mandat</w:t>
            </w:r>
          </w:p>
        </w:tc>
      </w:tr>
      <w:tr w:rsidR="00847EC7" w:rsidRPr="00603668" w14:paraId="0F8D063E" w14:textId="77777777" w:rsidTr="00F37B44">
        <w:tc>
          <w:tcPr>
            <w:tcW w:w="4545" w:type="dxa"/>
          </w:tcPr>
          <w:p w14:paraId="36BCC33E" w14:textId="0552393F" w:rsidR="00847EC7" w:rsidRPr="005F4DFB" w:rsidRDefault="00F37B44" w:rsidP="00F37B44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 : planifier et organiser son propre travail dans l’exploitation agricole</w:t>
            </w:r>
          </w:p>
        </w:tc>
        <w:tc>
          <w:tcPr>
            <w:tcW w:w="4546" w:type="dxa"/>
          </w:tcPr>
          <w:p w14:paraId="029B0149" w14:textId="77777777" w:rsidR="00847EC7" w:rsidRPr="00E8137A" w:rsidRDefault="00847EC7" w:rsidP="0007043A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</w:p>
        </w:tc>
      </w:tr>
      <w:tr w:rsidR="00ED1871" w:rsidRPr="00603668" w14:paraId="44237567" w14:textId="77777777" w:rsidTr="00F37B44">
        <w:tc>
          <w:tcPr>
            <w:tcW w:w="4545" w:type="dxa"/>
          </w:tcPr>
          <w:p w14:paraId="2E6C2B02" w14:textId="223EAC30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c2 : instruire et encadrer le personnel d’une exploitation agricole</w:t>
            </w:r>
          </w:p>
        </w:tc>
        <w:tc>
          <w:tcPr>
            <w:tcW w:w="4546" w:type="dxa"/>
          </w:tcPr>
          <w:p w14:paraId="06BAB7A2" w14:textId="61A6805A" w:rsidR="0007043A" w:rsidRPr="005F4DFB" w:rsidRDefault="00F37B44" w:rsidP="00F37B44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expliquer un travail à une personne en formation</w:t>
            </w:r>
          </w:p>
        </w:tc>
      </w:tr>
      <w:tr w:rsidR="00ED1871" w:rsidRPr="00603668" w14:paraId="4F246965" w14:textId="77777777" w:rsidTr="00F37B44">
        <w:tc>
          <w:tcPr>
            <w:tcW w:w="4545" w:type="dxa"/>
          </w:tcPr>
          <w:p w14:paraId="59990F82" w14:textId="2D26963D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c4 : communiquer avec les différents interlocuteurs de l'agriculture</w:t>
            </w:r>
          </w:p>
        </w:tc>
        <w:tc>
          <w:tcPr>
            <w:tcW w:w="4546" w:type="dxa"/>
          </w:tcPr>
          <w:p w14:paraId="74AA470E" w14:textId="0D46DA84" w:rsidR="00C3743C" w:rsidRPr="005F4DFB" w:rsidRDefault="00F37B44" w:rsidP="00F37B44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donner à un-e client-e ou à un-e journaliste des informations sur </w:t>
            </w:r>
            <w:r w:rsidR="00B06309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une activité de l’exploitation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, p. ex. la vente directe.</w:t>
            </w:r>
          </w:p>
          <w:p w14:paraId="5FF4D88C" w14:textId="296BCA63" w:rsidR="0007043A" w:rsidRPr="005F4DFB" w:rsidRDefault="00F37B44" w:rsidP="00F37B44">
            <w:pPr>
              <w:pStyle w:val="Listenabsatz"/>
              <w:numPr>
                <w:ilvl w:val="0"/>
                <w:numId w:val="32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sensibilis</w:t>
            </w:r>
            <w:r w:rsidR="00B06309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er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la population aux besoins de l'agriculture</w:t>
            </w:r>
          </w:p>
        </w:tc>
      </w:tr>
      <w:tr w:rsidR="0007043A" w:rsidRPr="00603668" w14:paraId="312677D7" w14:textId="77777777" w:rsidTr="00F37B44">
        <w:tc>
          <w:tcPr>
            <w:tcW w:w="4545" w:type="dxa"/>
          </w:tcPr>
          <w:p w14:paraId="666A4B9C" w14:textId="5AD358BD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c6 : </w:t>
            </w:r>
            <w:r w:rsidR="004F2E05" w:rsidRPr="00E8137A">
              <w:rPr>
                <w:rFonts w:eastAsia="Times New Roman" w:cs="Tahoma"/>
                <w:iCs/>
                <w:color w:val="76923C" w:themeColor="accent3" w:themeShade="BF"/>
                <w:spacing w:val="4"/>
                <w:szCs w:val="16"/>
                <w:lang w:val="fr-CH" w:eastAsia="de-CH"/>
              </w:rPr>
              <w:t>vérifier et documenter le respect des normes de qualité et de production de l’exploitation agricole</w:t>
            </w:r>
          </w:p>
        </w:tc>
        <w:tc>
          <w:tcPr>
            <w:tcW w:w="4546" w:type="dxa"/>
          </w:tcPr>
          <w:p w14:paraId="16E38308" w14:textId="77777777" w:rsidR="0007043A" w:rsidRPr="00E8137A" w:rsidRDefault="0007043A" w:rsidP="00935B90">
            <w:pPr>
              <w:spacing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</w:p>
        </w:tc>
      </w:tr>
      <w:tr w:rsidR="00ED1871" w:rsidRPr="00603668" w14:paraId="4CE4B541" w14:textId="77777777" w:rsidTr="00F37B44">
        <w:tc>
          <w:tcPr>
            <w:tcW w:w="4545" w:type="dxa"/>
          </w:tcPr>
          <w:p w14:paraId="4818EFE4" w14:textId="169907C2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d2 : observer l’état des animaux de rente et favoriser leur développement</w:t>
            </w:r>
          </w:p>
        </w:tc>
        <w:tc>
          <w:tcPr>
            <w:tcW w:w="4546" w:type="dxa"/>
          </w:tcPr>
          <w:p w14:paraId="1BFE4059" w14:textId="21D5C54F" w:rsidR="0007043A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montrer les caractéristiques de santé</w:t>
            </w:r>
          </w:p>
          <w:p w14:paraId="7FB7E54D" w14:textId="793D76ED" w:rsidR="00C3743C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comparer </w:t>
            </w:r>
            <w:r w:rsidR="00154CC7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 animaux entre eux</w:t>
            </w:r>
          </w:p>
        </w:tc>
      </w:tr>
      <w:tr w:rsidR="00ED1871" w:rsidRPr="00603668" w14:paraId="12CF6D98" w14:textId="77777777" w:rsidTr="00F37B44">
        <w:tc>
          <w:tcPr>
            <w:tcW w:w="4545" w:type="dxa"/>
          </w:tcPr>
          <w:p w14:paraId="5B5FDEB5" w14:textId="48E40A69" w:rsidR="0007043A" w:rsidRPr="005F4DFB" w:rsidRDefault="00F37B44" w:rsidP="00F37B44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d3 : prendre soin des animaux de rente</w:t>
            </w:r>
          </w:p>
        </w:tc>
        <w:tc>
          <w:tcPr>
            <w:tcW w:w="4546" w:type="dxa"/>
          </w:tcPr>
          <w:p w14:paraId="3C862263" w14:textId="412E988D" w:rsidR="0007043A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nourrir les animaux</w:t>
            </w:r>
          </w:p>
          <w:p w14:paraId="2AFBC98B" w14:textId="7F5F687F" w:rsidR="00C3743C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charger et transporter </w:t>
            </w:r>
            <w:r w:rsidR="00154CC7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 animaux</w:t>
            </w:r>
          </w:p>
          <w:p w14:paraId="408F9FA2" w14:textId="520DC58C" w:rsidR="00C3743C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préparer </w:t>
            </w:r>
            <w:r w:rsidR="00154CC7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 animaux à la vente</w:t>
            </w:r>
          </w:p>
          <w:p w14:paraId="07EFBA6C" w14:textId="0F582820" w:rsidR="00C3743C" w:rsidRPr="005F4DFB" w:rsidRDefault="00F37B44" w:rsidP="00F37B44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expliquer la pharmacie d’étable/les médicaments</w:t>
            </w:r>
          </w:p>
        </w:tc>
      </w:tr>
      <w:tr w:rsidR="00ED1871" w:rsidRPr="00603668" w14:paraId="243C4A9C" w14:textId="77777777" w:rsidTr="00F37B44">
        <w:tc>
          <w:tcPr>
            <w:tcW w:w="4545" w:type="dxa"/>
          </w:tcPr>
          <w:p w14:paraId="1835B7FA" w14:textId="015BD543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e1 : soigner les surfaces herbagères</w:t>
            </w:r>
          </w:p>
        </w:tc>
        <w:tc>
          <w:tcPr>
            <w:tcW w:w="4546" w:type="dxa"/>
          </w:tcPr>
          <w:p w14:paraId="4629B6B9" w14:textId="1A31511A" w:rsidR="0007043A" w:rsidRPr="005F4DFB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évaluer </w:t>
            </w:r>
            <w:r w:rsidR="00895511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les peuplements</w:t>
            </w:r>
          </w:p>
          <w:p w14:paraId="2D00AB84" w14:textId="5246BE22" w:rsidR="00C3743C" w:rsidRPr="005F4DFB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déterminer et appliquer des mesures d’entretien</w:t>
            </w:r>
          </w:p>
          <w:p w14:paraId="5FDFB554" w14:textId="33589ED0" w:rsidR="00C3743C" w:rsidRPr="005F4DFB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planifier, préparer et réaliser un sursemis</w:t>
            </w:r>
          </w:p>
        </w:tc>
      </w:tr>
      <w:tr w:rsidR="00ED1871" w:rsidRPr="00603668" w14:paraId="5812F797" w14:textId="77777777" w:rsidTr="00F37B44">
        <w:tc>
          <w:tcPr>
            <w:tcW w:w="4545" w:type="dxa"/>
          </w:tcPr>
          <w:p w14:paraId="41E7540E" w14:textId="233D12A4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e2 : fertiliser les surfaces herbagères</w:t>
            </w:r>
          </w:p>
        </w:tc>
        <w:tc>
          <w:tcPr>
            <w:tcW w:w="4546" w:type="dxa"/>
          </w:tcPr>
          <w:p w14:paraId="2AEA24A1" w14:textId="341261B3" w:rsidR="0007043A" w:rsidRPr="00E8137A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planifier l'utilisation des engrais de ferme (besoins des plantes, norme</w:t>
            </w:r>
            <w:r w:rsidR="002F406D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de fertilisation, etc.)</w:t>
            </w:r>
            <w:r w:rsidR="00C3743C" w:rsidRPr="005F4DF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</w:p>
          <w:p w14:paraId="6290622B" w14:textId="2FA935A2" w:rsidR="00C3743C" w:rsidRPr="005F4DFB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épandre des engrais de ferme</w:t>
            </w:r>
          </w:p>
        </w:tc>
      </w:tr>
      <w:tr w:rsidR="00ED1871" w:rsidRPr="00603668" w14:paraId="57D786AD" w14:textId="77777777" w:rsidTr="00F37B44">
        <w:tc>
          <w:tcPr>
            <w:tcW w:w="4545" w:type="dxa"/>
          </w:tcPr>
          <w:p w14:paraId="06107673" w14:textId="592105DB" w:rsidR="0007043A" w:rsidRPr="005F4DFB" w:rsidRDefault="005F07ED" w:rsidP="005F07ED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e3 : récolter et conserver le fourrage grossier</w:t>
            </w:r>
          </w:p>
        </w:tc>
        <w:tc>
          <w:tcPr>
            <w:tcW w:w="4546" w:type="dxa"/>
          </w:tcPr>
          <w:p w14:paraId="1B89520F" w14:textId="0CEB338D" w:rsidR="00657D58" w:rsidRPr="005F4DFB" w:rsidRDefault="005F07ED" w:rsidP="005F07ED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évaluer les prairies (composition botanique, quantité, qualité, etc.)</w:t>
            </w:r>
          </w:p>
          <w:p w14:paraId="57ABCD56" w14:textId="518F3B75" w:rsidR="00657D58" w:rsidRPr="005F4DFB" w:rsidRDefault="005F07ED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interpréter les conditions météorologique</w:t>
            </w:r>
            <w:r w:rsidR="00366717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et pédologiques</w:t>
            </w:r>
          </w:p>
          <w:p w14:paraId="64CB9444" w14:textId="473211EE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déterminer le moment de la coupe</w:t>
            </w:r>
          </w:p>
          <w:p w14:paraId="3ADAF360" w14:textId="3BFB9F55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préparer les machines pour la récolte</w:t>
            </w:r>
          </w:p>
          <w:p w14:paraId="2578E9D9" w14:textId="3F2068B4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planifier et, si possible, réaliser la récolte et la conservation du fourrage</w:t>
            </w:r>
          </w:p>
          <w:p w14:paraId="409CBBA5" w14:textId="773B768D" w:rsidR="0007043A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évaluer l’état des fourrages stockés</w:t>
            </w:r>
          </w:p>
        </w:tc>
      </w:tr>
      <w:tr w:rsidR="00ED1871" w:rsidRPr="00603668" w14:paraId="4BA1380F" w14:textId="77777777" w:rsidTr="00F37B44">
        <w:tc>
          <w:tcPr>
            <w:tcW w:w="4545" w:type="dxa"/>
          </w:tcPr>
          <w:p w14:paraId="37FBCD07" w14:textId="137C1E43" w:rsidR="00C3743C" w:rsidRPr="005F4DFB" w:rsidRDefault="00895511" w:rsidP="0089551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e4 : organiser et entretenir les pâturages</w:t>
            </w:r>
          </w:p>
        </w:tc>
        <w:tc>
          <w:tcPr>
            <w:tcW w:w="4546" w:type="dxa"/>
          </w:tcPr>
          <w:p w14:paraId="4E386C21" w14:textId="272F8B65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définir et justifier un système de pâturage</w:t>
            </w:r>
          </w:p>
          <w:p w14:paraId="6598FC23" w14:textId="2D6210B2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monter une clôture</w:t>
            </w:r>
          </w:p>
          <w:p w14:paraId="390DB5DD" w14:textId="49297E58" w:rsidR="00657D58" w:rsidRPr="005F4DFB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évaluer l’état d’un pâturage</w:t>
            </w:r>
          </w:p>
          <w:p w14:paraId="51F553EB" w14:textId="692A2C68" w:rsidR="00C3743C" w:rsidRPr="00E8137A" w:rsidRDefault="00895511" w:rsidP="0089551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planifier et mettre en œuvre des mesures possibles pour la gestion des peuplements</w:t>
            </w:r>
            <w:r w:rsidR="00657D58" w:rsidRPr="005F4DF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</w:p>
        </w:tc>
      </w:tr>
      <w:tr w:rsidR="00ED1871" w:rsidRPr="00E8137A" w14:paraId="6B45F7E8" w14:textId="77777777" w:rsidTr="00F37B44">
        <w:tc>
          <w:tcPr>
            <w:tcW w:w="4545" w:type="dxa"/>
          </w:tcPr>
          <w:p w14:paraId="2D4E7802" w14:textId="3AF50619" w:rsidR="00C3743C" w:rsidRPr="005F4DFB" w:rsidRDefault="00895511" w:rsidP="0089551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e5 : mettre en place et soigner des prairies artificielles</w:t>
            </w:r>
          </w:p>
        </w:tc>
        <w:tc>
          <w:tcPr>
            <w:tcW w:w="4546" w:type="dxa"/>
          </w:tcPr>
          <w:p w14:paraId="77C88FC0" w14:textId="11CD8F71" w:rsidR="00657D58" w:rsidRPr="00E8137A" w:rsidRDefault="00895511" w:rsidP="0080162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déterminer </w:t>
            </w:r>
            <w:r w:rsidR="00801621"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un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mélange fourrager adapté au site et à l'exploitation</w:t>
            </w:r>
            <w:r w:rsidR="00657D58" w:rsidRPr="005F4DF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</w:p>
          <w:p w14:paraId="643FABC3" w14:textId="4B22541C" w:rsidR="00657D58" w:rsidRPr="005F4DFB" w:rsidRDefault="00801621" w:rsidP="0080162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déterminer la quantité et la technique du semis</w:t>
            </w:r>
          </w:p>
          <w:p w14:paraId="79AD5125" w14:textId="7860A762" w:rsidR="00657D58" w:rsidRPr="005F4DFB" w:rsidRDefault="00801621" w:rsidP="0080162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préparer un lit de semence</w:t>
            </w:r>
          </w:p>
          <w:p w14:paraId="365EBB58" w14:textId="05490648" w:rsidR="00C3743C" w:rsidRPr="005F4DFB" w:rsidRDefault="00801621" w:rsidP="00801621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semer une prairie artificielle</w:t>
            </w:r>
          </w:p>
        </w:tc>
      </w:tr>
      <w:tr w:rsidR="00ED1871" w:rsidRPr="00603668" w14:paraId="2ED87901" w14:textId="77777777" w:rsidTr="00F37B44">
        <w:tc>
          <w:tcPr>
            <w:tcW w:w="4545" w:type="dxa"/>
          </w:tcPr>
          <w:p w14:paraId="14AA9DB4" w14:textId="77F3E38C" w:rsidR="00C3743C" w:rsidRPr="005F4DFB" w:rsidRDefault="00801621" w:rsidP="00801621">
            <w:pPr>
              <w:spacing w:after="0" w:line="320" w:lineRule="atLeast"/>
              <w:jc w:val="both"/>
              <w:rPr>
                <w:rFonts w:eastAsia="Times New Roman" w:cs="Tahoma"/>
                <w:bCs/>
                <w:color w:val="FFFFF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e6 : planter et soigner du maïs d'ensilage et du maïs vert</w:t>
            </w:r>
          </w:p>
        </w:tc>
        <w:tc>
          <w:tcPr>
            <w:tcW w:w="4546" w:type="dxa"/>
          </w:tcPr>
          <w:p w14:paraId="7070B4E4" w14:textId="1B9E02E9" w:rsidR="00C3743C" w:rsidRPr="005F4DFB" w:rsidRDefault="00801621" w:rsidP="008363A9">
            <w:pPr>
              <w:pStyle w:val="Listenabsatz"/>
              <w:numPr>
                <w:ilvl w:val="0"/>
                <w:numId w:val="33"/>
              </w:numPr>
              <w:spacing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évaluer une culture de maïs en fonction de la situation, de la variété, des maladies, des ravageurs, de la santé, du rendement</w:t>
            </w:r>
          </w:p>
        </w:tc>
      </w:tr>
    </w:tbl>
    <w:p w14:paraId="0DE8197D" w14:textId="56ED6DD8" w:rsidR="0007043A" w:rsidRPr="005F4DFB" w:rsidRDefault="008363A9" w:rsidP="008363A9">
      <w:pPr>
        <w:spacing w:before="160" w:after="0" w:line="320" w:lineRule="atLeast"/>
        <w:jc w:val="both"/>
        <w:rPr>
          <w:rFonts w:eastAsia="Times New Roman" w:cs="Tahoma"/>
          <w:bCs/>
          <w:color w:val="FFFFFF"/>
          <w:spacing w:val="4"/>
          <w:szCs w:val="20"/>
          <w:lang w:val="fr-CH" w:eastAsia="de-DE"/>
        </w:rPr>
      </w:pPr>
      <w:r w:rsidRPr="00E8137A">
        <w:rPr>
          <w:bCs/>
          <w:color w:val="76923C" w:themeColor="accent3" w:themeShade="BF"/>
          <w:szCs w:val="20"/>
          <w:lang w:val="fr-CH"/>
        </w:rPr>
        <w:t>Dans la mesure du possible, les mandats du point d’appréciation 2 sont coordonnés avec ceux du point d’appréciation 1.</w:t>
      </w:r>
      <w:r w:rsidR="00C3743C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Par exemple, atteler une faucheuse (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1), faucher un champ à la faucheuse (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point d’appréciation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2).</w:t>
      </w:r>
    </w:p>
    <w:p w14:paraId="6CAE6A2B" w14:textId="0251F49C" w:rsidR="0007043A" w:rsidRPr="005F4DFB" w:rsidRDefault="008363A9" w:rsidP="008363A9">
      <w:pPr>
        <w:spacing w:before="160" w:after="0" w:line="320" w:lineRule="atLeast"/>
        <w:jc w:val="both"/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  <w:t>Indications sur le point d’appréciation 3</w:t>
      </w:r>
    </w:p>
    <w:p w14:paraId="7A2BDCD1" w14:textId="4867D35E" w:rsidR="0007043A" w:rsidRPr="00E8137A" w:rsidRDefault="008363A9" w:rsidP="008363A9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Chaque mandat du point d’appréciation 3 dure 30 minutes.</w:t>
      </w:r>
      <w:r w:rsidR="0007043A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L'</w:t>
      </w:r>
      <w:r w:rsidR="00676CBB"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évaluation</w:t>
      </w: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du point d’appréciation 3 dure 3 heures.</w:t>
      </w:r>
      <w:r w:rsidR="0007043A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</w:p>
    <w:p w14:paraId="6B8785E4" w14:textId="61738891" w:rsidR="00C87C5A" w:rsidRPr="00E8137A" w:rsidRDefault="008363A9" w:rsidP="008363A9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lastRenderedPageBreak/>
        <w:t>Est évalué l’un des DCO suivants :</w:t>
      </w:r>
      <w:r w:rsidR="00C87C5A" w:rsidRPr="005F4DFB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</w:t>
      </w:r>
    </w:p>
    <w:p w14:paraId="49287630" w14:textId="604D3F8C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f : pratique des grandes cultures</w:t>
      </w:r>
    </w:p>
    <w:p w14:paraId="304ADABE" w14:textId="20BA03B6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g : pratique de l’économie alpestre et de l’agriculture de montagne</w:t>
      </w:r>
    </w:p>
    <w:p w14:paraId="42B6738E" w14:textId="2CB6F3D0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h : pratique de la production végétale biologique</w:t>
      </w:r>
    </w:p>
    <w:p w14:paraId="6C7BE1D4" w14:textId="79E45F9E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i : production bovine</w:t>
      </w:r>
    </w:p>
    <w:p w14:paraId="67937AA6" w14:textId="16B0A28E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j : aviculture</w:t>
      </w:r>
    </w:p>
    <w:p w14:paraId="1FD51D3B" w14:textId="1873F2AB" w:rsidR="00C87C5A" w:rsidRPr="005F4DFB" w:rsidRDefault="008363A9" w:rsidP="008363A9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k : production porcine</w:t>
      </w:r>
    </w:p>
    <w:p w14:paraId="0C51C0C5" w14:textId="55E1CAFC" w:rsidR="00847EC7" w:rsidRPr="005F4DFB" w:rsidRDefault="008363A9" w:rsidP="008363A9">
      <w:pPr>
        <w:pStyle w:val="01eStandardAbstandvor8pt"/>
        <w:outlineLvl w:val="2"/>
        <w:rPr>
          <w:b/>
          <w:color w:val="76923C" w:themeColor="accent3" w:themeShade="BF"/>
          <w:szCs w:val="20"/>
          <w:lang w:val="fr-CH"/>
        </w:rPr>
      </w:pPr>
      <w:bookmarkStart w:id="9" w:name="_Toc195615568"/>
      <w:r w:rsidRPr="00E8137A">
        <w:rPr>
          <w:b/>
          <w:color w:val="76923C" w:themeColor="accent3" w:themeShade="BF"/>
          <w:szCs w:val="20"/>
          <w:lang w:val="fr-CH"/>
        </w:rPr>
        <w:t xml:space="preserve">Permis </w:t>
      </w:r>
      <w:r w:rsidR="00676CBB" w:rsidRPr="00E8137A">
        <w:rPr>
          <w:b/>
          <w:color w:val="76923C" w:themeColor="accent3" w:themeShade="BF"/>
          <w:szCs w:val="20"/>
          <w:lang w:val="fr-CH"/>
        </w:rPr>
        <w:t>phytosanitaire</w:t>
      </w:r>
      <w:r w:rsidRPr="00E8137A">
        <w:rPr>
          <w:b/>
          <w:color w:val="76923C" w:themeColor="accent3" w:themeShade="BF"/>
          <w:szCs w:val="20"/>
          <w:lang w:val="fr-CH"/>
        </w:rPr>
        <w:t xml:space="preserve"> pour les orientations Grandes cultures et Production végétale biologique</w:t>
      </w:r>
      <w:bookmarkEnd w:id="9"/>
    </w:p>
    <w:p w14:paraId="69411245" w14:textId="2ECA5B1D" w:rsidR="00847EC7" w:rsidRPr="005F4DFB" w:rsidRDefault="008363A9" w:rsidP="00DE1586">
      <w:pPr>
        <w:pStyle w:val="01eStandardAbstandvor8pt"/>
        <w:rPr>
          <w:bCs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>Sur la base du</w:t>
      </w:r>
      <w:r w:rsidR="00FB0D4A" w:rsidRPr="00E8137A">
        <w:rPr>
          <w:bCs/>
          <w:color w:val="76923C" w:themeColor="accent3" w:themeShade="BF"/>
          <w:szCs w:val="20"/>
          <w:lang w:val="fr-CH"/>
        </w:rPr>
        <w:t xml:space="preserve"> document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</w:t>
      </w:r>
      <w:r w:rsidR="00FB0D4A" w:rsidRPr="00E8137A">
        <w:rPr>
          <w:bCs/>
          <w:color w:val="76923C" w:themeColor="accent3" w:themeShade="BF"/>
          <w:szCs w:val="20"/>
          <w:lang w:val="fr-CH"/>
        </w:rPr>
        <w:t>« P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lan pour l'intégration de l'examen pratique du </w:t>
      </w:r>
      <w:r w:rsidR="00FB0D4A" w:rsidRPr="00E8137A">
        <w:rPr>
          <w:bCs/>
          <w:color w:val="76923C" w:themeColor="accent3" w:themeShade="BF"/>
          <w:szCs w:val="20"/>
          <w:lang w:val="fr-CH"/>
        </w:rPr>
        <w:t>P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ermis </w:t>
      </w:r>
      <w:r w:rsidR="00FB0D4A" w:rsidRPr="00E8137A">
        <w:rPr>
          <w:bCs/>
          <w:color w:val="76923C" w:themeColor="accent3" w:themeShade="BF"/>
          <w:szCs w:val="20"/>
          <w:lang w:val="fr-CH"/>
        </w:rPr>
        <w:t>phytosanitaire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dans le CFC d’agricultrice/agriculteur</w:t>
      </w:r>
      <w:r w:rsidR="00FB0D4A" w:rsidRPr="00E8137A">
        <w:rPr>
          <w:bCs/>
          <w:color w:val="76923C" w:themeColor="accent3" w:themeShade="BF"/>
          <w:szCs w:val="20"/>
          <w:lang w:val="fr-CH"/>
        </w:rPr>
        <w:t> »</w:t>
      </w:r>
      <w:r w:rsidRPr="00E8137A">
        <w:rPr>
          <w:bCs/>
          <w:color w:val="76923C" w:themeColor="accent3" w:themeShade="BF"/>
          <w:szCs w:val="20"/>
          <w:lang w:val="fr-CH"/>
        </w:rPr>
        <w:t>, élaboré par l'</w:t>
      </w:r>
      <w:proofErr w:type="spellStart"/>
      <w:r w:rsidRPr="00E8137A">
        <w:rPr>
          <w:bCs/>
          <w:color w:val="76923C" w:themeColor="accent3" w:themeShade="BF"/>
          <w:szCs w:val="20"/>
          <w:lang w:val="fr-CH"/>
        </w:rPr>
        <w:t>OrTra</w:t>
      </w:r>
      <w:proofErr w:type="spellEnd"/>
      <w:r w:rsidRPr="00E8137A">
        <w:rPr>
          <w:bCs/>
          <w:color w:val="76923C" w:themeColor="accent3" w:themeShade="BF"/>
          <w:szCs w:val="20"/>
          <w:lang w:val="fr-CH"/>
        </w:rPr>
        <w:t xml:space="preserve"> AgriAliForm et approuvé par l'OFEV, l'examen pratique du</w:t>
      </w:r>
      <w:r w:rsidR="00FB0D4A" w:rsidRPr="00E8137A">
        <w:rPr>
          <w:bCs/>
          <w:color w:val="76923C" w:themeColor="accent3" w:themeShade="BF"/>
          <w:szCs w:val="20"/>
          <w:lang w:val="fr-CH"/>
        </w:rPr>
        <w:t xml:space="preserve"> Permis phytosanitaire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est organisé dans le cadre du TPP.</w:t>
      </w:r>
      <w:r w:rsidR="009E76A6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>Cet examen est intégré dans l’évaluation comme l'un des six mandats que comprend le point d’appréciation 3 (orientation).</w:t>
      </w:r>
      <w:r w:rsidR="00847EC7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DE1586" w:rsidRPr="00E8137A">
        <w:rPr>
          <w:bCs/>
          <w:color w:val="76923C" w:themeColor="accent3" w:themeShade="BF"/>
          <w:szCs w:val="20"/>
          <w:lang w:val="fr-CH"/>
        </w:rPr>
        <w:t xml:space="preserve">Les mandats spécifiques pour l’examen du </w:t>
      </w:r>
      <w:r w:rsidR="00FB0D4A" w:rsidRPr="00E8137A">
        <w:rPr>
          <w:bCs/>
          <w:color w:val="76923C" w:themeColor="accent3" w:themeShade="BF"/>
          <w:szCs w:val="20"/>
          <w:lang w:val="fr-CH"/>
        </w:rPr>
        <w:t>P</w:t>
      </w:r>
      <w:r w:rsidR="00DE1586" w:rsidRPr="00E8137A">
        <w:rPr>
          <w:bCs/>
          <w:color w:val="76923C" w:themeColor="accent3" w:themeShade="BF"/>
          <w:szCs w:val="20"/>
          <w:lang w:val="fr-CH"/>
        </w:rPr>
        <w:t xml:space="preserve">ermis </w:t>
      </w:r>
      <w:r w:rsidR="00FB0D4A" w:rsidRPr="00E8137A">
        <w:rPr>
          <w:bCs/>
          <w:color w:val="76923C" w:themeColor="accent3" w:themeShade="BF"/>
          <w:szCs w:val="20"/>
          <w:lang w:val="fr-CH"/>
        </w:rPr>
        <w:t xml:space="preserve">phytosanitaire </w:t>
      </w:r>
      <w:r w:rsidR="00DE1586" w:rsidRPr="00E8137A">
        <w:rPr>
          <w:bCs/>
          <w:color w:val="76923C" w:themeColor="accent3" w:themeShade="BF"/>
          <w:szCs w:val="20"/>
          <w:lang w:val="fr-CH"/>
        </w:rPr>
        <w:t>sont envoyés à l'organisation d'examen</w:t>
      </w:r>
      <w:r w:rsidR="00DE1586" w:rsidRPr="00E8137A">
        <w:rPr>
          <w:rStyle w:val="Funotenzeichen"/>
          <w:bCs/>
          <w:color w:val="76923C" w:themeColor="accent3" w:themeShade="BF"/>
          <w:szCs w:val="20"/>
          <w:lang w:val="fr-CH"/>
        </w:rPr>
        <w:footnoteReference w:id="3"/>
      </w:r>
      <w:r w:rsidR="00DE1586" w:rsidRPr="00E8137A">
        <w:rPr>
          <w:bCs/>
          <w:color w:val="76923C" w:themeColor="accent3" w:themeShade="BF"/>
          <w:szCs w:val="20"/>
          <w:lang w:val="fr-CH"/>
        </w:rPr>
        <w:t>.</w:t>
      </w:r>
      <w:r w:rsidR="001B2074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DE1586" w:rsidRPr="00E8137A">
        <w:rPr>
          <w:bCs/>
          <w:color w:val="76923C" w:themeColor="accent3" w:themeShade="BF"/>
          <w:szCs w:val="20"/>
          <w:lang w:val="fr-CH"/>
        </w:rPr>
        <w:t>Ledit examen dure 30 minutes et comprend au moins deux objectifs selon l’</w:t>
      </w:r>
      <w:r w:rsidR="00DE1586" w:rsidRPr="00E8137A">
        <w:rPr>
          <w:bCs/>
          <w:color w:val="76923C" w:themeColor="accent3" w:themeShade="BF"/>
          <w:lang w:val="fr-CH"/>
        </w:rPr>
        <w:t>Ordonnance du DETEC relative au permis pour l’emploi de produits phytosanitaires dans l’agriculture</w:t>
      </w:r>
      <w:r w:rsidR="00847EC7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DE1586" w:rsidRPr="00E8137A">
        <w:rPr>
          <w:bCs/>
          <w:color w:val="76923C" w:themeColor="accent3" w:themeShade="BF"/>
          <w:szCs w:val="20"/>
          <w:lang w:val="fr-CH"/>
        </w:rPr>
        <w:t>Les objectifs évaluateurs figurent dans le plan de formation et sont surlignés en conséquence.</w:t>
      </w:r>
    </w:p>
    <w:p w14:paraId="098660A0" w14:textId="5BF09985" w:rsidR="00847EC7" w:rsidRPr="00E8137A" w:rsidRDefault="00DE1586" w:rsidP="00EF4A15">
      <w:pPr>
        <w:pStyle w:val="01eStandardAbstandvor8pt"/>
        <w:rPr>
          <w:bCs/>
          <w:strike/>
          <w:color w:val="76923C" w:themeColor="accent3" w:themeShade="BF"/>
          <w:szCs w:val="20"/>
          <w:lang w:val="fr-CH"/>
        </w:rPr>
      </w:pPr>
      <w:r w:rsidRPr="00E8137A">
        <w:rPr>
          <w:bCs/>
          <w:color w:val="76923C" w:themeColor="accent3" w:themeShade="BF"/>
          <w:szCs w:val="20"/>
          <w:lang w:val="fr-CH"/>
        </w:rPr>
        <w:t xml:space="preserve">Les points obtenus dans le cadre de ce mandat sont convertis en une note distincte pour le </w:t>
      </w:r>
      <w:r w:rsidR="00A66EE2" w:rsidRPr="00E8137A">
        <w:rPr>
          <w:bCs/>
          <w:color w:val="76923C" w:themeColor="accent3" w:themeShade="BF"/>
          <w:szCs w:val="20"/>
          <w:lang w:val="fr-CH"/>
        </w:rPr>
        <w:t>P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ermis </w:t>
      </w:r>
      <w:r w:rsidR="00A66EE2" w:rsidRPr="00E8137A">
        <w:rPr>
          <w:bCs/>
          <w:color w:val="76923C" w:themeColor="accent3" w:themeShade="BF"/>
          <w:szCs w:val="20"/>
          <w:lang w:val="fr-CH"/>
        </w:rPr>
        <w:t>phytosanitaire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, mais sont </w:t>
      </w:r>
      <w:r w:rsidR="00EF4A15" w:rsidRPr="00E8137A">
        <w:rPr>
          <w:bCs/>
          <w:color w:val="76923C" w:themeColor="accent3" w:themeShade="BF"/>
          <w:szCs w:val="20"/>
          <w:lang w:val="fr-CH"/>
        </w:rPr>
        <w:t>aussi</w:t>
      </w:r>
      <w:r w:rsidRPr="00E8137A">
        <w:rPr>
          <w:bCs/>
          <w:color w:val="76923C" w:themeColor="accent3" w:themeShade="BF"/>
          <w:szCs w:val="20"/>
          <w:lang w:val="fr-CH"/>
        </w:rPr>
        <w:t xml:space="preserve"> intégrés dans le nombre total de points </w:t>
      </w:r>
      <w:r w:rsidR="00EF4A15" w:rsidRPr="00E8137A">
        <w:rPr>
          <w:bCs/>
          <w:color w:val="76923C" w:themeColor="accent3" w:themeShade="BF"/>
          <w:szCs w:val="20"/>
          <w:lang w:val="fr-CH"/>
        </w:rPr>
        <w:t>du point d’appréciation 3</w:t>
      </w:r>
      <w:r w:rsidRPr="00E8137A">
        <w:rPr>
          <w:bCs/>
          <w:color w:val="76923C" w:themeColor="accent3" w:themeShade="BF"/>
          <w:szCs w:val="20"/>
          <w:lang w:val="fr-CH"/>
        </w:rPr>
        <w:t>.</w:t>
      </w:r>
      <w:r w:rsidR="009E76A6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EF4A15" w:rsidRPr="00E8137A">
        <w:rPr>
          <w:bCs/>
          <w:color w:val="76923C" w:themeColor="accent3" w:themeShade="BF"/>
          <w:szCs w:val="20"/>
          <w:lang w:val="fr-CH"/>
        </w:rPr>
        <w:t xml:space="preserve">La cheffe experte ou le chef expert communique aux organes de contrôle que sont les écoles quelles personnes en formation ont obtenu au moins la note 4 à l'examen pratique du </w:t>
      </w:r>
      <w:r w:rsidR="00A66EE2" w:rsidRPr="00E8137A">
        <w:rPr>
          <w:bCs/>
          <w:color w:val="76923C" w:themeColor="accent3" w:themeShade="BF"/>
          <w:szCs w:val="20"/>
          <w:lang w:val="fr-CH"/>
        </w:rPr>
        <w:t>P</w:t>
      </w:r>
      <w:r w:rsidR="00EF4A15" w:rsidRPr="00E8137A">
        <w:rPr>
          <w:bCs/>
          <w:color w:val="76923C" w:themeColor="accent3" w:themeShade="BF"/>
          <w:szCs w:val="20"/>
          <w:lang w:val="fr-CH"/>
        </w:rPr>
        <w:t xml:space="preserve">ermis </w:t>
      </w:r>
      <w:r w:rsidR="00A66EE2" w:rsidRPr="00E8137A">
        <w:rPr>
          <w:bCs/>
          <w:color w:val="76923C" w:themeColor="accent3" w:themeShade="BF"/>
          <w:szCs w:val="20"/>
          <w:lang w:val="fr-CH"/>
        </w:rPr>
        <w:t>phytosanitaire</w:t>
      </w:r>
      <w:r w:rsidR="00EF4A15" w:rsidRPr="00E8137A">
        <w:rPr>
          <w:bCs/>
          <w:color w:val="76923C" w:themeColor="accent3" w:themeShade="BF"/>
          <w:szCs w:val="20"/>
          <w:lang w:val="fr-CH"/>
        </w:rPr>
        <w:t>.</w:t>
      </w:r>
      <w:r w:rsidR="00847EC7" w:rsidRPr="005F4DFB">
        <w:rPr>
          <w:bCs/>
          <w:color w:val="76923C" w:themeColor="accent3" w:themeShade="BF"/>
          <w:szCs w:val="20"/>
          <w:lang w:val="fr-CH"/>
        </w:rPr>
        <w:t xml:space="preserve"> </w:t>
      </w:r>
      <w:r w:rsidR="00EF4A15" w:rsidRPr="00E8137A">
        <w:rPr>
          <w:bCs/>
          <w:color w:val="76923C" w:themeColor="accent3" w:themeShade="BF"/>
          <w:szCs w:val="20"/>
          <w:lang w:val="fr-CH"/>
        </w:rPr>
        <w:t>L'école saisit les informations dans la base de données correspondante (Identitas).</w:t>
      </w:r>
      <w:r w:rsidR="00FC5A8B" w:rsidRPr="005F4DFB">
        <w:rPr>
          <w:bCs/>
          <w:color w:val="76923C" w:themeColor="accent3" w:themeShade="BF"/>
          <w:szCs w:val="20"/>
          <w:lang w:val="fr-CH"/>
        </w:rPr>
        <w:t xml:space="preserve"> </w:t>
      </w:r>
    </w:p>
    <w:p w14:paraId="17C42AE6" w14:textId="5003859A" w:rsidR="003916C7" w:rsidRPr="00E8137A" w:rsidRDefault="00EF4A15" w:rsidP="00EF4A15">
      <w:pPr>
        <w:pStyle w:val="01eStandardAbstandvor8pt"/>
        <w:rPr>
          <w:b/>
          <w:szCs w:val="20"/>
          <w:lang w:val="fr-CH"/>
        </w:rPr>
      </w:pPr>
      <w:r w:rsidRPr="00E8137A">
        <w:rPr>
          <w:b/>
          <w:szCs w:val="20"/>
          <w:lang w:val="fr-CH"/>
        </w:rPr>
        <w:t>Indications sur le point d’appréciation 4</w:t>
      </w:r>
      <w:r w:rsidR="003916C7" w:rsidRPr="005F4DFB">
        <w:rPr>
          <w:b/>
          <w:szCs w:val="20"/>
          <w:lang w:val="fr-CH"/>
        </w:rPr>
        <w:t xml:space="preserve"> </w:t>
      </w:r>
    </w:p>
    <w:p w14:paraId="4F7F67B9" w14:textId="2B5B2D27" w:rsidR="003916C7" w:rsidRPr="00E8137A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>L'entretien professionnel se fonde sur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Il dure 45 minutes.</w:t>
      </w:r>
      <w:r w:rsidR="003916C7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La personne candidate reçoit trois mandats qu'elle traite en s'appuyant sur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À cet effet, elle dispose de 45 minutes.</w:t>
      </w:r>
      <w:r w:rsidR="003916C7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Ce temps de préparation n'est pas pris en compte dans la durée de l'examen du TPP.</w:t>
      </w:r>
      <w:r w:rsidR="00785D0A" w:rsidRPr="005F4DFB">
        <w:rPr>
          <w:bCs/>
          <w:szCs w:val="20"/>
          <w:lang w:val="fr-CH"/>
        </w:rPr>
        <w:t xml:space="preserve"> </w:t>
      </w:r>
    </w:p>
    <w:p w14:paraId="03C866AD" w14:textId="1FDE5946" w:rsidR="00785D0A" w:rsidRPr="005F4DFB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>La personne candidate doit démontrer qu'elle est capable de mettre en réseau les CO et d'y réfléchir.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En d’autres termes, elle doit expliquer ses inscriptions dans le dossier de formation et discute</w:t>
      </w:r>
      <w:r w:rsidR="00376479" w:rsidRPr="00E8137A">
        <w:rPr>
          <w:bCs/>
          <w:szCs w:val="20"/>
          <w:lang w:val="fr-CH"/>
        </w:rPr>
        <w:t>r</w:t>
      </w:r>
      <w:r w:rsidRPr="00E8137A">
        <w:rPr>
          <w:bCs/>
          <w:szCs w:val="20"/>
          <w:lang w:val="fr-CH"/>
        </w:rPr>
        <w:t xml:space="preserve"> d’autres solutions ou des pistes d'amélioration.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L'accent est mis sur sa capacité à comparer, à évaluer et à planifier, ainsi que sur d'autres compétences méthodologiques, sociales et personnelles.</w:t>
      </w:r>
    </w:p>
    <w:p w14:paraId="5169F41E" w14:textId="1BC47677" w:rsidR="00785D0A" w:rsidRPr="00E8137A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 xml:space="preserve">Le dossier de formation </w:t>
      </w:r>
      <w:r w:rsidR="00376479" w:rsidRPr="00E8137A">
        <w:rPr>
          <w:bCs/>
          <w:szCs w:val="20"/>
          <w:lang w:val="fr-CH"/>
        </w:rPr>
        <w:t xml:space="preserve">en tant que tel </w:t>
      </w:r>
      <w:r w:rsidRPr="00E8137A">
        <w:rPr>
          <w:bCs/>
          <w:szCs w:val="20"/>
          <w:lang w:val="fr-CH"/>
        </w:rPr>
        <w:t>n'est pas évalué.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S’il a été mal tenu voire pas tenu du tout, la personne candidate est tout de même admise à l'entretien professionnel.</w:t>
      </w:r>
      <w:r w:rsidR="00785D0A" w:rsidRPr="005F4DFB">
        <w:rPr>
          <w:bCs/>
          <w:szCs w:val="20"/>
          <w:lang w:val="fr-CH"/>
        </w:rPr>
        <w:t xml:space="preserve"> </w:t>
      </w:r>
    </w:p>
    <w:p w14:paraId="7139E8F5" w14:textId="1A934A5D" w:rsidR="000D5E46" w:rsidRPr="00E8137A" w:rsidRDefault="00EF4A15" w:rsidP="00EF4A15">
      <w:pPr>
        <w:pStyle w:val="01eStandardAbstandvor8pt"/>
        <w:rPr>
          <w:bCs/>
          <w:szCs w:val="20"/>
          <w:lang w:val="fr-CH"/>
        </w:rPr>
      </w:pPr>
      <w:r w:rsidRPr="00E8137A">
        <w:rPr>
          <w:bCs/>
          <w:szCs w:val="20"/>
          <w:lang w:val="fr-CH"/>
        </w:rPr>
        <w:t>L'OrTra met à la disposition de l'organisation examinatrice une série de mandats possibles en rapport avec le dossier de formation.</w:t>
      </w:r>
      <w:r w:rsidR="00785D0A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 xml:space="preserve">En </w:t>
      </w:r>
      <w:r w:rsidR="000268BB" w:rsidRPr="00E8137A">
        <w:rPr>
          <w:bCs/>
          <w:szCs w:val="20"/>
          <w:lang w:val="fr-CH"/>
        </w:rPr>
        <w:t xml:space="preserve">guise de préparation, l'équipe d'experts reçoit un aperçu des inscriptions effectuées dans le dossier de formation ainsi que les données relatives à toutes les </w:t>
      </w:r>
      <w:r w:rsidR="000268BB" w:rsidRPr="00E8137A">
        <w:rPr>
          <w:bCs/>
          <w:szCs w:val="20"/>
          <w:lang w:val="fr-CH"/>
        </w:rPr>
        <w:lastRenderedPageBreak/>
        <w:t xml:space="preserve">entreprises formatrices fréquentées par la personne candidate </w:t>
      </w:r>
      <w:r w:rsidRPr="00E8137A">
        <w:rPr>
          <w:bCs/>
          <w:szCs w:val="20"/>
          <w:lang w:val="fr-CH"/>
        </w:rPr>
        <w:t>(</w:t>
      </w:r>
      <w:r w:rsidR="00FE4962" w:rsidRPr="00E8137A">
        <w:rPr>
          <w:bCs/>
          <w:szCs w:val="20"/>
          <w:lang w:val="fr-CH"/>
        </w:rPr>
        <w:t>liste</w:t>
      </w:r>
      <w:r w:rsidRPr="00E8137A">
        <w:rPr>
          <w:bCs/>
          <w:szCs w:val="20"/>
          <w:lang w:val="fr-CH"/>
        </w:rPr>
        <w:t xml:space="preserve"> des surfaces et des animaux, aperçu du programme, autres indications).</w:t>
      </w:r>
      <w:r w:rsidR="000D5E46" w:rsidRPr="005F4DFB">
        <w:rPr>
          <w:bCs/>
          <w:szCs w:val="20"/>
          <w:lang w:val="fr-CH"/>
        </w:rPr>
        <w:t xml:space="preserve"> </w:t>
      </w:r>
      <w:r w:rsidRPr="00E8137A">
        <w:rPr>
          <w:bCs/>
          <w:szCs w:val="20"/>
          <w:lang w:val="fr-CH"/>
        </w:rPr>
        <w:t>Sur cette base, l'équipe d'experts sélectionne trois mandats appropriés.</w:t>
      </w:r>
      <w:r w:rsidR="000D5E46" w:rsidRPr="005F4DFB">
        <w:rPr>
          <w:bCs/>
          <w:color w:val="9BBB59" w:themeColor="accent3"/>
          <w:szCs w:val="20"/>
          <w:lang w:val="fr-CH"/>
        </w:rPr>
        <w:t xml:space="preserve"> </w:t>
      </w:r>
      <w:r w:rsidRPr="00E8137A">
        <w:rPr>
          <w:bCs/>
          <w:color w:val="76923C" w:themeColor="accent3" w:themeShade="BF"/>
          <w:szCs w:val="20"/>
          <w:lang w:val="fr-CH"/>
        </w:rPr>
        <w:t>Ceux-ci doivent couvrir un DCO commun à toutes les professions du champ professionnel de l’agriculture (a, b ou c), le domaine d ou e ainsi que l'orientation.</w:t>
      </w:r>
      <w:r w:rsidR="000D5E46" w:rsidRPr="005F4DFB">
        <w:rPr>
          <w:bCs/>
          <w:color w:val="76923C" w:themeColor="accent3" w:themeShade="BF"/>
          <w:szCs w:val="20"/>
          <w:lang w:val="fr-CH"/>
        </w:rPr>
        <w:t xml:space="preserve"> </w:t>
      </w:r>
    </w:p>
    <w:p w14:paraId="2DD8E1ED" w14:textId="424AC4C7" w:rsidR="00747452" w:rsidRPr="005F4DFB" w:rsidRDefault="00EF4A15" w:rsidP="00EF4A15">
      <w:pPr>
        <w:pStyle w:val="berschrift2"/>
        <w:rPr>
          <w:lang w:val="fr-CH"/>
        </w:rPr>
      </w:pPr>
      <w:bookmarkStart w:id="10" w:name="_Toc195615569"/>
      <w:r w:rsidRPr="00E8137A">
        <w:rPr>
          <w:lang w:val="fr-CH"/>
        </w:rPr>
        <w:t>Domaine de qualification Connaissances professionnelles</w:t>
      </w:r>
      <w:bookmarkEnd w:id="10"/>
    </w:p>
    <w:p w14:paraId="6EEF6CFB" w14:textId="481845D4" w:rsidR="00850AF7" w:rsidRPr="00E8137A" w:rsidRDefault="00EF4A15" w:rsidP="00EF4A15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Dans le domaine de qualification Connaissances professionnelles, l’examen vise à vérifier si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la personne en formation ou candidate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a acquis les connaissances nécessaires à l’exercice d’une activité professionnelle définie.</w:t>
      </w:r>
      <w:r w:rsidR="00443497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1505C7E7" w14:textId="22C9D3BB" w:rsidR="00D80535" w:rsidRPr="005F4DFB" w:rsidRDefault="00EF4A15" w:rsidP="008C7D3F">
      <w:p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 xml:space="preserve">Pour chaque point d’appréciation, une série d'épreuves accompagnées d'instructions spécifiques est mise </w:t>
      </w:r>
      <w:r w:rsidR="008C7D3F" w:rsidRPr="00E8137A">
        <w:rPr>
          <w:szCs w:val="20"/>
          <w:lang w:val="fr-CH"/>
        </w:rPr>
        <w:t xml:space="preserve">chaque année </w:t>
      </w:r>
      <w:r w:rsidRPr="00E8137A">
        <w:rPr>
          <w:szCs w:val="20"/>
          <w:lang w:val="fr-CH"/>
        </w:rPr>
        <w:t xml:space="preserve">à la disposition de l'organisation </w:t>
      </w:r>
      <w:r w:rsidR="008C7D3F" w:rsidRPr="00E8137A">
        <w:rPr>
          <w:szCs w:val="20"/>
          <w:lang w:val="fr-CH"/>
        </w:rPr>
        <w:t>examinatrice</w:t>
      </w:r>
      <w:r w:rsidRPr="00E8137A">
        <w:rPr>
          <w:szCs w:val="20"/>
          <w:lang w:val="fr-CH"/>
        </w:rPr>
        <w:t>.</w:t>
      </w:r>
      <w:r w:rsidR="00850AF7" w:rsidRPr="005F4DFB">
        <w:rPr>
          <w:szCs w:val="20"/>
          <w:lang w:val="fr-CH"/>
        </w:rPr>
        <w:t xml:space="preserve"> </w:t>
      </w:r>
      <w:r w:rsidR="008C7D3F" w:rsidRPr="00E8137A">
        <w:rPr>
          <w:szCs w:val="20"/>
          <w:lang w:val="fr-CH"/>
        </w:rPr>
        <w:t>Pour chaque série d'épreuves, l'OrTra AgriAliForm fixe de manière contraignante les normes selon lesquelles chaque série doit être composée et les ajustements auxquels les organisations examinatrices peuvent (ou doivent) procéder.</w:t>
      </w:r>
      <w:r w:rsidR="00D80535" w:rsidRPr="005F4DFB">
        <w:rPr>
          <w:szCs w:val="20"/>
          <w:lang w:val="fr-CH"/>
        </w:rPr>
        <w:t xml:space="preserve"> </w:t>
      </w:r>
      <w:r w:rsidR="008C7D3F" w:rsidRPr="00E8137A">
        <w:rPr>
          <w:szCs w:val="20"/>
          <w:lang w:val="fr-CH"/>
        </w:rPr>
        <w:t xml:space="preserve">Selon les notes </w:t>
      </w:r>
      <w:r w:rsidR="00165D86" w:rsidRPr="00E8137A">
        <w:rPr>
          <w:szCs w:val="20"/>
          <w:lang w:val="fr-CH"/>
        </w:rPr>
        <w:t>de</w:t>
      </w:r>
      <w:r w:rsidR="008C7D3F" w:rsidRPr="00E8137A">
        <w:rPr>
          <w:szCs w:val="20"/>
          <w:lang w:val="fr-CH"/>
        </w:rPr>
        <w:t xml:space="preserve"> c</w:t>
      </w:r>
      <w:r w:rsidR="00DA1732" w:rsidRPr="00E8137A">
        <w:rPr>
          <w:szCs w:val="20"/>
          <w:lang w:val="fr-CH"/>
        </w:rPr>
        <w:t>h</w:t>
      </w:r>
      <w:r w:rsidR="008C7D3F" w:rsidRPr="00E8137A">
        <w:rPr>
          <w:szCs w:val="20"/>
          <w:lang w:val="fr-CH"/>
        </w:rPr>
        <w:t>aque point d’appréciation, ces ajustements peuvent inclure les éléments suivants</w:t>
      </w:r>
      <w:r w:rsidR="00165D86" w:rsidRPr="00E8137A">
        <w:rPr>
          <w:szCs w:val="20"/>
          <w:lang w:val="fr-CH"/>
        </w:rPr>
        <w:t> </w:t>
      </w:r>
      <w:r w:rsidR="008C7D3F" w:rsidRPr="00E8137A">
        <w:rPr>
          <w:szCs w:val="20"/>
          <w:lang w:val="fr-CH"/>
        </w:rPr>
        <w:t>:</w:t>
      </w:r>
    </w:p>
    <w:p w14:paraId="19D2B160" w14:textId="6166AF62" w:rsidR="00D80535" w:rsidRPr="005F4DFB" w:rsidRDefault="008C7D3F" w:rsidP="008C7D3F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>variétés arables,</w:t>
      </w:r>
      <w:r w:rsidR="00DA6F6E" w:rsidRPr="00E8137A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mélanges fourragers, exigences écologiques spécifiques à la région, rendements et niveaux de production correspondants, et autres éléments similaires pertinents pour la région</w:t>
      </w:r>
    </w:p>
    <w:p w14:paraId="42EB7C27" w14:textId="33D11FCC" w:rsidR="00D80535" w:rsidRPr="005F4DFB" w:rsidRDefault="008C7D3F" w:rsidP="008C7D3F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>espèces et races animales, composants de leur affourragement, caractéristiques de performance, taille de leur troupeau</w:t>
      </w:r>
    </w:p>
    <w:p w14:paraId="5F06BA8F" w14:textId="1EA000F4" w:rsidR="00D80535" w:rsidRPr="005F4DFB" w:rsidRDefault="008C7D3F" w:rsidP="008C7D3F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>type et taille des machines, surfaces sur lesquelles elles sont utilisées, utilisation dans différents types de sols et de cultures, taille de l'étable</w:t>
      </w:r>
    </w:p>
    <w:p w14:paraId="0D7BC1A5" w14:textId="7A49E690" w:rsidR="00D80535" w:rsidRPr="005F4DFB" w:rsidRDefault="00DA6F6E" w:rsidP="008C7D3F">
      <w:pPr>
        <w:pStyle w:val="Listenabsatz"/>
        <w:numPr>
          <w:ilvl w:val="0"/>
          <w:numId w:val="33"/>
        </w:numPr>
        <w:spacing w:before="160" w:after="0" w:line="320" w:lineRule="atLeast"/>
        <w:jc w:val="both"/>
        <w:rPr>
          <w:szCs w:val="20"/>
          <w:lang w:val="fr-CH"/>
        </w:rPr>
      </w:pPr>
      <w:r w:rsidRPr="00E8137A">
        <w:rPr>
          <w:szCs w:val="20"/>
          <w:lang w:val="fr-CH"/>
        </w:rPr>
        <w:t>c</w:t>
      </w:r>
      <w:r w:rsidR="008C7D3F" w:rsidRPr="00E8137A">
        <w:rPr>
          <w:szCs w:val="20"/>
          <w:lang w:val="fr-CH"/>
        </w:rPr>
        <w:t>alculs : autres exemples chiffrés</w:t>
      </w:r>
    </w:p>
    <w:p w14:paraId="66A2CBE4" w14:textId="3B118437" w:rsidR="00850AF7" w:rsidRPr="00E8137A" w:rsidRDefault="008C7D3F" w:rsidP="008C7D3F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szCs w:val="20"/>
          <w:lang w:val="fr-CH"/>
        </w:rPr>
        <w:t>Au terme des examens, la cheffe experte ou le chef expert doit remettre les épreuves utilisées à l'OrTra AgriAliForm.</w:t>
      </w:r>
      <w:r w:rsidRPr="005F4DFB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Ces épreuves sont mises à la disposition des groupes d'auteurs afin de préparer la série d'examens de l'année suivante.</w:t>
      </w:r>
      <w:r w:rsidR="003E62C8" w:rsidRPr="005F4DFB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Il est ainsi possible de voir quelles questions ont été fréquemment posées et lesquelles sont obsolètes.</w:t>
      </w:r>
      <w:r w:rsidR="003E62C8" w:rsidRPr="005F4DFB">
        <w:rPr>
          <w:szCs w:val="20"/>
          <w:lang w:val="fr-CH"/>
        </w:rPr>
        <w:t xml:space="preserve"> </w:t>
      </w:r>
    </w:p>
    <w:p w14:paraId="74600222" w14:textId="600F5677" w:rsidR="00747452" w:rsidRPr="005F4DFB" w:rsidRDefault="008C7D3F" w:rsidP="008C7D3F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L'examen a lieu vers la fin de la formation professionnelle initiale et dure 3 heures.</w:t>
      </w:r>
    </w:p>
    <w:p w14:paraId="223EC5AB" w14:textId="3F2684B8" w:rsidR="00747452" w:rsidRPr="00E8137A" w:rsidRDefault="008C7D3F" w:rsidP="008C7D3F">
      <w:pPr>
        <w:spacing w:before="160" w:after="0" w:line="320" w:lineRule="atLeast"/>
        <w:jc w:val="both"/>
        <w:rPr>
          <w:rFonts w:eastAsia="Times New Roman" w:cs="Tahoma"/>
          <w:strike/>
          <w:spacing w:val="4"/>
          <w:szCs w:val="20"/>
          <w:lang w:val="fr-CH" w:eastAsia="de-DE"/>
        </w:rPr>
      </w:pPr>
      <w:r w:rsidRPr="00E8137A">
        <w:rPr>
          <w:szCs w:val="20"/>
          <w:lang w:val="fr-CH"/>
        </w:rPr>
        <w:t>La note du domaine de qualification Connaissances professionnelles constitue, avec la note d'expérience, une note éliminatoire.</w:t>
      </w:r>
      <w:r w:rsidR="00804642" w:rsidRPr="005F4DFB">
        <w:rPr>
          <w:szCs w:val="20"/>
          <w:lang w:val="fr-CH"/>
        </w:rPr>
        <w:t xml:space="preserve"> </w:t>
      </w:r>
      <w:bookmarkStart w:id="11" w:name="_Hlk163117571"/>
      <w:r w:rsidRPr="00E8137A">
        <w:rPr>
          <w:szCs w:val="20"/>
          <w:lang w:val="fr-CH"/>
        </w:rPr>
        <w:t>En d’autres termes, la moyenne des deux domaines de qualification arrondie à la première décimale doit être au moins égale à la note 4.</w:t>
      </w:r>
      <w:r w:rsidR="00804642" w:rsidRPr="005F4DFB">
        <w:rPr>
          <w:szCs w:val="20"/>
          <w:lang w:val="fr-CH"/>
        </w:rPr>
        <w:t xml:space="preserve"> </w:t>
      </w:r>
      <w:bookmarkEnd w:id="11"/>
    </w:p>
    <w:p w14:paraId="5D31F993" w14:textId="78455A1E" w:rsidR="00747452" w:rsidRPr="005F4DFB" w:rsidRDefault="008C7D3F" w:rsidP="008C7D3F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 tableau ci-dessous indique les DCO évalués ainsi que leurs pondérations et leurs modes d’évaluation respectifs.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225"/>
        <w:gridCol w:w="1011"/>
        <w:gridCol w:w="1011"/>
        <w:gridCol w:w="1088"/>
      </w:tblGrid>
      <w:tr w:rsidR="00747452" w:rsidRPr="00E8137A" w14:paraId="31442074" w14:textId="77777777" w:rsidTr="008C7D3F">
        <w:tc>
          <w:tcPr>
            <w:tcW w:w="7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61406F0A" w14:textId="43BC94C8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Point d’</w:t>
            </w:r>
            <w:r w:rsidR="004E64E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appr</w:t>
            </w:r>
            <w:r w:rsidR="0030040E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é-</w:t>
            </w:r>
            <w:r w:rsidR="004E64E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ciation</w:t>
            </w:r>
          </w:p>
        </w:tc>
        <w:tc>
          <w:tcPr>
            <w:tcW w:w="52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7FF0CF63" w14:textId="2856C183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</w:t>
            </w:r>
          </w:p>
        </w:tc>
        <w:tc>
          <w:tcPr>
            <w:tcW w:w="20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450F35D" w14:textId="7A48E4DF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color w:val="B8CCE4" w:themeColor="accent1" w:themeTint="66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Forme/durée de l’examen</w:t>
            </w:r>
          </w:p>
        </w:tc>
        <w:tc>
          <w:tcPr>
            <w:tcW w:w="10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40950DED" w14:textId="4B9CF298" w:rsidR="00747452" w:rsidRPr="005F4DFB" w:rsidRDefault="008C7D3F" w:rsidP="008C7D3F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Pondération</w:t>
            </w:r>
          </w:p>
        </w:tc>
      </w:tr>
      <w:tr w:rsidR="00747452" w:rsidRPr="00E8137A" w14:paraId="0817994E" w14:textId="77777777" w:rsidTr="008C7D3F">
        <w:trPr>
          <w:trHeight w:val="237"/>
        </w:trPr>
        <w:tc>
          <w:tcPr>
            <w:tcW w:w="771" w:type="dxa"/>
            <w:tcBorders>
              <w:top w:val="single" w:sz="6" w:space="0" w:color="000000"/>
            </w:tcBorders>
            <w:vAlign w:val="center"/>
          </w:tcPr>
          <w:p w14:paraId="1D9DD670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5225" w:type="dxa"/>
            <w:tcBorders>
              <w:top w:val="single" w:sz="6" w:space="0" w:color="000000"/>
            </w:tcBorders>
            <w:vAlign w:val="center"/>
          </w:tcPr>
          <w:p w14:paraId="4B38476D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4918F80A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5DF0707F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tcBorders>
              <w:top w:val="single" w:sz="6" w:space="0" w:color="000000"/>
            </w:tcBorders>
            <w:vAlign w:val="center"/>
          </w:tcPr>
          <w:p w14:paraId="6C18A24F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747452" w:rsidRPr="00E8137A" w14:paraId="2D9FF80B" w14:textId="77777777" w:rsidTr="008C7D3F">
        <w:trPr>
          <w:trHeight w:val="240"/>
        </w:trPr>
        <w:tc>
          <w:tcPr>
            <w:tcW w:w="771" w:type="dxa"/>
            <w:vAlign w:val="center"/>
          </w:tcPr>
          <w:p w14:paraId="0C60E855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5225" w:type="dxa"/>
            <w:vAlign w:val="center"/>
          </w:tcPr>
          <w:p w14:paraId="7CBDB1AF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1456783E" w14:textId="0ECA0D98" w:rsidR="00747452" w:rsidRPr="005F4DFB" w:rsidRDefault="008C7D3F" w:rsidP="008C7D3F">
            <w:pPr>
              <w:spacing w:before="60" w:after="60" w:line="130" w:lineRule="exact"/>
              <w:ind w:left="194"/>
              <w:rPr>
                <w:rFonts w:eastAsia="Times New Roman" w:cs="Arial"/>
                <w:color w:val="FFFFFF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écrite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544FAB21" w14:textId="3B4C42CD" w:rsidR="00747452" w:rsidRPr="00E8137A" w:rsidRDefault="00747452">
            <w:pPr>
              <w:spacing w:before="60" w:after="60" w:line="130" w:lineRule="exact"/>
              <w:ind w:left="182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0F64EB35" w14:textId="77777777" w:rsidR="00747452" w:rsidRPr="00E8137A" w:rsidRDefault="00747452">
            <w:pPr>
              <w:spacing w:before="60" w:after="6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747452" w:rsidRPr="00E8137A" w14:paraId="1A498D9E" w14:textId="77777777" w:rsidTr="008C7D3F">
        <w:trPr>
          <w:trHeight w:val="59"/>
        </w:trPr>
        <w:tc>
          <w:tcPr>
            <w:tcW w:w="771" w:type="dxa"/>
            <w:vAlign w:val="center"/>
          </w:tcPr>
          <w:p w14:paraId="6CFB82C7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5225" w:type="dxa"/>
            <w:vAlign w:val="center"/>
          </w:tcPr>
          <w:p w14:paraId="07D502C2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11D786B3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tcBorders>
              <w:top w:val="single" w:sz="6" w:space="0" w:color="000000"/>
            </w:tcBorders>
            <w:vAlign w:val="center"/>
          </w:tcPr>
          <w:p w14:paraId="145739AD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714C619C" w14:textId="77777777" w:rsidR="00747452" w:rsidRPr="00E8137A" w:rsidRDefault="00747452">
            <w:pPr>
              <w:spacing w:after="0" w:line="8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  <w:tr w:rsidR="00DC4465" w:rsidRPr="00E8137A" w14:paraId="4EDF176A" w14:textId="77777777" w:rsidTr="008C7D3F">
        <w:trPr>
          <w:trHeight w:val="126"/>
        </w:trPr>
        <w:tc>
          <w:tcPr>
            <w:tcW w:w="771" w:type="dxa"/>
            <w:vAlign w:val="center"/>
          </w:tcPr>
          <w:p w14:paraId="12CAA843" w14:textId="77777777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</w:t>
            </w:r>
          </w:p>
        </w:tc>
        <w:tc>
          <w:tcPr>
            <w:tcW w:w="5225" w:type="dxa"/>
            <w:vAlign w:val="center"/>
          </w:tcPr>
          <w:p w14:paraId="37952750" w14:textId="5E43CADE" w:rsidR="00747452" w:rsidRPr="00E8137A" w:rsidRDefault="008C7D3F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 Soins apportés aux terres cultivées</w:t>
            </w:r>
          </w:p>
          <w:p w14:paraId="60A2CF42" w14:textId="1C5EE2AA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b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Entretien et utilisation de l’infrastructure technique</w:t>
            </w:r>
          </w:p>
          <w:p w14:paraId="03A5DF38" w14:textId="1851288D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c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Organisation et communication dans l’environnement de l’exploitation</w:t>
            </w:r>
          </w:p>
        </w:tc>
        <w:tc>
          <w:tcPr>
            <w:tcW w:w="1011" w:type="dxa"/>
            <w:vAlign w:val="center"/>
          </w:tcPr>
          <w:p w14:paraId="0D7128C2" w14:textId="3D93576C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60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m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in</w:t>
            </w:r>
          </w:p>
        </w:tc>
        <w:tc>
          <w:tcPr>
            <w:tcW w:w="1011" w:type="dxa"/>
            <w:vAlign w:val="center"/>
          </w:tcPr>
          <w:p w14:paraId="493563E8" w14:textId="77AB7EF9" w:rsidR="00747452" w:rsidRPr="00E8137A" w:rsidRDefault="0074745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2046956C" w14:textId="10B0A6A4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40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 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%</w:t>
            </w:r>
          </w:p>
        </w:tc>
      </w:tr>
      <w:tr w:rsidR="00DC4465" w:rsidRPr="00E8137A" w14:paraId="7A7DADB7" w14:textId="77777777" w:rsidTr="008C7D3F">
        <w:trPr>
          <w:trHeight w:val="130"/>
        </w:trPr>
        <w:tc>
          <w:tcPr>
            <w:tcW w:w="771" w:type="dxa"/>
            <w:vAlign w:val="center"/>
          </w:tcPr>
          <w:p w14:paraId="5F922CC6" w14:textId="77777777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</w:p>
        </w:tc>
        <w:tc>
          <w:tcPr>
            <w:tcW w:w="5225" w:type="dxa"/>
            <w:vAlign w:val="center"/>
          </w:tcPr>
          <w:p w14:paraId="46EAA5D2" w14:textId="592C6E0A" w:rsidR="00747452" w:rsidRPr="00E8137A" w:rsidRDefault="008C7D3F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 Détention d’animaux de rente</w:t>
            </w:r>
          </w:p>
          <w:p w14:paraId="05CC9E05" w14:textId="74CE992D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e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Gestion des surfaces herbagères et de fourrage grossier</w:t>
            </w:r>
          </w:p>
        </w:tc>
        <w:tc>
          <w:tcPr>
            <w:tcW w:w="1011" w:type="dxa"/>
            <w:vAlign w:val="center"/>
          </w:tcPr>
          <w:p w14:paraId="15D6E37C" w14:textId="21D1EB55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60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min</w:t>
            </w:r>
          </w:p>
        </w:tc>
        <w:tc>
          <w:tcPr>
            <w:tcW w:w="1011" w:type="dxa"/>
            <w:vAlign w:val="center"/>
          </w:tcPr>
          <w:p w14:paraId="6FE1D254" w14:textId="093301C2" w:rsidR="00747452" w:rsidRPr="00E8137A" w:rsidRDefault="0074745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454EC8E4" w14:textId="63F5A6A9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30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 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%</w:t>
            </w:r>
          </w:p>
        </w:tc>
      </w:tr>
      <w:tr w:rsidR="00DC4465" w:rsidRPr="00E8137A" w14:paraId="4EED0AC2" w14:textId="77777777" w:rsidTr="008C7D3F">
        <w:trPr>
          <w:trHeight w:val="192"/>
        </w:trPr>
        <w:tc>
          <w:tcPr>
            <w:tcW w:w="771" w:type="dxa"/>
            <w:vAlign w:val="center"/>
          </w:tcPr>
          <w:p w14:paraId="427E2BFC" w14:textId="387B2732" w:rsidR="0074745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3</w:t>
            </w:r>
          </w:p>
        </w:tc>
        <w:tc>
          <w:tcPr>
            <w:tcW w:w="5225" w:type="dxa"/>
            <w:vAlign w:val="center"/>
          </w:tcPr>
          <w:p w14:paraId="7D6A289A" w14:textId="429EE620" w:rsidR="00747452" w:rsidRPr="00E8137A" w:rsidRDefault="008C7D3F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 spécifique à l’orientation</w:t>
            </w:r>
          </w:p>
        </w:tc>
        <w:tc>
          <w:tcPr>
            <w:tcW w:w="1011" w:type="dxa"/>
            <w:vAlign w:val="center"/>
          </w:tcPr>
          <w:p w14:paraId="6CA495C7" w14:textId="70879268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 xml:space="preserve">60 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m</w:t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in</w:t>
            </w:r>
          </w:p>
        </w:tc>
        <w:tc>
          <w:tcPr>
            <w:tcW w:w="1011" w:type="dxa"/>
            <w:vAlign w:val="center"/>
          </w:tcPr>
          <w:p w14:paraId="0112DAA0" w14:textId="77777777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</w:p>
        </w:tc>
        <w:tc>
          <w:tcPr>
            <w:tcW w:w="1088" w:type="dxa"/>
            <w:vAlign w:val="center"/>
          </w:tcPr>
          <w:p w14:paraId="4B59CBD2" w14:textId="62078D5D" w:rsidR="00747452" w:rsidRPr="00E8137A" w:rsidRDefault="00443497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ab/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30</w:t>
            </w:r>
            <w:r w:rsidR="008C7D3F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 </w:t>
            </w:r>
            <w:r w:rsidR="00804642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%</w:t>
            </w:r>
          </w:p>
        </w:tc>
      </w:tr>
      <w:tr w:rsidR="00804642" w:rsidRPr="00E8137A" w14:paraId="39C7FEA0" w14:textId="77777777" w:rsidTr="008C7D3F">
        <w:trPr>
          <w:trHeight w:val="192"/>
        </w:trPr>
        <w:tc>
          <w:tcPr>
            <w:tcW w:w="771" w:type="dxa"/>
            <w:vAlign w:val="center"/>
          </w:tcPr>
          <w:p w14:paraId="47F9CBC3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color w:val="FF0000"/>
                <w:sz w:val="18"/>
                <w:szCs w:val="18"/>
                <w:lang w:val="fr-CH" w:eastAsia="de-DE"/>
              </w:rPr>
            </w:pPr>
          </w:p>
        </w:tc>
        <w:tc>
          <w:tcPr>
            <w:tcW w:w="5225" w:type="dxa"/>
            <w:vAlign w:val="center"/>
          </w:tcPr>
          <w:p w14:paraId="550AE2E9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color w:val="FF0000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vAlign w:val="center"/>
          </w:tcPr>
          <w:p w14:paraId="1DAFF424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11" w:type="dxa"/>
            <w:vAlign w:val="center"/>
          </w:tcPr>
          <w:p w14:paraId="0235C759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  <w:tc>
          <w:tcPr>
            <w:tcW w:w="1088" w:type="dxa"/>
            <w:vAlign w:val="center"/>
          </w:tcPr>
          <w:p w14:paraId="642D52A2" w14:textId="77777777" w:rsidR="00804642" w:rsidRPr="00E8137A" w:rsidRDefault="00804642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</w:p>
        </w:tc>
      </w:tr>
    </w:tbl>
    <w:p w14:paraId="0EF2A70D" w14:textId="483A6BF6" w:rsidR="00A525C3" w:rsidRPr="005F4DFB" w:rsidRDefault="004F2E05" w:rsidP="004F2E05">
      <w:pPr>
        <w:spacing w:before="160" w:after="0" w:line="320" w:lineRule="atLeast"/>
        <w:jc w:val="both"/>
        <w:rPr>
          <w:rFonts w:eastAsia="Times New Roman" w:cs="Tahoma"/>
          <w:b/>
          <w:bCs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Point d’appréciation 1 :</w:t>
      </w:r>
      <w:r w:rsidR="00A525C3" w:rsidRPr="005F4DFB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l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'examen se compose proportionnellement à 40%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sur le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DCO a, à 30 %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sur le 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DCO b et à 30 % d'épreuves </w:t>
      </w:r>
      <w:r w:rsidR="00ED3CB9"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sur le</w:t>
      </w: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DCO c.</w:t>
      </w:r>
    </w:p>
    <w:p w14:paraId="0DFF595E" w14:textId="0BB7C393" w:rsidR="00A525C3" w:rsidRPr="005F4DFB" w:rsidRDefault="004F2E05" w:rsidP="004F2E05">
      <w:pPr>
        <w:spacing w:before="160" w:after="0" w:line="320" w:lineRule="atLeast"/>
        <w:jc w:val="both"/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>Sont évaluées les CO suivantes :</w:t>
      </w:r>
    </w:p>
    <w:p w14:paraId="1814351B" w14:textId="775FB0A9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000000"/>
          <w:spacing w:val="4"/>
          <w:szCs w:val="16"/>
          <w:lang w:val="fr-CH" w:eastAsia="de-CH"/>
        </w:rPr>
        <w:t>a1 : observer et évaluer le site et son sol dans leur écosystème (p. ex. facteurs de croissance, climat, structure du sol)</w:t>
      </w:r>
    </w:p>
    <w:p w14:paraId="5A460AFF" w14:textId="564543FB" w:rsidR="00A525C3" w:rsidRPr="00E8137A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a2 : préserver, entretenir et promouvoir la biodiversité (p. ex. écosystèmes, auxiliaires/ravageurs, promotion de la biodiversité)</w:t>
      </w:r>
      <w:r w:rsidR="00A525C3" w:rsidRPr="005F4DFB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</w:p>
    <w:p w14:paraId="4C20CFB3" w14:textId="00603EEF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a3 : observer et favoriser le développement des plantes et des cultures (p. ex. botanique, promotion de la santé des plantes, fertilisation, protection des plantes)</w:t>
      </w:r>
    </w:p>
    <w:p w14:paraId="21CCD18F" w14:textId="48DB1256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/>
          <w:spacing w:val="4"/>
          <w:szCs w:val="16"/>
          <w:lang w:val="fr-CH" w:eastAsia="de-CH"/>
        </w:rPr>
        <w:t>a4 : préserver la fertilité du sol (p. ex. cycles des éléments fertilisants, protection du sol, promotion de la vie du sol)</w:t>
      </w:r>
    </w:p>
    <w:p w14:paraId="49901205" w14:textId="26ED01D2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b1 : entretenir les installations et les bâtiments de l’exploitation agricole</w:t>
      </w:r>
    </w:p>
    <w:p w14:paraId="37103710" w14:textId="55196E75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b3 : utiliser les véhicules et les machines agricoles (p. ex. principes physiques, coûts d'exploitation et de machines)</w:t>
      </w:r>
    </w:p>
    <w:p w14:paraId="041D3436" w14:textId="1F7889AE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b4 : utiliser des instruments et les outils de l’agriculture de précision</w:t>
      </w:r>
    </w:p>
    <w:p w14:paraId="6F68B576" w14:textId="252FDC2E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c3 : saisir et mettre à jour les données structurelles de l'exploitation agricole</w:t>
      </w:r>
    </w:p>
    <w:p w14:paraId="1F065266" w14:textId="05D8F614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c4 : communiquer avec les différents interlocuteurs de l'agriculture</w:t>
      </w:r>
    </w:p>
    <w:p w14:paraId="5093E780" w14:textId="13FDD22A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c5 : calculer et présenter les recettes et les dépenses de l’exploitation agricole</w:t>
      </w:r>
    </w:p>
    <w:p w14:paraId="5524E82C" w14:textId="0681ACB3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c6 : vérifier et documenter le respect des normes de qualité et de production de l’exploitation agricole</w:t>
      </w:r>
    </w:p>
    <w:p w14:paraId="03EBD58D" w14:textId="7FB93CB9" w:rsidR="00A525C3" w:rsidRPr="00E8137A" w:rsidRDefault="004F2E05" w:rsidP="004F2E05">
      <w:pPr>
        <w:spacing w:before="160"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b/>
          <w:bCs/>
          <w:iCs/>
          <w:color w:val="76923C" w:themeColor="accent3" w:themeShade="BF"/>
          <w:spacing w:val="4"/>
          <w:szCs w:val="16"/>
          <w:lang w:val="fr-CH" w:eastAsia="de-CH"/>
        </w:rPr>
        <w:t xml:space="preserve">Point d’appréciation 2. </w:t>
      </w:r>
      <w:r w:rsidRPr="00E8137A">
        <w:rPr>
          <w:rFonts w:eastAsia="Times New Roman" w:cs="Tahoma"/>
          <w:bCs/>
          <w:iCs/>
          <w:color w:val="76923C" w:themeColor="accent3" w:themeShade="BF"/>
          <w:spacing w:val="4"/>
          <w:szCs w:val="16"/>
          <w:lang w:val="fr-CH" w:eastAsia="de-CH"/>
        </w:rPr>
        <w:t>Sont évaluées les CO suivantes :</w:t>
      </w:r>
      <w:r w:rsidR="00A525C3" w:rsidRPr="005F4DFB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 xml:space="preserve"> </w:t>
      </w:r>
    </w:p>
    <w:p w14:paraId="096C357A" w14:textId="6EB08509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d1 : sélectionner des animaux de rente adaptés au site</w:t>
      </w:r>
    </w:p>
    <w:p w14:paraId="174C4617" w14:textId="04E7A60F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d4 : produire et préparer des engrais de ferme</w:t>
      </w:r>
    </w:p>
    <w:p w14:paraId="64299FBE" w14:textId="5EDA4E36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e2 : fertiliser les surfaces herbagères (p. ex. plan d’épandage)</w:t>
      </w:r>
    </w:p>
    <w:p w14:paraId="2BE22F7D" w14:textId="662971E7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 w:themeColor="accent3" w:themeShade="BF"/>
          <w:spacing w:val="4"/>
          <w:szCs w:val="16"/>
          <w:lang w:val="fr-CH" w:eastAsia="de-CH"/>
        </w:rPr>
        <w:t>e3 : récolter et conserver le fourrage grossier (p. ex. qualité de l'ensilage, processus de fermentation, moment de la coupe, qualité du fourrage)</w:t>
      </w:r>
    </w:p>
    <w:p w14:paraId="4449FDB7" w14:textId="2AB196F8" w:rsidR="00A525C3" w:rsidRPr="005F4DFB" w:rsidRDefault="004F2E05" w:rsidP="004F2E05">
      <w:pPr>
        <w:spacing w:after="0" w:line="320" w:lineRule="atLeast"/>
        <w:jc w:val="both"/>
        <w:rPr>
          <w:rFonts w:eastAsia="Times New Roman" w:cs="Tahoma"/>
          <w:iCs/>
          <w:color w:val="FFFFFF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iCs/>
          <w:color w:val="76923C"/>
          <w:spacing w:val="4"/>
          <w:szCs w:val="16"/>
          <w:lang w:val="fr-CH" w:eastAsia="de-CH"/>
        </w:rPr>
        <w:t>e5 : mettre en place et soigner des prairies artificielles (p. ex. choix du mélange fourrager en fonction de l'utilisation prévue, type de conservation, valeur fourragère)</w:t>
      </w:r>
    </w:p>
    <w:p w14:paraId="2CC9CB61" w14:textId="6354CA9A" w:rsidR="00062EEA" w:rsidRPr="005F4DFB" w:rsidRDefault="004F2E05" w:rsidP="004F2E05">
      <w:pPr>
        <w:pStyle w:val="berschrift2"/>
        <w:rPr>
          <w:lang w:val="fr-CH"/>
        </w:rPr>
      </w:pPr>
      <w:bookmarkStart w:id="12" w:name="_Toc195615570"/>
      <w:r w:rsidRPr="00E8137A">
        <w:rPr>
          <w:lang w:val="fr-CH"/>
        </w:rPr>
        <w:t>Domaine de qualification Culture générale</w:t>
      </w:r>
      <w:bookmarkEnd w:id="12"/>
    </w:p>
    <w:p w14:paraId="548C1916" w14:textId="1D679229" w:rsidR="00062EEA" w:rsidRPr="005F4DFB" w:rsidRDefault="004F2E05" w:rsidP="00E06355">
      <w:pPr>
        <w:pStyle w:val="Formatvorlage1"/>
        <w:rPr>
          <w:lang w:val="fr-CH"/>
        </w:rPr>
      </w:pPr>
      <w:r w:rsidRPr="00E8137A">
        <w:rPr>
          <w:lang w:val="fr-CH" w:eastAsia="de-DE"/>
        </w:rPr>
        <w:t xml:space="preserve">Le domaine de qualification Culture générale est régi par l’ordonnance du SEFRI du 27 avril 2006 concernant les conditions minimales relatives à la culture générale dans la formation professionnelle initiale (RS </w:t>
      </w:r>
      <w:r w:rsidRPr="00E8137A">
        <w:rPr>
          <w:i/>
          <w:lang w:val="fr-CH" w:eastAsia="de-DE"/>
        </w:rPr>
        <w:t>412.101.241</w:t>
      </w:r>
      <w:r w:rsidRPr="00E8137A">
        <w:rPr>
          <w:lang w:val="fr-CH" w:eastAsia="de-DE"/>
        </w:rPr>
        <w:t>).</w:t>
      </w:r>
    </w:p>
    <w:p w14:paraId="1DAB3A76" w14:textId="77777777" w:rsidR="00062EEA" w:rsidRPr="00E8137A" w:rsidRDefault="00062EEA" w:rsidP="00062EEA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  <w:sectPr w:rsidR="00062EEA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2B53F244" w14:textId="48FA7571" w:rsidR="00A95A57" w:rsidRPr="00E8137A" w:rsidRDefault="00E06355" w:rsidP="00E06355">
      <w:pPr>
        <w:pStyle w:val="berschrift1"/>
        <w:rPr>
          <w:lang w:val="fr-CH"/>
        </w:rPr>
      </w:pPr>
      <w:bookmarkStart w:id="13" w:name="_Toc195615571"/>
      <w:r w:rsidRPr="00E8137A">
        <w:rPr>
          <w:lang w:val="fr-CH"/>
        </w:rPr>
        <w:lastRenderedPageBreak/>
        <w:t>Administration des examens</w:t>
      </w:r>
      <w:bookmarkEnd w:id="13"/>
      <w:r w:rsidR="00A95A57" w:rsidRPr="005F4DFB">
        <w:rPr>
          <w:lang w:val="fr-CH"/>
        </w:rPr>
        <w:t xml:space="preserve"> </w:t>
      </w:r>
    </w:p>
    <w:p w14:paraId="4E81E841" w14:textId="69AC5254" w:rsidR="00A95A57" w:rsidRPr="00E8137A" w:rsidRDefault="00E06355" w:rsidP="00E06355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4" w:name="_Toc195615572"/>
      <w:r w:rsidRPr="00E8137A">
        <w:rPr>
          <w:color w:val="auto"/>
          <w:sz w:val="24"/>
          <w:szCs w:val="18"/>
          <w:lang w:val="fr-CH"/>
        </w:rPr>
        <w:t>Responsabilités et directives</w:t>
      </w:r>
      <w:bookmarkEnd w:id="14"/>
      <w:r w:rsidR="00A95A57" w:rsidRPr="005F4DFB">
        <w:rPr>
          <w:color w:val="auto"/>
          <w:sz w:val="24"/>
          <w:szCs w:val="18"/>
          <w:lang w:val="fr-CH"/>
        </w:rPr>
        <w:t xml:space="preserve"> </w:t>
      </w:r>
    </w:p>
    <w:p w14:paraId="4A87EA5A" w14:textId="2B7A2CA9" w:rsidR="00A74878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 canton dans lequel le contrat d'apprentissage a été conclu est compétent pour l'organisation et le déroulement de l'examen.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En cas de procédure de qualification selon l'art. 32 OFPr (formation de rattrapage indépendante), </w:t>
      </w:r>
      <w:r w:rsidR="00CC486D" w:rsidRPr="00E8137A">
        <w:rPr>
          <w:lang w:val="fr-CH" w:eastAsia="de-DE"/>
        </w:rPr>
        <w:t xml:space="preserve">c’est </w:t>
      </w:r>
      <w:r w:rsidRPr="00E8137A">
        <w:rPr>
          <w:lang w:val="fr-CH" w:eastAsia="de-DE"/>
        </w:rPr>
        <w:t>le canton de domicile</w:t>
      </w:r>
      <w:r w:rsidR="00CC486D" w:rsidRPr="00E8137A">
        <w:rPr>
          <w:lang w:val="fr-CH" w:eastAsia="de-DE"/>
        </w:rPr>
        <w:t xml:space="preserve"> qui</w:t>
      </w:r>
      <w:r w:rsidRPr="00E8137A">
        <w:rPr>
          <w:lang w:val="fr-CH" w:eastAsia="de-DE"/>
        </w:rPr>
        <w:t xml:space="preserve"> est compétent.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Si un canton n'organise pas d'examen, il </w:t>
      </w:r>
      <w:r w:rsidR="00AF5CAE" w:rsidRPr="00E8137A">
        <w:rPr>
          <w:lang w:val="fr-CH" w:eastAsia="de-DE"/>
        </w:rPr>
        <w:t>confie</w:t>
      </w:r>
      <w:r w:rsidRPr="00E8137A">
        <w:rPr>
          <w:lang w:val="fr-CH" w:eastAsia="de-DE"/>
        </w:rPr>
        <w:t xml:space="preserve"> les personnes en formation à un autre canton.</w:t>
      </w:r>
      <w:r w:rsidR="00A95A57" w:rsidRPr="005F4DFB">
        <w:rPr>
          <w:lang w:val="fr-CH" w:eastAsia="de-DE"/>
        </w:rPr>
        <w:t xml:space="preserve"> </w:t>
      </w:r>
    </w:p>
    <w:p w14:paraId="5B71390F" w14:textId="60EA6C61" w:rsidR="00A95A57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Les bases générales, notamment les directives concernant la structure et la méthodologie, sont élaborées en commun pour l'ensemble du champ professionnel et coordonnées par le groupe de travail </w:t>
      </w:r>
      <w:r w:rsidR="00C31DAB" w:rsidRPr="00E8137A">
        <w:rPr>
          <w:lang w:val="fr-CH" w:eastAsia="de-DE"/>
        </w:rPr>
        <w:t>PQ</w:t>
      </w:r>
      <w:r w:rsidRPr="00E8137A">
        <w:rPr>
          <w:lang w:val="fr-CH" w:eastAsia="de-DE"/>
        </w:rPr>
        <w:t xml:space="preserve"> de l'OrTra AgriAliForm.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Les prescriptions détaillées en matière de contenu de l'examen sont </w:t>
      </w:r>
      <w:r w:rsidR="005A31EF" w:rsidRPr="00E8137A">
        <w:rPr>
          <w:lang w:val="fr-CH" w:eastAsia="de-DE"/>
        </w:rPr>
        <w:t>normalement</w:t>
      </w:r>
      <w:r w:rsidRPr="00E8137A">
        <w:rPr>
          <w:lang w:val="fr-CH" w:eastAsia="de-DE"/>
        </w:rPr>
        <w:t xml:space="preserve"> élaborées séparément par chaque profession.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Les épreuves d'examen des différentes orientations sont élaborées par des groupes de travail correspondants, de manière thématique et, dans la mesure du possible, interprofessionnelle.</w:t>
      </w:r>
      <w:r w:rsidR="00A95A57" w:rsidRPr="005F4DFB">
        <w:rPr>
          <w:lang w:val="fr-CH" w:eastAsia="de-DE"/>
        </w:rPr>
        <w:t xml:space="preserve"> </w:t>
      </w:r>
    </w:p>
    <w:p w14:paraId="2E236C30" w14:textId="0FD5FB9D" w:rsidR="008572C5" w:rsidRPr="005F4DFB" w:rsidRDefault="00E06355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Les documents d'examen sont coordonnés, produits, traduits et envoyés aux cantons par le CSFO en collaboration avec l'OrTra AgriAliForm, sur mandat des cantons.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>Toutes les épreuves doivent être traitées de manière confidentielle.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 xml:space="preserve">Un </w:t>
      </w:r>
      <w:r w:rsidR="00405DA9" w:rsidRPr="00E8137A">
        <w:rPr>
          <w:lang w:val="fr-CH" w:eastAsia="de-DE"/>
        </w:rPr>
        <w:t>échantillon</w:t>
      </w:r>
      <w:r w:rsidR="00DB7800" w:rsidRPr="00E8137A">
        <w:rPr>
          <w:lang w:val="fr-CH" w:eastAsia="de-DE"/>
        </w:rPr>
        <w:t xml:space="preserve"> d'épreuves des travaux pratiques sera publié au mois de septembre sur le site web de l'OrTra AgriAliForm, après les examens.</w:t>
      </w:r>
    </w:p>
    <w:p w14:paraId="06BE0471" w14:textId="05C39D70" w:rsidR="00B75774" w:rsidRPr="005F4DFB" w:rsidRDefault="00DB7800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La convocation à l'examen des personnes en formation comprend également des information</w:t>
      </w:r>
      <w:r w:rsidR="00AF5CAE" w:rsidRPr="00E8137A">
        <w:rPr>
          <w:lang w:val="fr-CH" w:eastAsia="de-DE"/>
        </w:rPr>
        <w:t>s</w:t>
      </w:r>
      <w:r w:rsidRPr="00E8137A">
        <w:rPr>
          <w:lang w:val="fr-CH" w:eastAsia="de-DE"/>
        </w:rPr>
        <w:t xml:space="preserve"> sur les conditions cadres ainsi que sur les </w:t>
      </w:r>
      <w:r w:rsidR="00AF5CAE" w:rsidRPr="00E8137A">
        <w:rPr>
          <w:lang w:val="fr-CH" w:eastAsia="de-DE"/>
        </w:rPr>
        <w:t>aides</w:t>
      </w:r>
      <w:r w:rsidRPr="00E8137A">
        <w:rPr>
          <w:lang w:val="fr-CH" w:eastAsia="de-DE"/>
        </w:rPr>
        <w:t xml:space="preserve"> autorisé</w:t>
      </w:r>
      <w:r w:rsidR="00AF5CAE" w:rsidRPr="00E8137A">
        <w:rPr>
          <w:lang w:val="fr-CH" w:eastAsia="de-DE"/>
        </w:rPr>
        <w:t>e</w:t>
      </w:r>
      <w:r w:rsidRPr="00E8137A">
        <w:rPr>
          <w:lang w:val="fr-CH" w:eastAsia="de-DE"/>
        </w:rPr>
        <w:t>s et le matériel nécessaire.</w:t>
      </w:r>
    </w:p>
    <w:p w14:paraId="0BC0A98D" w14:textId="76A5A71E" w:rsidR="00062EEA" w:rsidRPr="005F4DFB" w:rsidRDefault="00DB7800" w:rsidP="00DB7800">
      <w:pPr>
        <w:pStyle w:val="berschrift2"/>
        <w:rPr>
          <w:color w:val="auto"/>
          <w:sz w:val="24"/>
          <w:szCs w:val="18"/>
          <w:lang w:val="fr-CH"/>
        </w:rPr>
      </w:pPr>
      <w:bookmarkStart w:id="15" w:name="_Toc195615573"/>
      <w:bookmarkStart w:id="16" w:name="_Hlk163046964"/>
      <w:r w:rsidRPr="00E8137A">
        <w:rPr>
          <w:color w:val="auto"/>
          <w:sz w:val="24"/>
          <w:szCs w:val="18"/>
          <w:lang w:val="fr-CH"/>
        </w:rPr>
        <w:t>Agriculture biologique</w:t>
      </w:r>
      <w:bookmarkEnd w:id="15"/>
    </w:p>
    <w:p w14:paraId="79354024" w14:textId="4785FBB2" w:rsidR="00062EEA" w:rsidRPr="00E8137A" w:rsidRDefault="00DB7800" w:rsidP="00100B5E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Les compétences pour l'agriculture biologique sont intégrées dans toutes les professions/orientations.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En d’autres termes, toutes les personnes en formation acquièrent ces compétences conformément aux objectifs évaluateurs du plan de formation.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</w:t>
      </w:r>
      <w:r w:rsidR="004179AC" w:rsidRPr="00E8137A">
        <w:rPr>
          <w:rFonts w:eastAsia="Times New Roman" w:cs="Tahoma"/>
          <w:spacing w:val="4"/>
          <w:szCs w:val="16"/>
          <w:lang w:val="fr-CH" w:eastAsia="de-CH"/>
        </w:rPr>
        <w:t xml:space="preserve">s compétences et objectifs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sont </w:t>
      </w:r>
      <w:r w:rsidR="00AF5CAE" w:rsidRPr="00E8137A">
        <w:rPr>
          <w:rFonts w:eastAsia="Times New Roman" w:cs="Tahoma"/>
          <w:spacing w:val="4"/>
          <w:szCs w:val="16"/>
          <w:lang w:val="fr-CH" w:eastAsia="de-CH"/>
        </w:rPr>
        <w:t>évalués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de manière intégrée dans tous les domaines de qualification.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Une représentation adéquate d'expertes et d'experts dans les groupes de travail chargés d'élaborer les épreuves d'examen font en sorte que ce principe soit respecté.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bookmarkEnd w:id="16"/>
    <w:p w14:paraId="636C9403" w14:textId="77777777" w:rsidR="00062EEA" w:rsidRPr="00E8137A" w:rsidRDefault="00062EEA" w:rsidP="00062EEA">
      <w:pPr>
        <w:pStyle w:val="Default"/>
        <w:rPr>
          <w:b/>
          <w:bCs/>
          <w:sz w:val="20"/>
          <w:szCs w:val="20"/>
          <w:lang w:val="fr-CH"/>
        </w:rPr>
      </w:pPr>
    </w:p>
    <w:p w14:paraId="012CE8FC" w14:textId="530D5EE7" w:rsidR="002C7055" w:rsidRPr="00E8137A" w:rsidRDefault="00100B5E" w:rsidP="00100B5E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7" w:name="_Toc195615574"/>
      <w:r w:rsidRPr="00E8137A">
        <w:rPr>
          <w:color w:val="auto"/>
          <w:sz w:val="24"/>
          <w:szCs w:val="18"/>
          <w:lang w:val="fr-CH"/>
        </w:rPr>
        <w:t>Remarque :</w:t>
      </w:r>
      <w:r w:rsidR="00B31681" w:rsidRPr="005F4DFB">
        <w:rPr>
          <w:color w:val="auto"/>
          <w:sz w:val="24"/>
          <w:szCs w:val="18"/>
          <w:lang w:val="fr-CH"/>
        </w:rPr>
        <w:t xml:space="preserve"> </w:t>
      </w:r>
      <w:r w:rsidRPr="00E8137A">
        <w:rPr>
          <w:color w:val="auto"/>
          <w:sz w:val="24"/>
          <w:szCs w:val="18"/>
          <w:lang w:val="fr-CH"/>
        </w:rPr>
        <w:t>inscription des entreprises formatrices sur le certificat fédéral de capacité</w:t>
      </w:r>
      <w:bookmarkEnd w:id="17"/>
      <w:r w:rsidR="002C7055" w:rsidRPr="005F4DFB">
        <w:rPr>
          <w:color w:val="auto"/>
          <w:sz w:val="24"/>
          <w:szCs w:val="18"/>
          <w:lang w:val="fr-CH"/>
        </w:rPr>
        <w:t xml:space="preserve"> </w:t>
      </w:r>
    </w:p>
    <w:p w14:paraId="5E91588E" w14:textId="4862A279" w:rsidR="002C7055" w:rsidRPr="00E8137A" w:rsidRDefault="003955B5" w:rsidP="00A14CC6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L'inscription des entreprises formatrices sur le certificat fédéral de capacité (CFC) </w:t>
      </w:r>
      <w:r w:rsidR="00B00731" w:rsidRPr="00E8137A">
        <w:rPr>
          <w:lang w:val="fr-CH" w:eastAsia="de-DE"/>
        </w:rPr>
        <w:t>est du ressort</w:t>
      </w:r>
      <w:r w:rsidRPr="00E8137A">
        <w:rPr>
          <w:lang w:val="fr-CH" w:eastAsia="de-DE"/>
        </w:rPr>
        <w:t xml:space="preserve"> des cantons.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Si le CFC ne mentionne qu'une seule entreprise, il s'agit de celle de la troisième année d'apprentissage.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La période d'apprentissage dans différentes exploitations peut être attestée par </w:t>
      </w:r>
      <w:r w:rsidR="00D6113F" w:rsidRPr="00E8137A">
        <w:rPr>
          <w:lang w:val="fr-CH" w:eastAsia="de-DE"/>
        </w:rPr>
        <w:t>l</w:t>
      </w:r>
      <w:r w:rsidRPr="00E8137A">
        <w:rPr>
          <w:lang w:val="fr-CH" w:eastAsia="de-DE"/>
        </w:rPr>
        <w:t>es certificats de travail.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 xml:space="preserve">Si la formation est effectuée dans des exploitations pratiquant l'agriculture biologique, la mention « bio » doit être ajoutée au champ </w:t>
      </w:r>
      <w:r w:rsidR="00A14CC6" w:rsidRPr="00E8137A">
        <w:rPr>
          <w:lang w:val="fr-CH" w:eastAsia="de-DE"/>
        </w:rPr>
        <w:t>réservé au nom de l’entreprise formatrice.</w:t>
      </w:r>
      <w:r w:rsidR="002C7055" w:rsidRPr="005F4DFB">
        <w:rPr>
          <w:lang w:val="fr-CH" w:eastAsia="de-DE"/>
        </w:rPr>
        <w:t xml:space="preserve"> </w:t>
      </w:r>
    </w:p>
    <w:p w14:paraId="04EBEDB9" w14:textId="77777777" w:rsidR="002C7055" w:rsidRPr="00E8137A" w:rsidRDefault="002C7055" w:rsidP="00A95A57">
      <w:pPr>
        <w:rPr>
          <w:szCs w:val="20"/>
          <w:lang w:val="fr-CH"/>
        </w:rPr>
      </w:pPr>
    </w:p>
    <w:p w14:paraId="58FACD85" w14:textId="70029556" w:rsidR="00747452" w:rsidRPr="005F4DFB" w:rsidRDefault="004B0C28" w:rsidP="004B0C28">
      <w:pPr>
        <w:pStyle w:val="berschrift1"/>
        <w:rPr>
          <w:lang w:val="fr-CH"/>
        </w:rPr>
      </w:pPr>
      <w:bookmarkStart w:id="18" w:name="_Toc195615575"/>
      <w:r w:rsidRPr="00E8137A">
        <w:rPr>
          <w:lang w:val="fr-CH"/>
        </w:rPr>
        <w:lastRenderedPageBreak/>
        <w:t>Note d'expérience</w:t>
      </w:r>
      <w:bookmarkEnd w:id="18"/>
    </w:p>
    <w:p w14:paraId="28AB5EAE" w14:textId="0F250E1E" w:rsidR="0074745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>La note d'expérience est définie dans l'ordonnance sur la formation professionnelle initiale.</w:t>
      </w:r>
      <w:r w:rsidR="00443497" w:rsidRPr="005F4DFB">
        <w:rPr>
          <w:lang w:val="fr-CH"/>
        </w:rPr>
        <w:t xml:space="preserve"> </w:t>
      </w:r>
      <w:r w:rsidRPr="00E8137A">
        <w:rPr>
          <w:lang w:val="fr-CH"/>
        </w:rPr>
        <w:t xml:space="preserve">Les feuilles de notes nécessaires au calcul sont disponibles sous </w:t>
      </w:r>
      <w:hyperlink r:id="rId16" w:history="1">
        <w:r w:rsidRPr="00E8137A">
          <w:rPr>
            <w:rStyle w:val="Hyperlink"/>
            <w:lang w:val="fr-CH"/>
          </w:rPr>
          <w:t>http://pq.formationprof.ch</w:t>
        </w:r>
      </w:hyperlink>
      <w:r w:rsidRPr="00E8137A">
        <w:rPr>
          <w:lang w:val="fr-CH"/>
        </w:rPr>
        <w:t>.</w:t>
      </w:r>
    </w:p>
    <w:p w14:paraId="515BFA3F" w14:textId="07B7589A" w:rsidR="00747452" w:rsidRPr="005F4DFB" w:rsidRDefault="004B0C28" w:rsidP="004B0C28">
      <w:pPr>
        <w:pStyle w:val="berschrift1"/>
        <w:rPr>
          <w:lang w:val="fr-CH"/>
        </w:rPr>
      </w:pPr>
      <w:bookmarkStart w:id="19" w:name="_Toc195615576"/>
      <w:bookmarkStart w:id="20" w:name="_Toc351722057"/>
      <w:r w:rsidRPr="00E8137A">
        <w:rPr>
          <w:lang w:val="fr-CH"/>
        </w:rPr>
        <w:t>Informations relatives à l’organisation</w:t>
      </w:r>
      <w:bookmarkEnd w:id="19"/>
    </w:p>
    <w:p w14:paraId="509C3633" w14:textId="1549AA43" w:rsidR="00747452" w:rsidRPr="005F4DFB" w:rsidRDefault="004B0C28" w:rsidP="004B0C28">
      <w:pPr>
        <w:pStyle w:val="berschrift2"/>
        <w:rPr>
          <w:lang w:val="fr-CH"/>
        </w:rPr>
      </w:pPr>
      <w:bookmarkStart w:id="21" w:name="_Toc195615577"/>
      <w:r w:rsidRPr="00E8137A">
        <w:rPr>
          <w:lang w:val="fr-CH"/>
        </w:rPr>
        <w:t>Inscription à l'examen</w:t>
      </w:r>
      <w:bookmarkEnd w:id="21"/>
    </w:p>
    <w:p w14:paraId="13D83146" w14:textId="43567545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/>
        </w:rPr>
        <w:t>L'inscription se fait par l’intermédiaire de l'autorité cantonale.</w:t>
      </w:r>
    </w:p>
    <w:p w14:paraId="67E70FBC" w14:textId="67D9AC3E" w:rsidR="00747452" w:rsidRPr="00E8137A" w:rsidRDefault="004B0C28" w:rsidP="004B0C28">
      <w:pPr>
        <w:pStyle w:val="berschrift2"/>
        <w:rPr>
          <w:lang w:val="fr-CH"/>
        </w:rPr>
      </w:pPr>
      <w:bookmarkStart w:id="22" w:name="_Toc195615578"/>
      <w:bookmarkEnd w:id="20"/>
      <w:r w:rsidRPr="00E8137A">
        <w:rPr>
          <w:lang w:val="fr-CH"/>
        </w:rPr>
        <w:t>Réussite de l'examen</w:t>
      </w:r>
      <w:bookmarkEnd w:id="22"/>
      <w:r w:rsidR="00443497" w:rsidRPr="005F4DFB">
        <w:rPr>
          <w:lang w:val="fr-CH"/>
        </w:rPr>
        <w:t xml:space="preserve"> </w:t>
      </w:r>
    </w:p>
    <w:p w14:paraId="2653A02D" w14:textId="5349DD6E" w:rsidR="0074745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 w:eastAsia="de-DE"/>
        </w:rPr>
        <w:t>Les conditions de réussite sont définies dans l’ordonnance sur la formation professionnelle initiale.</w:t>
      </w:r>
    </w:p>
    <w:p w14:paraId="7134A201" w14:textId="7AB45595" w:rsidR="00747452" w:rsidRPr="005F4DFB" w:rsidRDefault="004B0C28" w:rsidP="004B0C28">
      <w:pPr>
        <w:pStyle w:val="berschrift2"/>
        <w:rPr>
          <w:lang w:val="fr-CH"/>
        </w:rPr>
      </w:pPr>
      <w:bookmarkStart w:id="23" w:name="_Toc195615579"/>
      <w:r w:rsidRPr="00E8137A">
        <w:rPr>
          <w:lang w:val="fr-CH"/>
        </w:rPr>
        <w:t>Communication du résultat de l'examen</w:t>
      </w:r>
      <w:bookmarkEnd w:id="23"/>
    </w:p>
    <w:p w14:paraId="0B380165" w14:textId="1C6DFC3B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>La communication du résultat de l’examen est régie par les dispositions cantonales</w:t>
      </w:r>
      <w:r w:rsidRPr="00E8137A">
        <w:rPr>
          <w:lang w:val="fr-CH"/>
        </w:rPr>
        <w:t>.</w:t>
      </w:r>
    </w:p>
    <w:p w14:paraId="7E9A2B12" w14:textId="7B454B23" w:rsidR="00747452" w:rsidRPr="00E8137A" w:rsidRDefault="004B0C28" w:rsidP="004B0C28">
      <w:pPr>
        <w:pStyle w:val="berschrift2"/>
        <w:rPr>
          <w:lang w:val="fr-CH"/>
        </w:rPr>
      </w:pPr>
      <w:bookmarkStart w:id="24" w:name="_Toc195615580"/>
      <w:r w:rsidRPr="00E8137A">
        <w:rPr>
          <w:lang w:val="fr-CH"/>
        </w:rPr>
        <w:t>Empêchement en cas de maladie ou d'accident</w:t>
      </w:r>
      <w:bookmarkEnd w:id="24"/>
      <w:r w:rsidR="00443497" w:rsidRPr="005F4DFB">
        <w:rPr>
          <w:lang w:val="fr-CH"/>
        </w:rPr>
        <w:t xml:space="preserve"> </w:t>
      </w:r>
    </w:p>
    <w:p w14:paraId="7B735842" w14:textId="0ADFE829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 xml:space="preserve">La procédure en cas d’empêchement de participer à la </w:t>
      </w:r>
      <w:r w:rsidR="009D5B72" w:rsidRPr="00E8137A">
        <w:rPr>
          <w:lang w:val="fr-CH" w:eastAsia="de-DE"/>
        </w:rPr>
        <w:t>PQ</w:t>
      </w:r>
      <w:r w:rsidRPr="00E8137A">
        <w:rPr>
          <w:lang w:val="fr-CH" w:eastAsia="de-DE"/>
        </w:rPr>
        <w:t xml:space="preserve"> pour cause de maladie ou d’accident est régie par les dispositions cantonales.</w:t>
      </w:r>
    </w:p>
    <w:p w14:paraId="130DCC99" w14:textId="39C064B4" w:rsidR="00747452" w:rsidRPr="00E8137A" w:rsidRDefault="004B0C28" w:rsidP="004B0C28">
      <w:pPr>
        <w:pStyle w:val="berschrift2"/>
        <w:rPr>
          <w:lang w:val="fr-CH"/>
        </w:rPr>
      </w:pPr>
      <w:bookmarkStart w:id="25" w:name="_Toc195615581"/>
      <w:r w:rsidRPr="00E8137A">
        <w:rPr>
          <w:lang w:val="fr-CH"/>
        </w:rPr>
        <w:t>Répétition de l'examen</w:t>
      </w:r>
      <w:bookmarkEnd w:id="25"/>
      <w:r w:rsidR="00443497" w:rsidRPr="005F4DFB">
        <w:rPr>
          <w:lang w:val="fr-CH"/>
        </w:rPr>
        <w:t xml:space="preserve"> </w:t>
      </w:r>
    </w:p>
    <w:p w14:paraId="136EBD5C" w14:textId="5FD31354" w:rsidR="00747452" w:rsidRPr="005F4DFB" w:rsidRDefault="004B0C28" w:rsidP="004B0C28">
      <w:pPr>
        <w:pStyle w:val="Formatvorlage1"/>
        <w:rPr>
          <w:lang w:val="fr-CH"/>
        </w:rPr>
      </w:pPr>
      <w:r w:rsidRPr="00E8137A">
        <w:rPr>
          <w:lang w:val="fr-CH" w:eastAsia="de-DE"/>
        </w:rPr>
        <w:t>Les dispositions concernant les répétitions d’examen sont définies dans l’ordonnance sur la formation professionnelle initiale</w:t>
      </w:r>
      <w:r w:rsidRPr="00E8137A">
        <w:rPr>
          <w:lang w:val="fr-CH"/>
        </w:rPr>
        <w:t>.</w:t>
      </w:r>
    </w:p>
    <w:p w14:paraId="1A63399B" w14:textId="09E711AE" w:rsidR="00747452" w:rsidRPr="005F4DFB" w:rsidRDefault="004B0C28" w:rsidP="004B0C28">
      <w:pPr>
        <w:pStyle w:val="berschrift2"/>
        <w:rPr>
          <w:lang w:val="fr-CH"/>
        </w:rPr>
      </w:pPr>
      <w:bookmarkStart w:id="26" w:name="_Toc195615582"/>
      <w:r w:rsidRPr="00E8137A">
        <w:rPr>
          <w:lang w:val="fr-CH"/>
        </w:rPr>
        <w:t>Procédure/voies de recours</w:t>
      </w:r>
      <w:bookmarkEnd w:id="26"/>
      <w:r w:rsidRPr="00E8137A">
        <w:rPr>
          <w:lang w:val="fr-CH"/>
        </w:rPr>
        <w:t xml:space="preserve"> </w:t>
      </w:r>
    </w:p>
    <w:p w14:paraId="5BB2DD45" w14:textId="45640694" w:rsidR="00E01715" w:rsidRPr="00E8137A" w:rsidRDefault="004B0C28" w:rsidP="004B0C28">
      <w:pPr>
        <w:pStyle w:val="Formatvorlage1"/>
        <w:rPr>
          <w:lang w:val="fr-CH"/>
        </w:rPr>
      </w:pPr>
      <w:r w:rsidRPr="00E8137A">
        <w:rPr>
          <w:lang w:val="fr-CH"/>
        </w:rPr>
        <w:t>La procédure de recours est régie par le droit cantonal.</w:t>
      </w:r>
      <w:r w:rsidR="00443497" w:rsidRPr="005F4DFB">
        <w:rPr>
          <w:lang w:val="fr-CH"/>
        </w:rPr>
        <w:t xml:space="preserve"> </w:t>
      </w:r>
    </w:p>
    <w:p w14:paraId="4F98E5B4" w14:textId="789C3E9A" w:rsidR="00747452" w:rsidRPr="005F4DFB" w:rsidRDefault="004B0C28" w:rsidP="004B0C28">
      <w:pPr>
        <w:pStyle w:val="berschrift2"/>
        <w:rPr>
          <w:lang w:val="fr-CH"/>
        </w:rPr>
      </w:pPr>
      <w:bookmarkStart w:id="27" w:name="_Toc195615583"/>
      <w:r w:rsidRPr="00E8137A">
        <w:rPr>
          <w:lang w:val="fr-CH"/>
        </w:rPr>
        <w:t>Archivage</w:t>
      </w:r>
      <w:bookmarkEnd w:id="27"/>
    </w:p>
    <w:p w14:paraId="4EAB6FCF" w14:textId="1F2E45D9" w:rsidR="00E00C72" w:rsidRPr="005F4DFB" w:rsidRDefault="004B0C28" w:rsidP="004B0C28">
      <w:pPr>
        <w:pStyle w:val="Formatvorlage1"/>
        <w:rPr>
          <w:color w:val="FFFFFF"/>
          <w:lang w:val="fr-CH"/>
        </w:rPr>
      </w:pPr>
      <w:r w:rsidRPr="00E8137A">
        <w:rPr>
          <w:lang w:val="fr-CH" w:eastAsia="de-DE"/>
        </w:rPr>
        <w:t>La conservation des documents d’examen est régie par le droit cantonal.</w:t>
      </w:r>
    </w:p>
    <w:p w14:paraId="379E7142" w14:textId="77777777" w:rsidR="00E00C72" w:rsidRPr="00E8137A" w:rsidRDefault="00E00C72">
      <w:pPr>
        <w:spacing w:after="0" w:line="240" w:lineRule="auto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lang w:val="fr-CH"/>
        </w:rPr>
        <w:br w:type="page"/>
      </w:r>
    </w:p>
    <w:p w14:paraId="05BFFC96" w14:textId="250E305E" w:rsidR="0058674C" w:rsidRPr="005F4DFB" w:rsidRDefault="00031FDA" w:rsidP="00031FDA">
      <w:pPr>
        <w:pStyle w:val="berschrift1"/>
        <w:rPr>
          <w:lang w:val="fr-CH"/>
        </w:rPr>
      </w:pPr>
      <w:bookmarkStart w:id="28" w:name="_Toc195615584"/>
      <w:r w:rsidRPr="00E8137A">
        <w:rPr>
          <w:lang w:val="fr-CH"/>
        </w:rPr>
        <w:lastRenderedPageBreak/>
        <w:t>Examen pour l'obtention d'un deuxième CFC</w:t>
      </w:r>
      <w:bookmarkEnd w:id="28"/>
    </w:p>
    <w:p w14:paraId="7861D4CE" w14:textId="3F23444E" w:rsidR="0058674C" w:rsidRPr="005F4DFB" w:rsidRDefault="00031FDA" w:rsidP="00031FDA">
      <w:pPr>
        <w:pStyle w:val="berschrift2"/>
        <w:rPr>
          <w:lang w:val="fr-CH"/>
        </w:rPr>
      </w:pPr>
      <w:bookmarkStart w:id="29" w:name="_Toc195615585"/>
      <w:bookmarkStart w:id="30" w:name="_Toc381867630"/>
      <w:r w:rsidRPr="00E8137A">
        <w:rPr>
          <w:lang w:val="fr-CH"/>
        </w:rPr>
        <w:t>Fréquentation d’une deuxième orientation</w:t>
      </w:r>
      <w:bookmarkEnd w:id="29"/>
    </w:p>
    <w:p w14:paraId="0BD6B53F" w14:textId="655CF6F5" w:rsidR="00E00C72" w:rsidRPr="005F4DFB" w:rsidRDefault="00031FDA" w:rsidP="00031FDA">
      <w:pPr>
        <w:rPr>
          <w:lang w:val="fr-CH"/>
        </w:rPr>
      </w:pPr>
      <w:r w:rsidRPr="00E8137A">
        <w:rPr>
          <w:lang w:val="fr-CH"/>
        </w:rPr>
        <w:t xml:space="preserve">Seules les compétences spécifiques à l’orientation doivent être </w:t>
      </w:r>
      <w:r w:rsidR="005A31EF" w:rsidRPr="00E8137A">
        <w:rPr>
          <w:lang w:val="fr-CH"/>
        </w:rPr>
        <w:t>évaluées</w:t>
      </w:r>
      <w:r w:rsidRPr="00E8137A">
        <w:rPr>
          <w:lang w:val="fr-CH"/>
        </w:rPr>
        <w:t>.</w:t>
      </w:r>
      <w:r w:rsidR="00E00C72" w:rsidRPr="005F4DFB">
        <w:rPr>
          <w:lang w:val="fr-CH"/>
        </w:rPr>
        <w:t xml:space="preserve"> </w:t>
      </w:r>
      <w:r w:rsidRPr="00E8137A">
        <w:rPr>
          <w:lang w:val="fr-CH"/>
        </w:rPr>
        <w:t>L'entretien professionnel ne doit pas être réalisé.</w:t>
      </w:r>
      <w:r w:rsidR="00E00C72" w:rsidRPr="005F4DFB">
        <w:rPr>
          <w:lang w:val="fr-CH"/>
        </w:rPr>
        <w:t xml:space="preserve"> </w:t>
      </w:r>
      <w:r w:rsidRPr="00E8137A">
        <w:rPr>
          <w:lang w:val="fr-CH"/>
        </w:rPr>
        <w:t>Le dossier de formation n'est pas obligatoire, mais recommandé.</w:t>
      </w:r>
    </w:p>
    <w:p w14:paraId="404E6942" w14:textId="3F2777AE" w:rsidR="0058674C" w:rsidRPr="005F4DFB" w:rsidRDefault="00031FDA" w:rsidP="00031FDA">
      <w:pPr>
        <w:pStyle w:val="berschrift2"/>
        <w:rPr>
          <w:lang w:val="fr-CH"/>
        </w:rPr>
      </w:pPr>
      <w:bookmarkStart w:id="31" w:name="_Toc195615586"/>
      <w:r w:rsidRPr="00E8137A">
        <w:rPr>
          <w:lang w:val="fr-CH"/>
        </w:rPr>
        <w:t>Première formation au sein du champ professionnel</w:t>
      </w:r>
      <w:bookmarkEnd w:id="31"/>
    </w:p>
    <w:p w14:paraId="36D25EA7" w14:textId="61BE49D2" w:rsidR="0058674C" w:rsidRPr="00E8137A" w:rsidRDefault="00031FDA" w:rsidP="00031FDA">
      <w:pPr>
        <w:rPr>
          <w:lang w:val="fr-CH"/>
        </w:rPr>
      </w:pPr>
      <w:r w:rsidRPr="00E8137A">
        <w:rPr>
          <w:lang w:val="fr-CH"/>
        </w:rPr>
        <w:t xml:space="preserve">Seuls les compétences spécifiques à l’orientation et les DCO d et e doivent être </w:t>
      </w:r>
      <w:r w:rsidR="009D5B72" w:rsidRPr="00E8137A">
        <w:rPr>
          <w:lang w:val="fr-CH"/>
        </w:rPr>
        <w:t>évalués</w:t>
      </w:r>
      <w:r w:rsidRPr="00E8137A">
        <w:rPr>
          <w:lang w:val="fr-CH"/>
        </w:rPr>
        <w:t>.</w:t>
      </w:r>
      <w:r w:rsidR="0058674C" w:rsidRPr="005F4DFB">
        <w:rPr>
          <w:lang w:val="fr-CH"/>
        </w:rPr>
        <w:t xml:space="preserve"> </w:t>
      </w:r>
      <w:r w:rsidRPr="00E8137A">
        <w:rPr>
          <w:lang w:val="fr-CH"/>
        </w:rPr>
        <w:t>Le dossier de formation doit être tenu pour la troisième année d'apprentissage.</w:t>
      </w:r>
      <w:r w:rsidR="00DE69E2" w:rsidRPr="005F4DFB">
        <w:rPr>
          <w:lang w:val="fr-CH"/>
        </w:rPr>
        <w:t xml:space="preserve"> </w:t>
      </w:r>
      <w:r w:rsidRPr="00E8137A">
        <w:rPr>
          <w:lang w:val="fr-CH"/>
        </w:rPr>
        <w:t>Il sert de base aux domaines de qualification que sont les travaux pratiques et l'entretien professionnel sur le dossier de formation.</w:t>
      </w:r>
      <w:r w:rsidR="009F1504" w:rsidRPr="005F4DFB">
        <w:rPr>
          <w:lang w:val="fr-CH"/>
        </w:rPr>
        <w:t xml:space="preserve"> </w:t>
      </w:r>
    </w:p>
    <w:p w14:paraId="409CDD4C" w14:textId="38E6141A" w:rsidR="0058674C" w:rsidRPr="005F4DFB" w:rsidRDefault="00031FDA" w:rsidP="00031FDA">
      <w:pPr>
        <w:pStyle w:val="berschrift2"/>
        <w:rPr>
          <w:lang w:val="fr-CH"/>
        </w:rPr>
      </w:pPr>
      <w:bookmarkStart w:id="32" w:name="_Toc195615587"/>
      <w:r w:rsidRPr="00E8137A">
        <w:rPr>
          <w:lang w:val="fr-CH"/>
        </w:rPr>
        <w:t>Première profession en dehors du champ professionnel</w:t>
      </w:r>
      <w:bookmarkEnd w:id="32"/>
    </w:p>
    <w:p w14:paraId="35AD19AA" w14:textId="5B3E73EC" w:rsidR="0058674C" w:rsidRPr="005F4DFB" w:rsidRDefault="00031FDA" w:rsidP="00031FDA">
      <w:pPr>
        <w:rPr>
          <w:lang w:val="fr-CH"/>
        </w:rPr>
      </w:pPr>
      <w:r w:rsidRPr="00E8137A">
        <w:rPr>
          <w:lang w:val="fr-CH"/>
        </w:rPr>
        <w:t>Toute la PQ doit être effectuée.</w:t>
      </w:r>
      <w:r w:rsidR="00DE69E2" w:rsidRPr="005F4DFB">
        <w:rPr>
          <w:lang w:val="fr-CH"/>
        </w:rPr>
        <w:t xml:space="preserve"> </w:t>
      </w:r>
      <w:r w:rsidRPr="00E8137A">
        <w:rPr>
          <w:lang w:val="fr-CH"/>
        </w:rPr>
        <w:t>Le dossier de formation doit être tenu pour la deuxième et troisième années d'apprentissage.</w:t>
      </w:r>
      <w:r w:rsidR="00DE69E2" w:rsidRPr="005F4DFB">
        <w:rPr>
          <w:lang w:val="fr-CH"/>
        </w:rPr>
        <w:t xml:space="preserve"> </w:t>
      </w:r>
      <w:r w:rsidRPr="00E8137A">
        <w:rPr>
          <w:lang w:val="fr-CH"/>
        </w:rPr>
        <w:t>Il sert de base aux domaines de qualification que sont les travaux pratiques et l'entretien professionnel sur le dossier de formation.</w:t>
      </w:r>
    </w:p>
    <w:p w14:paraId="31AC7439" w14:textId="77777777" w:rsidR="00E00C72" w:rsidRPr="00E8137A" w:rsidRDefault="00E00C72">
      <w:pPr>
        <w:spacing w:after="0" w:line="240" w:lineRule="auto"/>
        <w:rPr>
          <w:rFonts w:cs="Arial"/>
          <w:b/>
          <w:sz w:val="30"/>
          <w:szCs w:val="20"/>
          <w:lang w:val="fr-CH" w:eastAsia="de-CH"/>
        </w:rPr>
      </w:pPr>
      <w:r w:rsidRPr="00E8137A">
        <w:rPr>
          <w:lang w:val="fr-CH"/>
        </w:rPr>
        <w:br w:type="page"/>
      </w:r>
    </w:p>
    <w:p w14:paraId="391C0454" w14:textId="56F99F68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lang w:val="fr-CH"/>
        </w:rPr>
      </w:pPr>
      <w:bookmarkStart w:id="33" w:name="_Toc195615588"/>
      <w:bookmarkEnd w:id="30"/>
      <w:r w:rsidRPr="00E8137A">
        <w:rPr>
          <w:lang w:val="fr-CH"/>
        </w:rPr>
        <w:lastRenderedPageBreak/>
        <w:t>Entrée en vigueur</w:t>
      </w:r>
      <w:bookmarkEnd w:id="33"/>
    </w:p>
    <w:p w14:paraId="02DEEA0E" w14:textId="61767964" w:rsidR="00747452" w:rsidRPr="005F4DFB" w:rsidRDefault="00031FDA" w:rsidP="00031FDA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 xml:space="preserve">Les présentes dispositions d’exécution relatives à la procédure de qualification avec examen final pour </w:t>
      </w:r>
      <w:r w:rsidRPr="00E8137A">
        <w:rPr>
          <w:color w:val="FF0000"/>
          <w:lang w:val="fr-CH"/>
        </w:rPr>
        <w:t xml:space="preserve">[titre fém.] </w:t>
      </w:r>
      <w:r w:rsidRPr="00E8137A">
        <w:rPr>
          <w:lang w:val="fr-CH"/>
        </w:rPr>
        <w:t>et</w:t>
      </w:r>
      <w:r w:rsidRPr="00E8137A">
        <w:rPr>
          <w:color w:val="FF0000"/>
          <w:lang w:val="fr-CH"/>
        </w:rPr>
        <w:t xml:space="preserve"> [titre masc.] </w:t>
      </w:r>
      <w:r w:rsidRPr="00E8137A">
        <w:rPr>
          <w:lang w:val="fr-CH"/>
        </w:rPr>
        <w:t xml:space="preserve">entrent en vigueur le </w:t>
      </w:r>
      <w:r w:rsidRPr="00E8137A">
        <w:rPr>
          <w:color w:val="FF0000"/>
          <w:lang w:val="fr-CH"/>
        </w:rPr>
        <w:t xml:space="preserve">[date de la publication] </w:t>
      </w:r>
      <w:r w:rsidRPr="00E8137A">
        <w:rPr>
          <w:lang w:val="fr-CH"/>
        </w:rPr>
        <w:t>et sont valables jusqu’à leur révocation.</w:t>
      </w:r>
    </w:p>
    <w:p w14:paraId="3CC5BEE7" w14:textId="5BCC5117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[Lieu et date]</w:t>
      </w:r>
    </w:p>
    <w:p w14:paraId="09397705" w14:textId="39887669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[Nom de l'OrTra]</w:t>
      </w:r>
    </w:p>
    <w:p w14:paraId="7C97AFCA" w14:textId="748EF3B4" w:rsidR="00747452" w:rsidRPr="005F4DFB" w:rsidRDefault="00031FDA" w:rsidP="00031FDA">
      <w:pPr>
        <w:tabs>
          <w:tab w:val="left" w:pos="4536"/>
        </w:tabs>
        <w:autoSpaceDE w:val="0"/>
        <w:autoSpaceDN w:val="0"/>
        <w:adjustRightInd w:val="0"/>
        <w:spacing w:before="240" w:after="0" w:line="240" w:lineRule="auto"/>
        <w:rPr>
          <w:rFonts w:eastAsia="Century Gothic" w:cs="Arial"/>
          <w:color w:val="000000"/>
          <w:szCs w:val="20"/>
          <w:lang w:val="fr-CH" w:eastAsia="de-CH"/>
        </w:rPr>
      </w:pPr>
      <w:r w:rsidRPr="00E8137A">
        <w:rPr>
          <w:rFonts w:eastAsia="Century Gothic" w:cs="Arial"/>
          <w:color w:val="000000"/>
          <w:szCs w:val="20"/>
          <w:lang w:val="fr-CH" w:eastAsia="de-CH"/>
        </w:rPr>
        <w:t>La présidente/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e président</w:t>
      </w:r>
      <w:r w:rsidR="00443497" w:rsidRPr="005F4DFB">
        <w:rPr>
          <w:rFonts w:eastAsia="Century Gothic" w:cs="Arial"/>
          <w:color w:val="000000"/>
          <w:szCs w:val="20"/>
          <w:lang w:val="fr-CH" w:eastAsia="de-CH"/>
        </w:rPr>
        <w:tab/>
      </w:r>
      <w:r w:rsidRPr="00E8137A">
        <w:rPr>
          <w:rFonts w:eastAsia="Century Gothic" w:cs="Arial"/>
          <w:color w:val="000000"/>
          <w:szCs w:val="20"/>
          <w:lang w:val="fr-CH" w:eastAsia="de-CH"/>
        </w:rPr>
        <w:t>La secrétaire générale/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e secrétaire général</w:t>
      </w:r>
    </w:p>
    <w:p w14:paraId="623FC254" w14:textId="77777777" w:rsidR="00747452" w:rsidRPr="00E8137A" w:rsidRDefault="00443497">
      <w:pPr>
        <w:pStyle w:val="01eStandardAbstandvor8pt"/>
        <w:tabs>
          <w:tab w:val="left" w:pos="4536"/>
        </w:tabs>
        <w:spacing w:before="840" w:after="120"/>
        <w:rPr>
          <w:lang w:val="fr-CH" w:eastAsia="de-CH"/>
        </w:rPr>
      </w:pPr>
      <w:r w:rsidRPr="00E8137A">
        <w:rPr>
          <w:lang w:val="fr-CH" w:eastAsia="de-CH"/>
        </w:rPr>
        <w:t>……………………………………….</w:t>
      </w:r>
      <w:r w:rsidRPr="00E8137A">
        <w:rPr>
          <w:lang w:val="fr-CH" w:eastAsia="de-CH"/>
        </w:rPr>
        <w:tab/>
        <w:t>……………………………………….</w:t>
      </w:r>
    </w:p>
    <w:p w14:paraId="430F0AB9" w14:textId="0A75EADC" w:rsidR="00747452" w:rsidRPr="00E8137A" w:rsidRDefault="00031FDA">
      <w:pPr>
        <w:tabs>
          <w:tab w:val="left" w:pos="4592"/>
        </w:tabs>
        <w:autoSpaceDE w:val="0"/>
        <w:autoSpaceDN w:val="0"/>
        <w:adjustRightInd w:val="0"/>
        <w:spacing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[Signature de la présidente/du président de l'OrTra]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  <w:r w:rsidRPr="00E8137A">
        <w:rPr>
          <w:rFonts w:eastAsia="Century Gothic" w:cs="Arial"/>
          <w:color w:val="FF0000"/>
          <w:szCs w:val="20"/>
          <w:lang w:val="fr-CH" w:eastAsia="de-CH"/>
        </w:rPr>
        <w:t xml:space="preserve">[Signature de la secrétaire générale/du secrétaire </w:t>
      </w:r>
      <w:r w:rsidR="00B30ADE" w:rsidRPr="00E8137A">
        <w:rPr>
          <w:rFonts w:eastAsia="Century Gothic" w:cs="Arial"/>
          <w:color w:val="FF0000"/>
          <w:szCs w:val="20"/>
          <w:lang w:val="fr-CH" w:eastAsia="de-CH"/>
        </w:rPr>
        <w:tab/>
      </w:r>
      <w:r w:rsidRPr="00E8137A">
        <w:rPr>
          <w:rFonts w:eastAsia="Century Gothic" w:cs="Arial"/>
          <w:color w:val="FF0000"/>
          <w:szCs w:val="20"/>
          <w:lang w:val="fr-CH" w:eastAsia="de-CH"/>
        </w:rPr>
        <w:t>général de l'OrTra]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</w:p>
    <w:p w14:paraId="29CB4861" w14:textId="77777777" w:rsidR="00031FDA" w:rsidRPr="00E8137A" w:rsidRDefault="00031FDA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51273780" w14:textId="1CAE10C1" w:rsidR="000674C6" w:rsidRPr="005F4DFB" w:rsidRDefault="000674C6" w:rsidP="000674C6">
      <w:pPr>
        <w:pStyle w:val="Formatvorlage1"/>
        <w:spacing w:before="600"/>
        <w:jc w:val="left"/>
        <w:rPr>
          <w:color w:val="FFFFFF"/>
          <w:lang w:val="fr-CH"/>
        </w:rPr>
      </w:pPr>
      <w:r w:rsidRPr="00E8137A">
        <w:rPr>
          <w:lang w:val="fr-CH"/>
        </w:rPr>
        <w:t xml:space="preserve">La Commission suisse pour le développement de la profession et la qualité de la formation a pris position sur les présentes dispositions d’exécution relatives à la procédure de qualification avec examen final pour la profession </w:t>
      </w:r>
      <w:r w:rsidRPr="00E8137A">
        <w:rPr>
          <w:color w:val="FF0000"/>
          <w:lang w:val="fr-CH"/>
        </w:rPr>
        <w:t xml:space="preserve">Agricultrice CFC et Agriculteur CFC </w:t>
      </w:r>
      <w:r w:rsidRPr="00E8137A">
        <w:rPr>
          <w:lang w:val="fr-CH"/>
        </w:rPr>
        <w:t xml:space="preserve">lors de sa réunion du </w:t>
      </w:r>
      <w:r w:rsidRPr="00E8137A">
        <w:rPr>
          <w:color w:val="FF0000"/>
          <w:lang w:val="fr-CH"/>
        </w:rPr>
        <w:t>[date]</w:t>
      </w:r>
      <w:r w:rsidRPr="00E8137A">
        <w:rPr>
          <w:lang w:val="fr-CH"/>
        </w:rPr>
        <w:t>.</w:t>
      </w:r>
    </w:p>
    <w:p w14:paraId="7E1F6C21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68A4E2CF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00F19497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AE7D494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9BC75A9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  <w:r w:rsidRPr="00E8137A">
        <w:rPr>
          <w:color w:val="FFFFFF"/>
          <w:lang w:val="fr-CH"/>
        </w:rPr>
        <w:t>&lt;0}</w:t>
      </w:r>
    </w:p>
    <w:p w14:paraId="61BF2AB6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</w:p>
    <w:p w14:paraId="331B3EDD" w14:textId="0DFA98A8" w:rsidR="00747452" w:rsidRPr="00E8137A" w:rsidRDefault="00747452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37476E17" w14:textId="77777777" w:rsidR="00747452" w:rsidRPr="00E8137A" w:rsidRDefault="00747452">
      <w:pPr>
        <w:pStyle w:val="01eStandardAbstandvor8pt"/>
        <w:rPr>
          <w:lang w:val="fr-CH" w:eastAsia="de-CH"/>
        </w:rPr>
      </w:pPr>
    </w:p>
    <w:p w14:paraId="4A573EF9" w14:textId="77777777" w:rsidR="00747452" w:rsidRPr="00E8137A" w:rsidRDefault="00747452">
      <w:pPr>
        <w:pStyle w:val="01eStandardAbstandvor8pt"/>
        <w:rPr>
          <w:lang w:val="fr-CH" w:eastAsia="de-CH"/>
        </w:rPr>
        <w:sectPr w:rsidR="00747452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</w:p>
    <w:p w14:paraId="1017AF66" w14:textId="06C77AC3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color w:val="FFFFFF"/>
          <w:lang w:val="fr-CH"/>
        </w:rPr>
      </w:pPr>
      <w:bookmarkStart w:id="34" w:name="_Toc195615589"/>
      <w:r w:rsidRPr="00E8137A">
        <w:rPr>
          <w:lang w:val="fr-CH"/>
        </w:rPr>
        <w:lastRenderedPageBreak/>
        <w:t>Annexe : liste des modèles</w:t>
      </w:r>
      <w:bookmarkEnd w:id="3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747452" w:rsidRPr="00E8137A" w14:paraId="5F6F4ABA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6D4" w14:textId="4F85612D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b/>
                <w:bCs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Documents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1DDB" w14:textId="214F01A8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b/>
                <w:bCs/>
                <w:szCs w:val="20"/>
                <w:lang w:val="fr-CH" w:eastAsia="de-DE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Source</w:t>
            </w:r>
          </w:p>
        </w:tc>
      </w:tr>
      <w:tr w:rsidR="00747452" w:rsidRPr="00E8137A" w14:paraId="63304E0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830" w14:textId="5099D964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[Procès-verbal d’examen TPP]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260" w14:textId="5A536989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color w:val="FF0000"/>
                <w:szCs w:val="20"/>
                <w:lang w:val="fr-CH" w:eastAsia="de-CH"/>
              </w:rPr>
            </w:pPr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[Nom de l’</w:t>
            </w:r>
            <w:r w:rsidR="004E64EF"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OrTra</w:t>
            </w:r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 xml:space="preserve"> compétente]</w:t>
            </w:r>
          </w:p>
        </w:tc>
      </w:tr>
      <w:tr w:rsidR="00747452" w:rsidRPr="00603668" w14:paraId="57594F5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77" w14:textId="41B2A016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 xml:space="preserve">Feuilles de notes pour la 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procédure de qualif</w:t>
            </w:r>
            <w:r w:rsidR="004E64EF" w:rsidRPr="00E8137A">
              <w:rPr>
                <w:rFonts w:eastAsia="SimSun" w:cs="Arial"/>
                <w:szCs w:val="20"/>
                <w:lang w:val="fr-CH" w:eastAsia="zh-CN"/>
              </w:rPr>
              <w:t>i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cation</w:t>
            </w:r>
          </w:p>
          <w:p w14:paraId="57AAC663" w14:textId="299A5D0E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[titre fém./masc.]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9A85" w14:textId="284168FC" w:rsidR="00031FDA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 SDBB | CSFO</w:t>
            </w:r>
          </w:p>
          <w:p w14:paraId="3765CC3F" w14:textId="77915674" w:rsidR="00747452" w:rsidRPr="005F4DFB" w:rsidRDefault="00031FDA" w:rsidP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603668" w14:paraId="46E4006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E798" w14:textId="4B78CDB0" w:rsidR="00747452" w:rsidRPr="005F4DFB" w:rsidRDefault="00031FDA" w:rsidP="00031FDA">
            <w:pPr>
              <w:spacing w:before="60" w:after="60" w:line="240" w:lineRule="auto"/>
              <w:rPr>
                <w:rFonts w:eastAsia="SimSun" w:cs="Arial"/>
                <w:strike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 xml:space="preserve">[feuille/feuilles] 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de note</w:t>
            </w:r>
            <w:r w:rsidR="004366C1"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s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 xml:space="preserve"> pour le calcul de la note d'expérience</w:t>
            </w:r>
          </w:p>
          <w:p w14:paraId="4CD27907" w14:textId="12DE8F12" w:rsidR="00747452" w:rsidRPr="005F4DFB" w:rsidRDefault="00031FDA" w:rsidP="00031FDA">
            <w:pPr>
              <w:pStyle w:val="01eStandardAbstandvor8pt"/>
              <w:numPr>
                <w:ilvl w:val="0"/>
                <w:numId w:val="23"/>
              </w:numPr>
              <w:spacing w:before="0"/>
              <w:ind w:left="357" w:hanging="357"/>
              <w:rPr>
                <w:rFonts w:eastAsia="SimSun" w:cs="Arial"/>
                <w:spacing w:val="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pacing w:val="0"/>
                <w:szCs w:val="20"/>
                <w:lang w:val="fr-CH" w:eastAsia="zh-CN"/>
              </w:rPr>
              <w:t>Feuille de notes de l'école professionnelle</w:t>
            </w:r>
          </w:p>
          <w:p w14:paraId="78DF876B" w14:textId="214B7920" w:rsidR="00747452" w:rsidRPr="00E8137A" w:rsidRDefault="00443497" w:rsidP="00A64391">
            <w:pPr>
              <w:pStyle w:val="01eStandardAbstandvor8pt"/>
              <w:spacing w:before="0"/>
              <w:ind w:left="357"/>
              <w:rPr>
                <w:rFonts w:cs="Arial"/>
                <w:szCs w:val="20"/>
                <w:lang w:val="fr-CH"/>
              </w:rPr>
            </w:pPr>
            <w:r w:rsidRPr="00E8137A">
              <w:rPr>
                <w:rFonts w:cs="Arial"/>
                <w:color w:val="FF0000"/>
                <w:szCs w:val="20"/>
                <w:lang w:val="fr-CH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C64" w14:textId="094609B3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 SDBB | CSFO</w:t>
            </w:r>
          </w:p>
          <w:p w14:paraId="6C5D005E" w14:textId="09A5E9AD" w:rsidR="00747452" w:rsidRPr="005F4DFB" w:rsidRDefault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4E64EF" w14:paraId="247B03B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1269" w14:textId="1D9CF6A2" w:rsidR="00747452" w:rsidRPr="005F4DFB" w:rsidRDefault="00031FDA" w:rsidP="00031FDA">
            <w:pPr>
              <w:spacing w:before="60" w:after="60" w:line="240" w:lineRule="auto"/>
              <w:rPr>
                <w:rFonts w:eastAsia="SimSun" w:cs="Arial"/>
                <w:color w:val="FFFFFF"/>
                <w:szCs w:val="20"/>
                <w:highlight w:val="yellow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[...] Formulaires exploitation / dossier de formation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951" w14:textId="77777777" w:rsidR="00747452" w:rsidRPr="004E64EF" w:rsidRDefault="0044349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[…]</w:t>
            </w:r>
          </w:p>
        </w:tc>
      </w:tr>
    </w:tbl>
    <w:p w14:paraId="1E4AE577" w14:textId="77777777" w:rsidR="00747452" w:rsidRPr="004E64EF" w:rsidRDefault="00747452">
      <w:pPr>
        <w:pStyle w:val="00eStandard"/>
        <w:tabs>
          <w:tab w:val="left" w:pos="3353"/>
        </w:tabs>
        <w:rPr>
          <w:lang w:val="fr-CH" w:eastAsia="de-CH"/>
        </w:rPr>
      </w:pPr>
    </w:p>
    <w:sectPr w:rsidR="00747452" w:rsidRPr="004E64EF">
      <w:headerReference w:type="even" r:id="rId17"/>
      <w:headerReference w:type="default" r:id="rId18"/>
      <w:footerReference w:type="even" r:id="rId19"/>
      <w:footerReference w:type="default" r:id="rId20"/>
      <w:pgSz w:w="11907" w:h="16840" w:code="9"/>
      <w:pgMar w:top="1242" w:right="992" w:bottom="1134" w:left="1814" w:header="709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86D0" w14:textId="77777777" w:rsidR="00AF6C00" w:rsidRDefault="00AF6C00">
      <w:r>
        <w:separator/>
      </w:r>
    </w:p>
    <w:p w14:paraId="4D29A816" w14:textId="77777777" w:rsidR="00AF6C00" w:rsidRDefault="00AF6C00"/>
  </w:endnote>
  <w:endnote w:type="continuationSeparator" w:id="0">
    <w:p w14:paraId="0655FE42" w14:textId="77777777" w:rsidR="00AF6C00" w:rsidRDefault="00AF6C00">
      <w:r>
        <w:continuationSeparator/>
      </w:r>
    </w:p>
    <w:p w14:paraId="2C07E5FF" w14:textId="77777777" w:rsidR="00AF6C00" w:rsidRDefault="00AF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25B5" w14:textId="77777777" w:rsidR="005F4DFB" w:rsidRDefault="005F4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6EB" w14:textId="77777777" w:rsidR="005F4DFB" w:rsidRDefault="005F4D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F56D" w14:textId="77777777" w:rsidR="005F4DFB" w:rsidRDefault="005F4DF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2CF" w14:textId="77777777" w:rsidR="00AF6C00" w:rsidRDefault="00AF6C0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D95E" w14:textId="77777777" w:rsidR="00AF6C00" w:rsidRDefault="00AF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DB52" w14:textId="77777777" w:rsidR="00AF6C00" w:rsidRDefault="00AF6C00">
      <w:pPr>
        <w:pStyle w:val="93Fussnotentrennliniee"/>
      </w:pPr>
    </w:p>
  </w:footnote>
  <w:footnote w:type="continuationSeparator" w:id="0">
    <w:p w14:paraId="3D8D22F1" w14:textId="77777777" w:rsidR="00AF6C00" w:rsidRDefault="00AF6C00">
      <w:r>
        <w:continuationSeparator/>
      </w:r>
    </w:p>
  </w:footnote>
  <w:footnote w:type="continuationNotice" w:id="1">
    <w:p w14:paraId="24B59849" w14:textId="77777777" w:rsidR="00AF6C00" w:rsidRDefault="00AF6C00">
      <w:pPr>
        <w:pStyle w:val="Fuzeile"/>
        <w:jc w:val="both"/>
      </w:pPr>
    </w:p>
  </w:footnote>
  <w:footnote w:id="2">
    <w:p w14:paraId="31EFC7C1" w14:textId="76C34D47" w:rsidR="00A4097D" w:rsidRPr="00603668" w:rsidRDefault="00A4097D" w:rsidP="00A4097D">
      <w:pPr>
        <w:pStyle w:val="Funotentext"/>
        <w:tabs>
          <w:tab w:val="clear" w:pos="227"/>
        </w:tabs>
        <w:ind w:left="284" w:hanging="284"/>
        <w:rPr>
          <w:color w:val="FFFFFF"/>
          <w:lang w:val="fr-CH"/>
        </w:rPr>
      </w:pPr>
      <w:r>
        <w:rPr>
          <w:rStyle w:val="Funotenzeichen"/>
        </w:rPr>
        <w:footnoteRef/>
      </w:r>
      <w:r w:rsidRPr="00603668">
        <w:rPr>
          <w:lang w:val="fr-CH"/>
        </w:rPr>
        <w:t xml:space="preserve"> </w:t>
      </w:r>
      <w:r w:rsidRPr="00603668">
        <w:rPr>
          <w:lang w:val="fr-CH"/>
        </w:rPr>
        <w:tab/>
      </w:r>
      <w:r w:rsidRPr="00C82682">
        <w:rPr>
          <w:lang w:val="fr-CH"/>
        </w:rPr>
        <w:t>Éditeur</w:t>
      </w:r>
      <w:r w:rsidR="00B96333">
        <w:rPr>
          <w:lang w:val="fr-CH"/>
        </w:rPr>
        <w:t> </w:t>
      </w:r>
      <w:r w:rsidRPr="00C82682">
        <w:rPr>
          <w:lang w:val="fr-CH"/>
        </w:rPr>
        <w:t>: Institut fédéral des hautes études en formation professionnelle EHB IFFP IUFFP en collaboration avec le Centre suisse de</w:t>
      </w:r>
      <w:r>
        <w:rPr>
          <w:lang w:val="fr-CH"/>
        </w:rPr>
        <w:t xml:space="preserve"> </w:t>
      </w:r>
      <w:r w:rsidRPr="00C82682">
        <w:rPr>
          <w:lang w:val="fr-CH"/>
        </w:rPr>
        <w:t>services Formation professionnelle - orientation professionnelle, universitaire et de carrière (CSFO)</w:t>
      </w:r>
    </w:p>
    <w:p w14:paraId="4E5EB929" w14:textId="6B52FEBD" w:rsidR="00A4097D" w:rsidRPr="00A4097D" w:rsidRDefault="00A4097D" w:rsidP="00A4097D">
      <w:pPr>
        <w:pStyle w:val="Funotentext"/>
        <w:ind w:left="284" w:hanging="284"/>
        <w:rPr>
          <w:lang w:val="fr-FR"/>
        </w:rPr>
      </w:pPr>
      <w:r w:rsidRPr="00603668">
        <w:rPr>
          <w:lang w:val="fr-CH"/>
        </w:rPr>
        <w:t xml:space="preserve"> </w:t>
      </w:r>
      <w:r w:rsidRPr="00603668">
        <w:rPr>
          <w:lang w:val="fr-CH"/>
        </w:rPr>
        <w:tab/>
      </w:r>
      <w:r w:rsidRPr="00603668">
        <w:rPr>
          <w:lang w:val="fr-CH"/>
        </w:rPr>
        <w:tab/>
      </w:r>
      <w:r w:rsidR="003E3ADF" w:rsidRPr="00603668">
        <w:rPr>
          <w:lang w:val="fr-CH"/>
        </w:rPr>
        <w:t xml:space="preserve">Source : </w:t>
      </w:r>
      <w:r w:rsidRPr="00C82682">
        <w:rPr>
          <w:lang w:val="fr-CH"/>
        </w:rPr>
        <w:t>SDBB</w:t>
      </w:r>
      <w:r w:rsidR="00AD1FDB">
        <w:rPr>
          <w:lang w:val="fr-CH"/>
        </w:rPr>
        <w:t xml:space="preserve"> </w:t>
      </w:r>
      <w:r w:rsidRPr="00C82682">
        <w:rPr>
          <w:lang w:val="fr-CH"/>
        </w:rPr>
        <w:t xml:space="preserve">Vertrieb, Industriestrasse 1, 3052 Zollikofen, </w:t>
      </w:r>
      <w:hyperlink r:id="rId1" w:history="1">
        <w:r w:rsidRPr="00C82682">
          <w:rPr>
            <w:rStyle w:val="Hyperlink"/>
            <w:lang w:val="fr-CH"/>
          </w:rPr>
          <w:t>vertrieb@sdbb.ch</w:t>
        </w:r>
      </w:hyperlink>
      <w:r w:rsidRPr="00C82682">
        <w:rPr>
          <w:lang w:val="fr-CH"/>
        </w:rPr>
        <w:t xml:space="preserve">, </w:t>
      </w:r>
      <w:hyperlink r:id="rId2" w:history="1">
        <w:r w:rsidRPr="00C82682">
          <w:rPr>
            <w:rStyle w:val="Hyperlink"/>
            <w:lang w:val="fr-CH"/>
          </w:rPr>
          <w:t>www.shop.sdbb.ch</w:t>
        </w:r>
      </w:hyperlink>
      <w:r w:rsidRPr="00C82682">
        <w:rPr>
          <w:lang w:val="fr-CH"/>
        </w:rPr>
        <w:t xml:space="preserve"> ou électroniquement sous:</w:t>
      </w:r>
      <w:hyperlink r:id="rId3" w:history="1">
        <w:r w:rsidRPr="00C82682">
          <w:rPr>
            <w:rStyle w:val="Hyperlink"/>
            <w:lang w:val="fr-CH"/>
          </w:rPr>
          <w:t>https://www.iffp.swiss/informations-generales-pour-les-exp</w:t>
        </w:r>
      </w:hyperlink>
    </w:p>
  </w:footnote>
  <w:footnote w:id="3">
    <w:p w14:paraId="7A2A1FE3" w14:textId="2F6D19F3" w:rsidR="00AF6C00" w:rsidRPr="00603668" w:rsidRDefault="00AF6C00" w:rsidP="00FB0D4A">
      <w:pPr>
        <w:pStyle w:val="Funotentext"/>
        <w:rPr>
          <w:color w:val="FFFFFF"/>
          <w:lang w:val="fr-CH"/>
        </w:rPr>
      </w:pPr>
      <w:r w:rsidRPr="00C82682">
        <w:rPr>
          <w:rStyle w:val="Funotenzeichen"/>
        </w:rPr>
        <w:footnoteRef/>
      </w:r>
      <w:r w:rsidRPr="00603668">
        <w:rPr>
          <w:lang w:val="fr-CH"/>
        </w:rPr>
        <w:t xml:space="preserve"> </w:t>
      </w:r>
      <w:r w:rsidRPr="00C82682">
        <w:rPr>
          <w:lang w:val="fr-CH"/>
        </w:rPr>
        <w:t>Organisation des examens, jusqu'à présent nommée « cheffes expertes » ou « chefs experts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387D" w14:textId="7E2B96A8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"10: eÜberschrift 1"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  <w:r>
      <w:t xml:space="preserve"> </w:t>
    </w:r>
    <w:r>
      <w:fldChar w:fldCharType="begin"/>
    </w:r>
    <w:r>
      <w:instrText xml:space="preserve"> STYLEREF  "10: eÜberschrift 1"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E77" w14:textId="25143CBE" w:rsidR="00AF6C00" w:rsidRPr="00603668" w:rsidRDefault="00AF6C00" w:rsidP="003D45FF">
    <w:pPr>
      <w:pStyle w:val="Kopfzeile"/>
      <w:jc w:val="left"/>
      <w:rPr>
        <w:lang w:val="fr-CH"/>
      </w:rPr>
    </w:pPr>
    <w:r w:rsidRPr="003D45FF">
      <w:rPr>
        <w:color w:val="auto"/>
        <w:sz w:val="16"/>
        <w:szCs w:val="16"/>
        <w:lang w:val="fr-CH"/>
      </w:rPr>
      <w:t>Dispositions d'exécution relatives à la procédure de qualification d’agricultrice CFC / agriculteur CFC</w:t>
    </w:r>
    <w:r w:rsidRPr="00603668">
      <w:rPr>
        <w:lang w:val="fr-CH"/>
      </w:rPr>
      <w:t xml:space="preserve"> </w:t>
    </w:r>
    <w:sdt>
      <w:sdtPr>
        <w:id w:val="245007628"/>
        <w:docPartObj>
          <w:docPartGallery w:val="Page Numbers (Top of Page)"/>
          <w:docPartUnique/>
        </w:docPartObj>
      </w:sdtPr>
      <w:sdtEndPr/>
      <w:sdtContent>
        <w:r w:rsidRPr="00603668">
          <w:rPr>
            <w:lang w:val="fr-CH"/>
          </w:rPr>
          <w:tab/>
        </w:r>
        <w:r>
          <w:fldChar w:fldCharType="begin"/>
        </w:r>
        <w:r w:rsidRPr="00603668">
          <w:rPr>
            <w:lang w:val="fr-CH"/>
          </w:rPr>
          <w:instrText>PAGE   \* MERGEFORMAT</w:instrText>
        </w:r>
        <w:r>
          <w:fldChar w:fldCharType="separate"/>
        </w:r>
        <w:r w:rsidRPr="00603668">
          <w:rPr>
            <w:noProof/>
            <w:lang w:val="fr-CH"/>
          </w:rPr>
          <w:t>15</w:t>
        </w:r>
        <w:r>
          <w:fldChar w:fldCharType="end"/>
        </w:r>
      </w:sdtContent>
    </w:sdt>
  </w:p>
  <w:p w14:paraId="1DA6F4BB" w14:textId="77777777" w:rsidR="00AF6C00" w:rsidRPr="00603668" w:rsidRDefault="00AF6C00">
    <w:pPr>
      <w:pStyle w:val="Kopfzeile"/>
      <w:jc w:val="left"/>
      <w:rPr>
        <w:b/>
        <w:color w:val="auto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EDB7" w14:textId="77777777" w:rsidR="005F4DFB" w:rsidRDefault="005F4DF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528" w14:textId="523E22C4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"12: eAnhangÜberschrift"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b/>
        <w:bCs/>
        <w:noProof/>
        <w:lang w:val="de-DE"/>
      </w:rPr>
      <w:fldChar w:fldCharType="end"/>
    </w:r>
    <w:r>
      <w:t xml:space="preserve"> </w:t>
    </w:r>
    <w:r>
      <w:fldChar w:fldCharType="begin"/>
    </w:r>
    <w:r>
      <w:instrText xml:space="preserve"> STYLEREF  "12: eAnhangÜberschrift"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6483" w14:textId="0430D370" w:rsidR="00AF6C00" w:rsidRPr="00603668" w:rsidRDefault="00831DC5" w:rsidP="00831DC5">
    <w:pPr>
      <w:pStyle w:val="Kopfzeile"/>
      <w:pBdr>
        <w:bottom w:val="single" w:sz="4" w:space="1" w:color="auto"/>
      </w:pBdr>
      <w:jc w:val="left"/>
      <w:rPr>
        <w:lang w:val="fr-CH"/>
      </w:rPr>
    </w:pPr>
    <w:r w:rsidRPr="00831DC5">
      <w:rPr>
        <w:color w:val="auto"/>
        <w:sz w:val="16"/>
        <w:szCs w:val="16"/>
        <w:lang w:val="fr-CH"/>
      </w:rPr>
      <w:t xml:space="preserve">Dispositions d'exécution relatives à la procédure de qualification </w:t>
    </w:r>
    <w:r w:rsidRPr="00831DC5">
      <w:rPr>
        <w:color w:val="FF0000"/>
        <w:sz w:val="16"/>
        <w:szCs w:val="16"/>
        <w:lang w:val="fr-CH"/>
      </w:rPr>
      <w:t>[désignation de la profession f/désignation de la profession m]</w:t>
    </w:r>
    <w:r w:rsidR="00AF6C00" w:rsidRPr="00603668">
      <w:rPr>
        <w:lang w:val="fr-CH"/>
      </w:rPr>
      <w:t xml:space="preserve"> </w:t>
    </w:r>
    <w:sdt>
      <w:sdtPr>
        <w:id w:val="1527059999"/>
        <w:docPartObj>
          <w:docPartGallery w:val="Page Numbers (Top of Page)"/>
          <w:docPartUnique/>
        </w:docPartObj>
      </w:sdtPr>
      <w:sdtEndPr/>
      <w:sdtContent>
        <w:r w:rsidR="00AF6C00" w:rsidRPr="00603668">
          <w:rPr>
            <w:lang w:val="fr-CH"/>
          </w:rPr>
          <w:tab/>
        </w:r>
        <w:r w:rsidR="00AF6C00">
          <w:fldChar w:fldCharType="begin"/>
        </w:r>
        <w:r w:rsidR="00AF6C00" w:rsidRPr="00603668">
          <w:rPr>
            <w:lang w:val="fr-CH"/>
          </w:rPr>
          <w:instrText>PAGE   \* MERGEFORMAT</w:instrText>
        </w:r>
        <w:r w:rsidR="00AF6C00">
          <w:fldChar w:fldCharType="separate"/>
        </w:r>
        <w:r w:rsidR="00AF6C00" w:rsidRPr="00603668">
          <w:rPr>
            <w:noProof/>
            <w:lang w:val="fr-CH"/>
          </w:rPr>
          <w:t>16</w:t>
        </w:r>
        <w:r w:rsidR="00AF6C00">
          <w:fldChar w:fldCharType="end"/>
        </w:r>
      </w:sdtContent>
    </w:sdt>
  </w:p>
  <w:p w14:paraId="40CFDE1D" w14:textId="77777777" w:rsidR="00AF6C00" w:rsidRPr="00603668" w:rsidRDefault="00AF6C00">
    <w:pPr>
      <w:pStyle w:val="Kopfzeile"/>
      <w:pBdr>
        <w:bottom w:val="single" w:sz="4" w:space="1" w:color="auto"/>
      </w:pBdr>
      <w:jc w:val="lef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F81D1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3236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C7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C7E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B8A419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44637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F6CD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FB"/>
    <w:multiLevelType w:val="multilevel"/>
    <w:tmpl w:val="D98EC908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numFmt w:val="none"/>
      <w:lvlRestart w:val="0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pStyle w:val="berschrift7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berschrift8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pStyle w:val="berschrift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B70AE9"/>
    <w:multiLevelType w:val="multilevel"/>
    <w:tmpl w:val="42FC4B92"/>
    <w:numStyleLink w:val="50eListenFormatvorlage"/>
  </w:abstractNum>
  <w:abstractNum w:abstractNumId="9" w15:restartNumberingAfterBreak="0">
    <w:nsid w:val="06256204"/>
    <w:multiLevelType w:val="hybridMultilevel"/>
    <w:tmpl w:val="C832CA8C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56152E"/>
    <w:multiLevelType w:val="multilevel"/>
    <w:tmpl w:val="9462F8BA"/>
    <w:lvl w:ilvl="0">
      <w:start w:val="1"/>
      <w:numFmt w:val="decimal"/>
      <w:pStyle w:val="12eAnhangberschrift"/>
      <w:lvlText w:val="A-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2eAnhangberschrift2"/>
      <w:lvlText w:val="A-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2eAnhangsberschrift3"/>
      <w:lvlText w:val="A-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C990027"/>
    <w:multiLevelType w:val="multilevel"/>
    <w:tmpl w:val="42FC4B92"/>
    <w:numStyleLink w:val="50eListenFormatvorlage"/>
  </w:abstractNum>
  <w:abstractNum w:abstractNumId="12" w15:restartNumberingAfterBreak="0">
    <w:nsid w:val="1158039A"/>
    <w:multiLevelType w:val="hybridMultilevel"/>
    <w:tmpl w:val="CDE20474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9252E1"/>
    <w:multiLevelType w:val="multilevel"/>
    <w:tmpl w:val="D5C2F05A"/>
    <w:styleLink w:val="51eNummerFormatvorlag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18617989"/>
    <w:multiLevelType w:val="multilevel"/>
    <w:tmpl w:val="4A94A372"/>
    <w:styleLink w:val="50eListeInTabell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186A5699"/>
    <w:multiLevelType w:val="multilevel"/>
    <w:tmpl w:val="42FC4B92"/>
    <w:numStyleLink w:val="50eListenFormatvorlage"/>
  </w:abstractNum>
  <w:abstractNum w:abstractNumId="16" w15:restartNumberingAfterBreak="0">
    <w:nsid w:val="1C232C08"/>
    <w:multiLevelType w:val="multilevel"/>
    <w:tmpl w:val="42FC4B92"/>
    <w:numStyleLink w:val="50eListenFormatvorlage"/>
  </w:abstractNum>
  <w:abstractNum w:abstractNumId="17" w15:restartNumberingAfterBreak="0">
    <w:nsid w:val="1DDE7FF5"/>
    <w:multiLevelType w:val="multilevel"/>
    <w:tmpl w:val="01E276E6"/>
    <w:lvl w:ilvl="0">
      <w:start w:val="1"/>
      <w:numFmt w:val="decimal"/>
      <w:pStyle w:val="15eZusammenfass"/>
      <w:lvlText w:val="Z-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25eZussberschrift"/>
      <w:lvlText w:val="Z-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4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09"/>
        </w:tabs>
        <w:ind w:left="2409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60"/>
        </w:tabs>
        <w:ind w:left="3260" w:hanging="425"/>
      </w:pPr>
      <w:rPr>
        <w:rFonts w:hint="default"/>
      </w:rPr>
    </w:lvl>
  </w:abstractNum>
  <w:abstractNum w:abstractNumId="18" w15:restartNumberingAfterBreak="0">
    <w:nsid w:val="1ECB7F95"/>
    <w:multiLevelType w:val="hybridMultilevel"/>
    <w:tmpl w:val="B46C4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527B5"/>
    <w:multiLevelType w:val="hybridMultilevel"/>
    <w:tmpl w:val="F8A46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F3FA0"/>
    <w:multiLevelType w:val="multilevel"/>
    <w:tmpl w:val="42FC4B92"/>
    <w:numStyleLink w:val="50eListenFormatvorlage"/>
  </w:abstractNum>
  <w:abstractNum w:abstractNumId="21" w15:restartNumberingAfterBreak="0">
    <w:nsid w:val="3C9556F6"/>
    <w:multiLevelType w:val="hybridMultilevel"/>
    <w:tmpl w:val="C1045B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F1DF4"/>
    <w:multiLevelType w:val="multilevel"/>
    <w:tmpl w:val="42FC4B92"/>
    <w:numStyleLink w:val="50eListenFormatvorlage"/>
  </w:abstractNum>
  <w:abstractNum w:abstractNumId="23" w15:restartNumberingAfterBreak="0">
    <w:nsid w:val="53397D2A"/>
    <w:multiLevelType w:val="multilevel"/>
    <w:tmpl w:val="42FC4B92"/>
    <w:numStyleLink w:val="50eListenFormatvorlage"/>
  </w:abstractNum>
  <w:abstractNum w:abstractNumId="24" w15:restartNumberingAfterBreak="0">
    <w:nsid w:val="5A570E75"/>
    <w:multiLevelType w:val="hybridMultilevel"/>
    <w:tmpl w:val="1BF853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E2FCB"/>
    <w:multiLevelType w:val="multilevel"/>
    <w:tmpl w:val="EEEECD84"/>
    <w:lvl w:ilvl="0">
      <w:start w:val="1"/>
      <w:numFmt w:val="decimal"/>
      <w:lvlRestart w:val="0"/>
      <w:pStyle w:val="10e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20e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30e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4F06153"/>
    <w:multiLevelType w:val="multilevel"/>
    <w:tmpl w:val="42FC4B92"/>
    <w:numStyleLink w:val="50eListenFormatvorlage"/>
  </w:abstractNum>
  <w:abstractNum w:abstractNumId="27" w15:restartNumberingAfterBreak="0">
    <w:nsid w:val="76A320A4"/>
    <w:multiLevelType w:val="hybridMultilevel"/>
    <w:tmpl w:val="B5B466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55013584">
    <w:abstractNumId w:val="6"/>
  </w:num>
  <w:num w:numId="2" w16cid:durableId="88699889">
    <w:abstractNumId w:val="7"/>
  </w:num>
  <w:num w:numId="3" w16cid:durableId="545676484">
    <w:abstractNumId w:val="25"/>
  </w:num>
  <w:num w:numId="4" w16cid:durableId="652105088">
    <w:abstractNumId w:val="3"/>
  </w:num>
  <w:num w:numId="5" w16cid:durableId="957029851">
    <w:abstractNumId w:val="2"/>
  </w:num>
  <w:num w:numId="6" w16cid:durableId="358162731">
    <w:abstractNumId w:val="1"/>
  </w:num>
  <w:num w:numId="7" w16cid:durableId="297613477">
    <w:abstractNumId w:val="0"/>
  </w:num>
  <w:num w:numId="8" w16cid:durableId="1250694553">
    <w:abstractNumId w:val="10"/>
  </w:num>
  <w:num w:numId="9" w16cid:durableId="1580749505">
    <w:abstractNumId w:val="17"/>
  </w:num>
  <w:num w:numId="10" w16cid:durableId="128863878">
    <w:abstractNumId w:val="28"/>
  </w:num>
  <w:num w:numId="11" w16cid:durableId="166674880">
    <w:abstractNumId w:val="14"/>
  </w:num>
  <w:num w:numId="12" w16cid:durableId="1745179593">
    <w:abstractNumId w:val="13"/>
  </w:num>
  <w:num w:numId="13" w16cid:durableId="1000040054">
    <w:abstractNumId w:val="20"/>
  </w:num>
  <w:num w:numId="14" w16cid:durableId="874848998">
    <w:abstractNumId w:val="23"/>
  </w:num>
  <w:num w:numId="15" w16cid:durableId="1105034379">
    <w:abstractNumId w:val="22"/>
  </w:num>
  <w:num w:numId="16" w16cid:durableId="1202867484">
    <w:abstractNumId w:val="16"/>
  </w:num>
  <w:num w:numId="17" w16cid:durableId="621377763">
    <w:abstractNumId w:val="26"/>
  </w:num>
  <w:num w:numId="18" w16cid:durableId="1136488001">
    <w:abstractNumId w:val="15"/>
  </w:num>
  <w:num w:numId="19" w16cid:durableId="251201248">
    <w:abstractNumId w:val="8"/>
  </w:num>
  <w:num w:numId="20" w16cid:durableId="1825779782">
    <w:abstractNumId w:val="11"/>
  </w:num>
  <w:num w:numId="21" w16cid:durableId="2127849423">
    <w:abstractNumId w:val="5"/>
  </w:num>
  <w:num w:numId="22" w16cid:durableId="1609584760">
    <w:abstractNumId w:val="4"/>
  </w:num>
  <w:num w:numId="23" w16cid:durableId="1455516857">
    <w:abstractNumId w:val="12"/>
  </w:num>
  <w:num w:numId="24" w16cid:durableId="1146051871">
    <w:abstractNumId w:val="9"/>
  </w:num>
  <w:num w:numId="25" w16cid:durableId="502859578">
    <w:abstractNumId w:val="7"/>
  </w:num>
  <w:num w:numId="26" w16cid:durableId="588931393">
    <w:abstractNumId w:val="7"/>
  </w:num>
  <w:num w:numId="27" w16cid:durableId="1769278792">
    <w:abstractNumId w:val="7"/>
  </w:num>
  <w:num w:numId="28" w16cid:durableId="1422334533">
    <w:abstractNumId w:val="7"/>
  </w:num>
  <w:num w:numId="29" w16cid:durableId="705718302">
    <w:abstractNumId w:val="27"/>
  </w:num>
  <w:num w:numId="30" w16cid:durableId="1259216850">
    <w:abstractNumId w:val="18"/>
  </w:num>
  <w:num w:numId="31" w16cid:durableId="769589851">
    <w:abstractNumId w:val="19"/>
  </w:num>
  <w:num w:numId="32" w16cid:durableId="1186167918">
    <w:abstractNumId w:val="21"/>
  </w:num>
  <w:num w:numId="33" w16cid:durableId="1283995763">
    <w:abstractNumId w:val="24"/>
  </w:num>
  <w:num w:numId="34" w16cid:durableId="1462186744">
    <w:abstractNumId w:val="7"/>
  </w:num>
  <w:num w:numId="35" w16cid:durableId="1287469511">
    <w:abstractNumId w:val="7"/>
  </w:num>
  <w:num w:numId="36" w16cid:durableId="25181481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340"/>
  <w:hyphenationZone w:val="420"/>
  <w:doNotHyphenateCaps/>
  <w:clickAndTypeStyle w:val="00eStandard"/>
  <w:defaultTableStyle w:val="Tabellenraster"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126977">
      <o:colormru v:ext="edit" colors="#002d37,#00556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52"/>
    <w:rsid w:val="00000DA3"/>
    <w:rsid w:val="000012EC"/>
    <w:rsid w:val="00004859"/>
    <w:rsid w:val="000268BB"/>
    <w:rsid w:val="00031FDA"/>
    <w:rsid w:val="00041D8C"/>
    <w:rsid w:val="00042927"/>
    <w:rsid w:val="00043A83"/>
    <w:rsid w:val="00056310"/>
    <w:rsid w:val="00062EEA"/>
    <w:rsid w:val="000674C6"/>
    <w:rsid w:val="0007043A"/>
    <w:rsid w:val="00081ABD"/>
    <w:rsid w:val="0009056C"/>
    <w:rsid w:val="000A46CC"/>
    <w:rsid w:val="000A6B60"/>
    <w:rsid w:val="000B04B4"/>
    <w:rsid w:val="000B1ABE"/>
    <w:rsid w:val="000B1B4A"/>
    <w:rsid w:val="000C5785"/>
    <w:rsid w:val="000D033B"/>
    <w:rsid w:val="000D5E46"/>
    <w:rsid w:val="000E5699"/>
    <w:rsid w:val="00100B5E"/>
    <w:rsid w:val="00127155"/>
    <w:rsid w:val="0015130F"/>
    <w:rsid w:val="00154CC7"/>
    <w:rsid w:val="00165D86"/>
    <w:rsid w:val="001752A3"/>
    <w:rsid w:val="00181C77"/>
    <w:rsid w:val="00184350"/>
    <w:rsid w:val="00185D95"/>
    <w:rsid w:val="00187BA7"/>
    <w:rsid w:val="001B2074"/>
    <w:rsid w:val="001B3FDB"/>
    <w:rsid w:val="001B53B9"/>
    <w:rsid w:val="001B6268"/>
    <w:rsid w:val="001C4C31"/>
    <w:rsid w:val="001C4C7A"/>
    <w:rsid w:val="001E3722"/>
    <w:rsid w:val="001E76ED"/>
    <w:rsid w:val="001F5BC0"/>
    <w:rsid w:val="001F644B"/>
    <w:rsid w:val="00207CDF"/>
    <w:rsid w:val="00213ECC"/>
    <w:rsid w:val="00253E4F"/>
    <w:rsid w:val="00263AD5"/>
    <w:rsid w:val="0027135C"/>
    <w:rsid w:val="00272AEE"/>
    <w:rsid w:val="0027709E"/>
    <w:rsid w:val="002B36BB"/>
    <w:rsid w:val="002B5E0C"/>
    <w:rsid w:val="002C40B1"/>
    <w:rsid w:val="002C4862"/>
    <w:rsid w:val="002C7055"/>
    <w:rsid w:val="002D1D5D"/>
    <w:rsid w:val="002F406D"/>
    <w:rsid w:val="0030040E"/>
    <w:rsid w:val="00303EB5"/>
    <w:rsid w:val="00321828"/>
    <w:rsid w:val="003253D2"/>
    <w:rsid w:val="003276B1"/>
    <w:rsid w:val="00335C4D"/>
    <w:rsid w:val="003360D5"/>
    <w:rsid w:val="00352E55"/>
    <w:rsid w:val="00353411"/>
    <w:rsid w:val="00355E72"/>
    <w:rsid w:val="00357618"/>
    <w:rsid w:val="00364561"/>
    <w:rsid w:val="00365FA9"/>
    <w:rsid w:val="00366717"/>
    <w:rsid w:val="003706DF"/>
    <w:rsid w:val="00370DAE"/>
    <w:rsid w:val="00376479"/>
    <w:rsid w:val="0039071F"/>
    <w:rsid w:val="003916C7"/>
    <w:rsid w:val="003955B5"/>
    <w:rsid w:val="003A0F53"/>
    <w:rsid w:val="003B16BE"/>
    <w:rsid w:val="003B2CDC"/>
    <w:rsid w:val="003B6096"/>
    <w:rsid w:val="003C64B6"/>
    <w:rsid w:val="003D39B2"/>
    <w:rsid w:val="003D45FF"/>
    <w:rsid w:val="003E27B2"/>
    <w:rsid w:val="003E3ADF"/>
    <w:rsid w:val="003E62C8"/>
    <w:rsid w:val="003E687A"/>
    <w:rsid w:val="003E7759"/>
    <w:rsid w:val="00402C13"/>
    <w:rsid w:val="00405DA9"/>
    <w:rsid w:val="004179AC"/>
    <w:rsid w:val="00420830"/>
    <w:rsid w:val="00430676"/>
    <w:rsid w:val="00430EE3"/>
    <w:rsid w:val="00434488"/>
    <w:rsid w:val="004366C1"/>
    <w:rsid w:val="004409F3"/>
    <w:rsid w:val="00443497"/>
    <w:rsid w:val="00465658"/>
    <w:rsid w:val="00471681"/>
    <w:rsid w:val="0047269B"/>
    <w:rsid w:val="00476338"/>
    <w:rsid w:val="00480AA0"/>
    <w:rsid w:val="00482D2F"/>
    <w:rsid w:val="004A579C"/>
    <w:rsid w:val="004B0C28"/>
    <w:rsid w:val="004C3239"/>
    <w:rsid w:val="004C6AA0"/>
    <w:rsid w:val="004D1EAA"/>
    <w:rsid w:val="004D226C"/>
    <w:rsid w:val="004E64EF"/>
    <w:rsid w:val="004F2E05"/>
    <w:rsid w:val="00500E60"/>
    <w:rsid w:val="005169E6"/>
    <w:rsid w:val="00544342"/>
    <w:rsid w:val="0054439E"/>
    <w:rsid w:val="00556C33"/>
    <w:rsid w:val="00565607"/>
    <w:rsid w:val="00577173"/>
    <w:rsid w:val="00582B06"/>
    <w:rsid w:val="0058674C"/>
    <w:rsid w:val="00592DCE"/>
    <w:rsid w:val="00595D63"/>
    <w:rsid w:val="005977C6"/>
    <w:rsid w:val="005A2AF7"/>
    <w:rsid w:val="005A31EF"/>
    <w:rsid w:val="005D3217"/>
    <w:rsid w:val="005D35E6"/>
    <w:rsid w:val="005D389E"/>
    <w:rsid w:val="005D4252"/>
    <w:rsid w:val="005F07ED"/>
    <w:rsid w:val="005F4DFB"/>
    <w:rsid w:val="00603668"/>
    <w:rsid w:val="00634EA8"/>
    <w:rsid w:val="00645455"/>
    <w:rsid w:val="00657D58"/>
    <w:rsid w:val="00675FDB"/>
    <w:rsid w:val="00676CBB"/>
    <w:rsid w:val="00677B21"/>
    <w:rsid w:val="0068025E"/>
    <w:rsid w:val="00681B4E"/>
    <w:rsid w:val="00690FD3"/>
    <w:rsid w:val="006A5363"/>
    <w:rsid w:val="006A7086"/>
    <w:rsid w:val="006D34CF"/>
    <w:rsid w:val="006E2CFA"/>
    <w:rsid w:val="006F381C"/>
    <w:rsid w:val="00707827"/>
    <w:rsid w:val="00715886"/>
    <w:rsid w:val="007312F5"/>
    <w:rsid w:val="00733D37"/>
    <w:rsid w:val="00742518"/>
    <w:rsid w:val="00742C1E"/>
    <w:rsid w:val="00744DE5"/>
    <w:rsid w:val="00747452"/>
    <w:rsid w:val="0076275F"/>
    <w:rsid w:val="00767837"/>
    <w:rsid w:val="0078581A"/>
    <w:rsid w:val="00785D0A"/>
    <w:rsid w:val="007A5D60"/>
    <w:rsid w:val="007C7625"/>
    <w:rsid w:val="007D45D9"/>
    <w:rsid w:val="007E38F3"/>
    <w:rsid w:val="007F0061"/>
    <w:rsid w:val="007F2C10"/>
    <w:rsid w:val="007F677C"/>
    <w:rsid w:val="00801504"/>
    <w:rsid w:val="00801621"/>
    <w:rsid w:val="00804642"/>
    <w:rsid w:val="00831DC5"/>
    <w:rsid w:val="00834651"/>
    <w:rsid w:val="008363A9"/>
    <w:rsid w:val="00837014"/>
    <w:rsid w:val="00847EC7"/>
    <w:rsid w:val="00850AF7"/>
    <w:rsid w:val="008572C5"/>
    <w:rsid w:val="00857C0C"/>
    <w:rsid w:val="008613AC"/>
    <w:rsid w:val="00863970"/>
    <w:rsid w:val="00870C27"/>
    <w:rsid w:val="008933FF"/>
    <w:rsid w:val="00895511"/>
    <w:rsid w:val="008B2E28"/>
    <w:rsid w:val="008C7D3F"/>
    <w:rsid w:val="008E59BA"/>
    <w:rsid w:val="008E633F"/>
    <w:rsid w:val="008F0360"/>
    <w:rsid w:val="00923F6B"/>
    <w:rsid w:val="00924FE5"/>
    <w:rsid w:val="0093536B"/>
    <w:rsid w:val="00935B90"/>
    <w:rsid w:val="00936F64"/>
    <w:rsid w:val="009410CC"/>
    <w:rsid w:val="00954A6E"/>
    <w:rsid w:val="00966297"/>
    <w:rsid w:val="009727EF"/>
    <w:rsid w:val="00977E89"/>
    <w:rsid w:val="0098079D"/>
    <w:rsid w:val="0098731A"/>
    <w:rsid w:val="009B2516"/>
    <w:rsid w:val="009B6FB5"/>
    <w:rsid w:val="009C125B"/>
    <w:rsid w:val="009D0C44"/>
    <w:rsid w:val="009D1724"/>
    <w:rsid w:val="009D5B72"/>
    <w:rsid w:val="009D6F7E"/>
    <w:rsid w:val="009E6913"/>
    <w:rsid w:val="009E76A6"/>
    <w:rsid w:val="009F1504"/>
    <w:rsid w:val="009F1B97"/>
    <w:rsid w:val="00A14CC6"/>
    <w:rsid w:val="00A4097D"/>
    <w:rsid w:val="00A42D37"/>
    <w:rsid w:val="00A437E8"/>
    <w:rsid w:val="00A525C3"/>
    <w:rsid w:val="00A64391"/>
    <w:rsid w:val="00A66EE2"/>
    <w:rsid w:val="00A74878"/>
    <w:rsid w:val="00A8603D"/>
    <w:rsid w:val="00A91153"/>
    <w:rsid w:val="00A95A57"/>
    <w:rsid w:val="00AB0811"/>
    <w:rsid w:val="00AC66DC"/>
    <w:rsid w:val="00AD1FDB"/>
    <w:rsid w:val="00AE7672"/>
    <w:rsid w:val="00AF52CF"/>
    <w:rsid w:val="00AF5CAE"/>
    <w:rsid w:val="00AF6C00"/>
    <w:rsid w:val="00B00731"/>
    <w:rsid w:val="00B0156A"/>
    <w:rsid w:val="00B06309"/>
    <w:rsid w:val="00B11D6F"/>
    <w:rsid w:val="00B30ADE"/>
    <w:rsid w:val="00B31681"/>
    <w:rsid w:val="00B346A4"/>
    <w:rsid w:val="00B51457"/>
    <w:rsid w:val="00B61DBE"/>
    <w:rsid w:val="00B73287"/>
    <w:rsid w:val="00B75774"/>
    <w:rsid w:val="00B83FCD"/>
    <w:rsid w:val="00B96333"/>
    <w:rsid w:val="00B97DD7"/>
    <w:rsid w:val="00BD29EA"/>
    <w:rsid w:val="00BE0374"/>
    <w:rsid w:val="00BE4E6C"/>
    <w:rsid w:val="00BF4993"/>
    <w:rsid w:val="00C05C34"/>
    <w:rsid w:val="00C31DAB"/>
    <w:rsid w:val="00C354E7"/>
    <w:rsid w:val="00C36A47"/>
    <w:rsid w:val="00C3743C"/>
    <w:rsid w:val="00C469A7"/>
    <w:rsid w:val="00C47FDF"/>
    <w:rsid w:val="00C65C3B"/>
    <w:rsid w:val="00C67B99"/>
    <w:rsid w:val="00C75BA1"/>
    <w:rsid w:val="00C813BC"/>
    <w:rsid w:val="00C82682"/>
    <w:rsid w:val="00C87C5A"/>
    <w:rsid w:val="00C91B13"/>
    <w:rsid w:val="00C93A56"/>
    <w:rsid w:val="00CA65BD"/>
    <w:rsid w:val="00CB34A4"/>
    <w:rsid w:val="00CC486D"/>
    <w:rsid w:val="00CD164A"/>
    <w:rsid w:val="00CE758B"/>
    <w:rsid w:val="00D04401"/>
    <w:rsid w:val="00D15A18"/>
    <w:rsid w:val="00D20C75"/>
    <w:rsid w:val="00D33283"/>
    <w:rsid w:val="00D43AA5"/>
    <w:rsid w:val="00D44F0E"/>
    <w:rsid w:val="00D4679E"/>
    <w:rsid w:val="00D4757B"/>
    <w:rsid w:val="00D547FD"/>
    <w:rsid w:val="00D567B1"/>
    <w:rsid w:val="00D6113F"/>
    <w:rsid w:val="00D80535"/>
    <w:rsid w:val="00D9251B"/>
    <w:rsid w:val="00DA1732"/>
    <w:rsid w:val="00DA6F6E"/>
    <w:rsid w:val="00DB5EA9"/>
    <w:rsid w:val="00DB7800"/>
    <w:rsid w:val="00DC3C4C"/>
    <w:rsid w:val="00DC4465"/>
    <w:rsid w:val="00DC52F3"/>
    <w:rsid w:val="00DD3119"/>
    <w:rsid w:val="00DE1586"/>
    <w:rsid w:val="00DE69E2"/>
    <w:rsid w:val="00DF0DD8"/>
    <w:rsid w:val="00E00C72"/>
    <w:rsid w:val="00E01715"/>
    <w:rsid w:val="00E06355"/>
    <w:rsid w:val="00E1162E"/>
    <w:rsid w:val="00E26FED"/>
    <w:rsid w:val="00E3651E"/>
    <w:rsid w:val="00E462B8"/>
    <w:rsid w:val="00E5002B"/>
    <w:rsid w:val="00E64DFA"/>
    <w:rsid w:val="00E66BA0"/>
    <w:rsid w:val="00E70F02"/>
    <w:rsid w:val="00E8137A"/>
    <w:rsid w:val="00E92FB2"/>
    <w:rsid w:val="00E93EBB"/>
    <w:rsid w:val="00EA12D5"/>
    <w:rsid w:val="00EA5171"/>
    <w:rsid w:val="00EA5FE7"/>
    <w:rsid w:val="00ED00B3"/>
    <w:rsid w:val="00ED1871"/>
    <w:rsid w:val="00ED3CB9"/>
    <w:rsid w:val="00ED57EF"/>
    <w:rsid w:val="00EE262D"/>
    <w:rsid w:val="00EE4423"/>
    <w:rsid w:val="00EF4A15"/>
    <w:rsid w:val="00F00ED2"/>
    <w:rsid w:val="00F023F5"/>
    <w:rsid w:val="00F026A4"/>
    <w:rsid w:val="00F277FC"/>
    <w:rsid w:val="00F31A4D"/>
    <w:rsid w:val="00F37B44"/>
    <w:rsid w:val="00F42418"/>
    <w:rsid w:val="00F55902"/>
    <w:rsid w:val="00F64761"/>
    <w:rsid w:val="00F71BD3"/>
    <w:rsid w:val="00F739E6"/>
    <w:rsid w:val="00F82AF8"/>
    <w:rsid w:val="00FA0E62"/>
    <w:rsid w:val="00FB0D4A"/>
    <w:rsid w:val="00FB13B1"/>
    <w:rsid w:val="00FB2A78"/>
    <w:rsid w:val="00FB55AC"/>
    <w:rsid w:val="00FB6BE4"/>
    <w:rsid w:val="00FC5A8B"/>
    <w:rsid w:val="00FD7D6A"/>
    <w:rsid w:val="00FE4962"/>
    <w:rsid w:val="00FE795E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o:colormru v:ext="edit" colors="#002d37,#00556a"/>
    </o:shapedefaults>
    <o:shapelayout v:ext="edit">
      <o:idmap v:ext="edit" data="1"/>
    </o:shapelayout>
  </w:shapeDefaults>
  <w:decimalSymbol w:val="."/>
  <w:listSeparator w:val=";"/>
  <w14:docId w14:val="34AA4F9F"/>
  <w15:docId w15:val="{EC0637CD-14FA-46AA-841E-A8CEEC0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043A"/>
    <w:pPr>
      <w:spacing w:after="180" w:line="260" w:lineRule="atLeast"/>
    </w:pPr>
    <w:rPr>
      <w:rFonts w:ascii="Arial" w:eastAsiaTheme="minorHAnsi" w:hAnsi="Arial" w:cstheme="minorBidi"/>
      <w:szCs w:val="22"/>
      <w:lang w:eastAsia="en-US"/>
    </w:rPr>
  </w:style>
  <w:style w:type="paragraph" w:styleId="berschrift1">
    <w:name w:val="heading 1"/>
    <w:basedOn w:val="Standard"/>
    <w:next w:val="berschrift2"/>
    <w:uiPriority w:val="9"/>
    <w:qFormat/>
    <w:pPr>
      <w:keepNext/>
      <w:keepLines/>
      <w:numPr>
        <w:numId w:val="2"/>
      </w:numPr>
      <w:suppressAutoHyphens/>
      <w:spacing w:before="360" w:after="240" w:line="500" w:lineRule="exact"/>
      <w:outlineLvl w:val="0"/>
    </w:pPr>
    <w:rPr>
      <w:rFonts w:cs="Arial"/>
      <w:b/>
      <w:sz w:val="30"/>
      <w:szCs w:val="20"/>
      <w:lang w:eastAsia="de-CH"/>
    </w:rPr>
  </w:style>
  <w:style w:type="paragraph" w:styleId="berschrift2">
    <w:name w:val="heading 2"/>
    <w:basedOn w:val="berschrift1"/>
    <w:next w:val="berschrift3"/>
    <w:link w:val="berschrift2Zchn"/>
    <w:uiPriority w:val="9"/>
    <w:qFormat/>
    <w:pPr>
      <w:numPr>
        <w:ilvl w:val="1"/>
      </w:numPr>
      <w:spacing w:before="240" w:line="312" w:lineRule="atLeast"/>
      <w:outlineLvl w:val="1"/>
    </w:pPr>
    <w:rPr>
      <w:color w:val="000000" w:themeColor="text1"/>
      <w:sz w:val="26"/>
    </w:rPr>
  </w:style>
  <w:style w:type="paragraph" w:styleId="berschrift3">
    <w:name w:val="heading 3"/>
    <w:basedOn w:val="berschrift2"/>
    <w:next w:val="Standard"/>
    <w:uiPriority w:val="9"/>
    <w:qFormat/>
    <w:pPr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semiHidden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Standard"/>
    <w:next w:val="Standard"/>
    <w:semiHidden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berschrift1"/>
    <w:next w:val="berschrift7"/>
    <w:semiHidden/>
    <w:qFormat/>
    <w:pPr>
      <w:numPr>
        <w:ilvl w:val="5"/>
      </w:numPr>
      <w:outlineLvl w:val="5"/>
    </w:pPr>
    <w:rPr>
      <w:bCs/>
      <w:szCs w:val="40"/>
    </w:rPr>
  </w:style>
  <w:style w:type="paragraph" w:styleId="berschrift7">
    <w:name w:val="heading 7"/>
    <w:basedOn w:val="berschrift2"/>
    <w:next w:val="berschrift8"/>
    <w:semiHidden/>
    <w:qFormat/>
    <w:pPr>
      <w:numPr>
        <w:ilvl w:val="6"/>
      </w:numPr>
      <w:outlineLvl w:val="6"/>
    </w:pPr>
  </w:style>
  <w:style w:type="paragraph" w:styleId="berschrift8">
    <w:name w:val="heading 8"/>
    <w:basedOn w:val="berschrift3"/>
    <w:next w:val="Standard"/>
    <w:semiHidden/>
    <w:qFormat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">
    <w:name w:val="Einzug"/>
    <w:basedOn w:val="Standard"/>
    <w:semiHidden/>
    <w:pPr>
      <w:spacing w:before="60" w:after="60" w:line="288" w:lineRule="atLeast"/>
      <w:ind w:firstLine="425"/>
    </w:pPr>
    <w:rPr>
      <w:szCs w:val="20"/>
      <w:lang w:eastAsia="de-CH"/>
    </w:rPr>
  </w:style>
  <w:style w:type="paragraph" w:customStyle="1" w:styleId="Leerzeile">
    <w:name w:val="Leerzeile"/>
    <w:basedOn w:val="00eStandard"/>
    <w:next w:val="00eStandard"/>
    <w:semiHidden/>
    <w:rPr>
      <w:szCs w:val="20"/>
      <w:lang w:eastAsia="de-CH"/>
    </w:rPr>
  </w:style>
  <w:style w:type="paragraph" w:styleId="Kopfzeile">
    <w:name w:val="header"/>
    <w:basedOn w:val="00eStandard"/>
    <w:link w:val="KopfzeileZchn"/>
    <w:uiPriority w:val="99"/>
    <w:pPr>
      <w:tabs>
        <w:tab w:val="center" w:pos="4536"/>
        <w:tab w:val="right" w:pos="9072"/>
      </w:tabs>
      <w:spacing w:line="240" w:lineRule="auto"/>
      <w:jc w:val="right"/>
    </w:pPr>
    <w:rPr>
      <w:rFonts w:eastAsia="Times"/>
      <w:color w:val="006B77"/>
      <w:sz w:val="14"/>
      <w:szCs w:val="20"/>
      <w:lang w:eastAsia="de-CH"/>
    </w:rPr>
  </w:style>
  <w:style w:type="paragraph" w:customStyle="1" w:styleId="30eberschrift3">
    <w:name w:val="30: eÜberschrift 3"/>
    <w:basedOn w:val="00eStandard"/>
    <w:next w:val="01eStandardAbstandvor8pt"/>
    <w:link w:val="30eberschrift3Zchn"/>
    <w:pPr>
      <w:keepNext/>
      <w:keepLines/>
      <w:numPr>
        <w:ilvl w:val="2"/>
        <w:numId w:val="3"/>
      </w:numPr>
      <w:tabs>
        <w:tab w:val="left" w:pos="680"/>
        <w:tab w:val="left" w:pos="907"/>
      </w:tabs>
      <w:suppressAutoHyphens/>
      <w:spacing w:before="320"/>
      <w:jc w:val="left"/>
      <w:outlineLvl w:val="2"/>
    </w:pPr>
    <w:rPr>
      <w:b/>
    </w:rPr>
  </w:style>
  <w:style w:type="paragraph" w:styleId="Fuzeile">
    <w:name w:val="footer"/>
    <w:basedOn w:val="Standard"/>
    <w:link w:val="FuzeileZchn"/>
    <w:uiPriority w:val="99"/>
    <w:pPr>
      <w:spacing w:after="0" w:line="20" w:lineRule="exact"/>
      <w:jc w:val="right"/>
    </w:pPr>
    <w:rPr>
      <w:sz w:val="16"/>
      <w:szCs w:val="16"/>
    </w:rPr>
  </w:style>
  <w:style w:type="paragraph" w:styleId="Verzeichnis1">
    <w:name w:val="toc 1"/>
    <w:aliases w:val="eVerzeichnis 1"/>
    <w:basedOn w:val="00eStandard"/>
    <w:next w:val="Standard"/>
    <w:autoRedefine/>
    <w:uiPriority w:val="39"/>
    <w:pPr>
      <w:spacing w:before="240" w:after="120" w:line="260" w:lineRule="atLeast"/>
      <w:jc w:val="left"/>
    </w:pPr>
    <w:rPr>
      <w:rFonts w:eastAsiaTheme="minorHAnsi" w:cstheme="minorBidi"/>
      <w:b/>
      <w:bCs/>
      <w:spacing w:val="0"/>
      <w:sz w:val="22"/>
      <w:szCs w:val="20"/>
      <w:lang w:eastAsia="en-US"/>
    </w:rPr>
  </w:style>
  <w:style w:type="paragraph" w:customStyle="1" w:styleId="FuzeileGerade">
    <w:name w:val="Fußzeile Gerade"/>
    <w:basedOn w:val="Fuzeile"/>
    <w:semiHidden/>
    <w:pPr>
      <w:tabs>
        <w:tab w:val="right" w:pos="6804"/>
      </w:tabs>
      <w:ind w:left="-1701" w:right="-1"/>
      <w:jc w:val="left"/>
    </w:pPr>
  </w:style>
  <w:style w:type="paragraph" w:customStyle="1" w:styleId="FuzeileUngerade">
    <w:name w:val="Fußzeile Ungerade"/>
    <w:basedOn w:val="Fuzeile"/>
    <w:semiHidden/>
    <w:pPr>
      <w:ind w:right="-1701"/>
    </w:pPr>
  </w:style>
  <w:style w:type="table" w:customStyle="1" w:styleId="52eTabelle">
    <w:name w:val="52: eTabelle"/>
    <w:basedOn w:val="NormaleTabelle"/>
    <w:pPr>
      <w:keepNext/>
      <w:keepLines/>
      <w:spacing w:line="220" w:lineRule="exact"/>
    </w:pPr>
    <w:rPr>
      <w:rFonts w:ascii="Arial Narrow" w:hAnsi="Arial Narrow"/>
      <w:spacing w:val="4"/>
      <w:sz w:val="18"/>
    </w:rPr>
    <w:tblPr>
      <w:tblStyleRowBandSize w:val="1"/>
      <w:tblCellMar>
        <w:left w:w="0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b/>
      </w:rPr>
    </w:tblStylePr>
    <w:tblStylePr w:type="la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firstCol">
      <w:tblPr/>
      <w:trPr>
        <w:cantSplit w:val="0"/>
      </w:trPr>
      <w:tcPr>
        <w:tcMar>
          <w:top w:w="0" w:type="nil"/>
          <w:left w:w="0" w:type="nil"/>
          <w:bottom w:w="0" w:type="nil"/>
          <w:right w:w="57" w:type="dxa"/>
        </w:tcMar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</w:style>
  <w:style w:type="paragraph" w:customStyle="1" w:styleId="54eTabellentext">
    <w:name w:val="54: eTabellentext"/>
    <w:basedOn w:val="00eStandard"/>
    <w:link w:val="54eTabellentextZchn"/>
    <w:pPr>
      <w:keepNext/>
      <w:keepLines/>
      <w:spacing w:line="220" w:lineRule="exact"/>
      <w:jc w:val="left"/>
    </w:pPr>
    <w:rPr>
      <w:rFonts w:ascii="Arial Narrow" w:hAnsi="Arial Narrow" w:cs="Times New Roman"/>
      <w:sz w:val="18"/>
      <w:szCs w:val="24"/>
    </w:rPr>
  </w:style>
  <w:style w:type="paragraph" w:customStyle="1" w:styleId="BlauerStrich">
    <w:name w:val="Blauer Strich"/>
    <w:basedOn w:val="00eStandard"/>
    <w:semiHidden/>
    <w:pPr>
      <w:pBdr>
        <w:top w:val="single" w:sz="8" w:space="1" w:color="006B77"/>
      </w:pBdr>
      <w:spacing w:before="160" w:after="160" w:line="20" w:lineRule="exact"/>
    </w:pPr>
    <w:rPr>
      <w:lang w:eastAsia="de-CH"/>
    </w:rPr>
  </w:style>
  <w:style w:type="paragraph" w:styleId="Verzeichnis2">
    <w:name w:val="toc 2"/>
    <w:aliases w:val="eVerzeichnis 2"/>
    <w:basedOn w:val="Verzeichnis1"/>
    <w:autoRedefine/>
    <w:uiPriority w:val="39"/>
    <w:pPr>
      <w:spacing w:before="120" w:after="0"/>
      <w:ind w:left="220"/>
    </w:pPr>
    <w:rPr>
      <w:b w:val="0"/>
      <w:bCs w:val="0"/>
      <w:iCs/>
    </w:rPr>
  </w:style>
  <w:style w:type="paragraph" w:styleId="Beschriftung">
    <w:name w:val="caption"/>
    <w:basedOn w:val="00eStandard"/>
    <w:next w:val="00eStandard"/>
    <w:link w:val="BeschriftungZchn"/>
    <w:qFormat/>
    <w:pPr>
      <w:keepLines/>
      <w:pBdr>
        <w:top w:val="single" w:sz="4" w:space="3" w:color="006B77"/>
      </w:pBdr>
      <w:tabs>
        <w:tab w:val="left" w:pos="907"/>
      </w:tabs>
      <w:spacing w:after="360" w:line="220" w:lineRule="exact"/>
      <w:ind w:left="902" w:right="28" w:hanging="879"/>
      <w:jc w:val="left"/>
    </w:pPr>
    <w:rPr>
      <w:color w:val="006B77"/>
      <w:sz w:val="16"/>
      <w:szCs w:val="20"/>
      <w:lang w:eastAsia="de-CH"/>
    </w:rPr>
  </w:style>
  <w:style w:type="paragraph" w:customStyle="1" w:styleId="DBAutor">
    <w:name w:val="DBAutor"/>
    <w:basedOn w:val="Standard"/>
    <w:semiHidden/>
    <w:pPr>
      <w:spacing w:after="80" w:line="170" w:lineRule="exact"/>
      <w:ind w:left="4139"/>
    </w:pPr>
    <w:rPr>
      <w:sz w:val="14"/>
      <w:szCs w:val="20"/>
      <w:lang w:eastAsia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Cs w:val="20"/>
      <w:lang w:eastAsia="de-CH"/>
    </w:rPr>
  </w:style>
  <w:style w:type="paragraph" w:customStyle="1" w:styleId="MitarbeitermitTitel">
    <w:name w:val="Mitarbeiter mit Titel"/>
    <w:basedOn w:val="02eStandard8pt"/>
    <w:semiHidden/>
    <w:rPr>
      <w:noProof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eListenFormatvorlage">
    <w:name w:val="50: eListenFormatvorlage"/>
    <w:pPr>
      <w:numPr>
        <w:numId w:val="10"/>
      </w:numPr>
    </w:pPr>
  </w:style>
  <w:style w:type="paragraph" w:customStyle="1" w:styleId="00eStandard">
    <w:name w:val="00: eStandard"/>
    <w:link w:val="00eStandardZchn"/>
    <w:pPr>
      <w:spacing w:line="320" w:lineRule="atLeast"/>
      <w:jc w:val="both"/>
    </w:pPr>
    <w:rPr>
      <w:rFonts w:ascii="Arial" w:hAnsi="Arial" w:cs="Tahoma"/>
      <w:spacing w:val="4"/>
      <w:szCs w:val="16"/>
      <w:lang w:eastAsia="de-DE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10eberschrift1">
    <w:name w:val="10: eÜberschrift 1"/>
    <w:basedOn w:val="00eStandard"/>
    <w:next w:val="01eStandardAbstandvor8pt"/>
    <w:link w:val="10eberschrift1Zchn"/>
    <w:pPr>
      <w:keepNext/>
      <w:keepLines/>
      <w:numPr>
        <w:numId w:val="3"/>
      </w:numPr>
      <w:tabs>
        <w:tab w:val="left" w:pos="680"/>
        <w:tab w:val="left" w:pos="907"/>
      </w:tabs>
      <w:suppressAutoHyphens/>
      <w:spacing w:after="640"/>
      <w:jc w:val="left"/>
      <w:outlineLvl w:val="0"/>
    </w:pPr>
    <w:rPr>
      <w:sz w:val="28"/>
    </w:rPr>
  </w:style>
  <w:style w:type="paragraph" w:customStyle="1" w:styleId="EMail">
    <w:name w:val="EMail"/>
    <w:basedOn w:val="Standard"/>
    <w:semiHidden/>
    <w:pPr>
      <w:tabs>
        <w:tab w:val="right" w:pos="9214"/>
      </w:tabs>
      <w:spacing w:line="240" w:lineRule="atLeast"/>
      <w:ind w:left="567"/>
    </w:pPr>
    <w:rPr>
      <w:rFonts w:ascii="Arial Narrow" w:hAnsi="Arial Narrow"/>
      <w:spacing w:val="320"/>
      <w:position w:val="52"/>
      <w:sz w:val="40"/>
      <w:szCs w:val="20"/>
      <w:lang w:eastAsia="de-CH"/>
    </w:rPr>
  </w:style>
  <w:style w:type="paragraph" w:customStyle="1" w:styleId="Figur">
    <w:name w:val="Figur"/>
    <w:basedOn w:val="Standard"/>
    <w:next w:val="Standard"/>
    <w:semiHidden/>
    <w:pPr>
      <w:keepNext/>
      <w:keepLines/>
    </w:pPr>
    <w:rPr>
      <w:szCs w:val="20"/>
      <w:lang w:eastAsia="de-CH"/>
    </w:rPr>
  </w:style>
  <w:style w:type="paragraph" w:styleId="Funotentext">
    <w:name w:val="footnote text"/>
    <w:basedOn w:val="00eStandard"/>
    <w:link w:val="FunotentextZchn"/>
    <w:pPr>
      <w:tabs>
        <w:tab w:val="left" w:pos="227"/>
      </w:tabs>
      <w:spacing w:before="60" w:line="200" w:lineRule="exact"/>
      <w:ind w:left="227" w:hanging="227"/>
    </w:pPr>
    <w:rPr>
      <w:sz w:val="14"/>
      <w:szCs w:val="20"/>
      <w:lang w:eastAsia="de-CH"/>
    </w:rPr>
  </w:style>
  <w:style w:type="paragraph" w:customStyle="1" w:styleId="15eZusammenfass">
    <w:name w:val="15: eZusammenfassÜ"/>
    <w:pPr>
      <w:numPr>
        <w:numId w:val="9"/>
      </w:numPr>
      <w:tabs>
        <w:tab w:val="left" w:pos="680"/>
      </w:tabs>
      <w:spacing w:before="640" w:after="160"/>
      <w:outlineLvl w:val="0"/>
    </w:pPr>
    <w:rPr>
      <w:rFonts w:ascii="Arial" w:hAnsi="Arial" w:cs="Tahoma"/>
      <w:b/>
      <w:spacing w:val="4"/>
      <w:sz w:val="22"/>
      <w:szCs w:val="16"/>
    </w:rPr>
  </w:style>
  <w:style w:type="numbering" w:customStyle="1" w:styleId="50eListeInTabelle">
    <w:name w:val="50: eListeInTabelle"/>
    <w:basedOn w:val="50eListenFormatvorlage"/>
    <w:pPr>
      <w:numPr>
        <w:numId w:val="11"/>
      </w:numPr>
    </w:pPr>
  </w:style>
  <w:style w:type="character" w:styleId="Seitenzahl">
    <w:name w:val="pag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Verzeichnis3">
    <w:name w:val="toc 3"/>
    <w:aliases w:val="eVerzeichnis 3"/>
    <w:basedOn w:val="Verzeichnis2"/>
    <w:uiPriority w:val="39"/>
    <w:pPr>
      <w:spacing w:before="0"/>
      <w:ind w:left="440"/>
    </w:pPr>
    <w:rPr>
      <w:i/>
      <w:iCs w:val="0"/>
    </w:rPr>
  </w:style>
  <w:style w:type="paragraph" w:styleId="Verzeichnis4">
    <w:name w:val="toc 4"/>
    <w:aliases w:val="eVerzeichnis 4"/>
    <w:basedOn w:val="Verzeichnis1"/>
    <w:uiPriority w:val="39"/>
    <w:pPr>
      <w:spacing w:before="0" w:after="0"/>
      <w:ind w:left="660"/>
    </w:pPr>
    <w:rPr>
      <w:b w:val="0"/>
      <w:bCs w:val="0"/>
    </w:rPr>
  </w:style>
  <w:style w:type="paragraph" w:customStyle="1" w:styleId="91eSchriftTitelblatt">
    <w:name w:val="91: eSchrift Titelblatt"/>
    <w:basedOn w:val="00eStandard"/>
    <w:pPr>
      <w:suppressAutoHyphens/>
      <w:jc w:val="left"/>
    </w:pPr>
    <w:rPr>
      <w:sz w:val="26"/>
      <w:szCs w:val="26"/>
      <w:lang w:eastAsia="de-CH"/>
    </w:rPr>
  </w:style>
  <w:style w:type="paragraph" w:customStyle="1" w:styleId="93Fussnotentrennliniee">
    <w:name w:val="93: Fussnotentrennlinie(e)"/>
    <w:basedOn w:val="00eStandard"/>
    <w:pPr>
      <w:pBdr>
        <w:bottom w:val="single" w:sz="2" w:space="1" w:color="auto"/>
      </w:pBdr>
      <w:spacing w:before="240" w:line="20" w:lineRule="exact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coLogos">
    <w:name w:val="eco Logos"/>
    <w:basedOn w:val="00eStandard"/>
    <w:next w:val="00eStandard"/>
    <w:pPr>
      <w:keepNext/>
      <w:keepLines/>
      <w:spacing w:line="20" w:lineRule="exact"/>
    </w:pPr>
  </w:style>
  <w:style w:type="paragraph" w:customStyle="1" w:styleId="21eberschrift2unnum">
    <w:name w:val="21: eÜberschrift 2 unnum"/>
    <w:basedOn w:val="20eberschrift2"/>
    <w:next w:val="01eStandardAbstandvor8pt"/>
    <w:pPr>
      <w:numPr>
        <w:ilvl w:val="0"/>
        <w:numId w:val="0"/>
      </w:numPr>
      <w:outlineLvl w:val="9"/>
    </w:pPr>
  </w:style>
  <w:style w:type="paragraph" w:customStyle="1" w:styleId="TabStandard">
    <w:name w:val="TabStandard"/>
    <w:basedOn w:val="00eStandard"/>
    <w:semiHidden/>
    <w:pPr>
      <w:keepNext/>
      <w:spacing w:before="60" w:line="220" w:lineRule="exact"/>
      <w:jc w:val="left"/>
    </w:pPr>
    <w:rPr>
      <w:rFonts w:ascii="Arial Narrow" w:hAnsi="Arial Narrow"/>
      <w:sz w:val="18"/>
    </w:rPr>
  </w:style>
  <w:style w:type="paragraph" w:styleId="Textkrper">
    <w:name w:val="Body Text"/>
    <w:basedOn w:val="Standard"/>
    <w:semiHidden/>
    <w:rPr>
      <w:szCs w:val="20"/>
      <w:lang w:eastAsia="de-CH"/>
    </w:rPr>
  </w:style>
  <w:style w:type="paragraph" w:customStyle="1" w:styleId="20eberschrift2">
    <w:name w:val="20: eÜberschrift 2"/>
    <w:basedOn w:val="00eStandard"/>
    <w:next w:val="01eStandardAbstandvor8pt"/>
    <w:pPr>
      <w:keepNext/>
      <w:keepLines/>
      <w:numPr>
        <w:ilvl w:val="1"/>
        <w:numId w:val="3"/>
      </w:numPr>
      <w:tabs>
        <w:tab w:val="left" w:pos="680"/>
        <w:tab w:val="left" w:pos="907"/>
      </w:tabs>
      <w:suppressAutoHyphens/>
      <w:spacing w:before="640" w:after="160"/>
      <w:contextualSpacing/>
      <w:jc w:val="left"/>
      <w:outlineLvl w:val="1"/>
    </w:pPr>
    <w:rPr>
      <w:b/>
      <w:sz w:val="22"/>
    </w:rPr>
  </w:style>
  <w:style w:type="paragraph" w:customStyle="1" w:styleId="BerichtsTeile">
    <w:name w:val="BerichtsTeile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40titelohneNummer">
    <w:name w:val="40: titel ohne Nummer"/>
    <w:basedOn w:val="00eStandard"/>
    <w:next w:val="00eStandard"/>
    <w:pPr>
      <w:keepNext/>
      <w:suppressAutoHyphens/>
      <w:spacing w:before="160"/>
      <w:jc w:val="left"/>
    </w:pPr>
    <w:rPr>
      <w:i/>
    </w:rPr>
  </w:style>
  <w:style w:type="numbering" w:customStyle="1" w:styleId="51eNummerFormatvorlage">
    <w:name w:val="51: eNummerFormatvorlage"/>
    <w:basedOn w:val="KeineListe"/>
    <w:pPr>
      <w:numPr>
        <w:numId w:val="12"/>
      </w:numPr>
    </w:pPr>
  </w:style>
  <w:style w:type="character" w:customStyle="1" w:styleId="56eBlau">
    <w:name w:val="56: eBlau"/>
    <w:basedOn w:val="Absatz-Standardschriftart"/>
    <w:rPr>
      <w:color w:val="006B77"/>
    </w:rPr>
  </w:style>
  <w:style w:type="paragraph" w:customStyle="1" w:styleId="60eMarginal">
    <w:name w:val="60: eMarginal"/>
    <w:basedOn w:val="00eStandard"/>
    <w:pPr>
      <w:keepNext/>
      <w:keepLines/>
      <w:framePr w:w="1474" w:hSpace="227" w:vSpace="142" w:wrap="notBeside" w:vAnchor="text" w:hAnchor="page" w:xAlign="right" w:y="80"/>
      <w:spacing w:before="160" w:line="240" w:lineRule="exact"/>
      <w:jc w:val="left"/>
    </w:pPr>
    <w:rPr>
      <w:rFonts w:cs="Arial"/>
      <w:sz w:val="16"/>
      <w:szCs w:val="20"/>
      <w:lang w:eastAsia="de-CH"/>
    </w:rPr>
  </w:style>
  <w:style w:type="character" w:customStyle="1" w:styleId="00eStandardZchn">
    <w:name w:val="00: eStandard Zchn"/>
    <w:basedOn w:val="Absatz-Standardschriftart"/>
    <w:link w:val="00eStandard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55eFigurtitel">
    <w:name w:val="55: eFigurtitel"/>
    <w:basedOn w:val="00eStandard"/>
    <w:next w:val="00eStandard"/>
    <w:pPr>
      <w:keepNext/>
      <w:keepLines/>
      <w:spacing w:before="320" w:after="160" w:line="260" w:lineRule="atLeast"/>
      <w:jc w:val="left"/>
    </w:pPr>
    <w:rPr>
      <w:b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basedOn w:val="Absatz-Standardschriftart"/>
    <w:semiHidden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Pr>
      <w:i/>
      <w:iCs/>
    </w:rPr>
  </w:style>
  <w:style w:type="character" w:styleId="HTMLSchreibmaschine">
    <w:name w:val="HTML Typewriter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Pr>
      <w:i/>
      <w:i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Anrede">
    <w:name w:val="Salutation"/>
    <w:basedOn w:val="Standard"/>
    <w:next w:val="Standard"/>
    <w:semiHidden/>
  </w:style>
  <w:style w:type="paragraph" w:customStyle="1" w:styleId="31eberschrift3unnum">
    <w:name w:val="31: eÜberschrift 3 unnum"/>
    <w:basedOn w:val="30eberschrift3"/>
    <w:next w:val="01eStandardAbstandvor8pt"/>
    <w:pPr>
      <w:numPr>
        <w:ilvl w:val="0"/>
        <w:numId w:val="0"/>
      </w:numPr>
      <w:tabs>
        <w:tab w:val="clear" w:pos="907"/>
      </w:tabs>
    </w:pPr>
  </w:style>
  <w:style w:type="paragraph" w:customStyle="1" w:styleId="ecoBerichtLogos">
    <w:name w:val="eco BerichtLogos"/>
    <w:basedOn w:val="ecoLogos"/>
    <w:semiHidden/>
  </w:style>
  <w:style w:type="paragraph" w:styleId="Listenfortsetzung2">
    <w:name w:val="List Continue 2"/>
    <w:basedOn w:val="Standard"/>
    <w:semiHidden/>
    <w:pPr>
      <w:ind w:left="566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Cs w:val="20"/>
    </w:rPr>
  </w:style>
  <w:style w:type="paragraph" w:styleId="Listenfortsetzung3">
    <w:name w:val="List Continue 3"/>
    <w:basedOn w:val="Standard"/>
    <w:semiHidden/>
    <w:pPr>
      <w:ind w:left="849"/>
    </w:pPr>
  </w:style>
  <w:style w:type="paragraph" w:styleId="Listenfortsetzung4">
    <w:name w:val="List Continue 4"/>
    <w:basedOn w:val="Standard"/>
    <w:semiHidden/>
    <w:pPr>
      <w:ind w:left="1132"/>
    </w:pPr>
  </w:style>
  <w:style w:type="paragraph" w:styleId="Listenfortsetzung5">
    <w:name w:val="List Continue 5"/>
    <w:basedOn w:val="Standard"/>
    <w:semiHidden/>
    <w:pPr>
      <w:ind w:left="1415"/>
    </w:pPr>
  </w:style>
  <w:style w:type="paragraph" w:styleId="Listennummer2">
    <w:name w:val="List Number 2"/>
    <w:basedOn w:val="Standard"/>
    <w:semiHidden/>
    <w:pPr>
      <w:numPr>
        <w:numId w:val="4"/>
      </w:numPr>
    </w:pPr>
  </w:style>
  <w:style w:type="paragraph" w:styleId="Listennummer3">
    <w:name w:val="List Number 3"/>
    <w:basedOn w:val="Standard"/>
    <w:semiHidden/>
    <w:pPr>
      <w:numPr>
        <w:numId w:val="5"/>
      </w:numPr>
    </w:pPr>
  </w:style>
  <w:style w:type="paragraph" w:styleId="Listennummer4">
    <w:name w:val="List Number 4"/>
    <w:basedOn w:val="Standard"/>
    <w:semiHidden/>
    <w:pPr>
      <w:numPr>
        <w:numId w:val="6"/>
      </w:numPr>
    </w:pPr>
  </w:style>
  <w:style w:type="paragraph" w:styleId="Listennummer5">
    <w:name w:val="List Number 5"/>
    <w:basedOn w:val="Standard"/>
    <w:semiHidden/>
    <w:pPr>
      <w:numPr>
        <w:numId w:val="7"/>
      </w:numPr>
    </w:p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  <w:szCs w:val="24"/>
    </w:rPr>
  </w:style>
  <w:style w:type="table" w:styleId="Tabelle3D-Effekt1">
    <w:name w:val="Table 3D effects 1"/>
    <w:basedOn w:val="NormaleTabelle"/>
    <w:semiHidden/>
    <w:pPr>
      <w:spacing w:before="120" w:after="120" w:line="312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before="120" w:after="120" w:line="312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before="120" w:after="120" w:line="312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before="120" w:after="120" w:line="312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before="120" w:after="120" w:line="312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before="120" w:after="120" w:line="312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before="120" w:after="120" w:line="312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before="120" w:after="120" w:line="312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before="120" w:after="120" w:line="312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before="120" w:after="120" w:line="312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before="120" w:after="120" w:line="312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before="120" w:after="120" w:line="312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before="120" w:after="120" w:line="312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before="120" w:after="120" w:line="31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pPr>
      <w:spacing w:line="480" w:lineRule="auto"/>
    </w:pPr>
  </w:style>
  <w:style w:type="paragraph" w:styleId="Textkrper3">
    <w:name w:val="Body Text 3"/>
    <w:basedOn w:val="Standard"/>
    <w:semiHidden/>
    <w:rPr>
      <w:sz w:val="16"/>
      <w:szCs w:val="16"/>
    </w:rPr>
  </w:style>
  <w:style w:type="table" w:styleId="TabelleSpalten1">
    <w:name w:val="Table Columns 1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before="120" w:after="120" w:line="312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before="120" w:after="120" w:line="312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itel">
    <w:name w:val="Title"/>
    <w:basedOn w:val="Standard"/>
    <w:semiHidden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elleSpezial1">
    <w:name w:val="Table Subtle 1"/>
    <w:basedOn w:val="NormaleTabelle"/>
    <w:semiHidden/>
    <w:pPr>
      <w:spacing w:before="120" w:after="120" w:line="312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before="120" w:after="120" w:line="312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mschlagabsenderadresse">
    <w:name w:val="envelope return"/>
    <w:basedOn w:val="Standard"/>
    <w:semiHidden/>
    <w:rPr>
      <w:rFonts w:cs="Arial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  <w:semiHidden/>
  </w:style>
  <w:style w:type="paragraph" w:customStyle="1" w:styleId="11eberschrift1unnum">
    <w:name w:val="11: eÜberschrift 1 unnum"/>
    <w:basedOn w:val="10eberschrift1"/>
    <w:next w:val="01eStandardAbstandvor8pt"/>
    <w:link w:val="11eberschrift1unnumZchn"/>
    <w:pPr>
      <w:numPr>
        <w:numId w:val="0"/>
      </w:numPr>
      <w:tabs>
        <w:tab w:val="clear" w:pos="907"/>
      </w:tabs>
      <w:outlineLvl w:val="3"/>
    </w:pPr>
  </w:style>
  <w:style w:type="character" w:styleId="Fett">
    <w:name w:val="Strong"/>
    <w:basedOn w:val="Absatz-Standardschriftart"/>
    <w:semiHidden/>
    <w:qFormat/>
    <w:rPr>
      <w:b/>
      <w:bCs/>
    </w:rPr>
  </w:style>
  <w:style w:type="paragraph" w:customStyle="1" w:styleId="01eStandardAbstandvor8pt">
    <w:name w:val="01: eStandard Abstand vor 8pt"/>
    <w:basedOn w:val="00eStandard"/>
    <w:link w:val="01eStandardAbstandvor8ptZchn"/>
    <w:pPr>
      <w:spacing w:before="160"/>
    </w:pPr>
  </w:style>
  <w:style w:type="character" w:customStyle="1" w:styleId="Schrgstrich">
    <w:name w:val="Schrägstrich"/>
    <w:basedOn w:val="Absatz-Standardschriftart"/>
    <w:semiHidden/>
    <w:rPr>
      <w:rFonts w:ascii="Times New Roman" w:hAnsi="Times New Roman"/>
      <w:color w:val="E32523"/>
      <w:sz w:val="14"/>
    </w:rPr>
  </w:style>
  <w:style w:type="paragraph" w:customStyle="1" w:styleId="13Inhaltsberschrift">
    <w:name w:val="13: InhaltsÜberschrift"/>
    <w:basedOn w:val="11eberschrift1unnum"/>
    <w:next w:val="01eStandardAbstandvor8pt"/>
    <w:pPr>
      <w:outlineLvl w:val="9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semiHidden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02eStandard8pt">
    <w:name w:val="02: eStandard 8pt"/>
    <w:basedOn w:val="00eStandard"/>
    <w:link w:val="02eStandard8ptZchn"/>
    <w:pPr>
      <w:spacing w:line="240" w:lineRule="atLeast"/>
      <w:jc w:val="left"/>
    </w:pPr>
    <w:rPr>
      <w:sz w:val="16"/>
    </w:rPr>
  </w:style>
  <w:style w:type="paragraph" w:customStyle="1" w:styleId="90eTitelTitelblatt">
    <w:name w:val="90: eTitel Titelblatt"/>
    <w:basedOn w:val="01eStandardAbstandvor8pt"/>
    <w:pPr>
      <w:pBdr>
        <w:top w:val="single" w:sz="8" w:space="15" w:color="006B77"/>
        <w:bottom w:val="single" w:sz="8" w:space="18" w:color="006B77"/>
      </w:pBdr>
      <w:suppressAutoHyphens/>
      <w:autoSpaceDE w:val="0"/>
      <w:autoSpaceDN w:val="0"/>
      <w:adjustRightInd w:val="0"/>
      <w:spacing w:before="420" w:after="240" w:line="640" w:lineRule="exact"/>
      <w:jc w:val="left"/>
    </w:pPr>
    <w:rPr>
      <w:rFonts w:ascii="ArialMT" w:hAnsi="ArialMT" w:cs="ArialMT"/>
      <w:color w:val="231F20"/>
      <w:sz w:val="52"/>
      <w:szCs w:val="52"/>
      <w:lang w:eastAsia="de-CH"/>
    </w:rPr>
  </w:style>
  <w:style w:type="paragraph" w:customStyle="1" w:styleId="12eAnhangberschrift">
    <w:name w:val="12: eAnhangÜberschrift"/>
    <w:basedOn w:val="11eberschrift1unnum"/>
    <w:next w:val="01eStandardAbstandvor8pt"/>
    <w:link w:val="12eAnhangberschriftZchn"/>
    <w:qFormat/>
    <w:pPr>
      <w:numPr>
        <w:numId w:val="8"/>
      </w:numPr>
      <w:spacing w:before="160"/>
      <w:outlineLvl w:val="1"/>
    </w:pPr>
  </w:style>
  <w:style w:type="paragraph" w:styleId="Textkrper-Einzug2">
    <w:name w:val="Body Text Indent 2"/>
    <w:basedOn w:val="Standard"/>
    <w:semiHidden/>
    <w:pPr>
      <w:spacing w:line="480" w:lineRule="auto"/>
      <w:ind w:left="283"/>
    </w:pPr>
  </w:style>
  <w:style w:type="paragraph" w:styleId="Fu-Endnotenberschrift">
    <w:name w:val="Note Heading"/>
    <w:basedOn w:val="Standard"/>
    <w:next w:val="Standard"/>
    <w:semiHidden/>
  </w:style>
  <w:style w:type="character" w:styleId="Hervorhebung">
    <w:name w:val="Emphasis"/>
    <w:basedOn w:val="Absatz-Standardschriftart"/>
    <w:semiHidden/>
    <w:qFormat/>
    <w:rPr>
      <w:i/>
      <w:iCs/>
    </w:rPr>
  </w:style>
  <w:style w:type="paragraph" w:styleId="Listenfortsetzung">
    <w:name w:val="List Continue"/>
    <w:basedOn w:val="Standard"/>
    <w:semiHidden/>
    <w:pPr>
      <w:ind w:left="283"/>
    </w:pPr>
  </w:style>
  <w:style w:type="paragraph" w:styleId="Listennummer">
    <w:name w:val="List Number"/>
    <w:basedOn w:val="Standard"/>
    <w:semiHidden/>
    <w:pPr>
      <w:numPr>
        <w:numId w:val="1"/>
      </w:numPr>
    </w:pPr>
  </w:style>
  <w:style w:type="paragraph" w:styleId="Textkrper-Einzug3">
    <w:name w:val="Body Text Indent 3"/>
    <w:basedOn w:val="Standard"/>
    <w:semiHidden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  <w:jc w:val="both"/>
    </w:pPr>
    <w:rPr>
      <w:szCs w:val="22"/>
      <w:lang w:eastAsia="de-DE"/>
    </w:rPr>
  </w:style>
  <w:style w:type="paragraph" w:styleId="Textkrper-Zeileneinzug">
    <w:name w:val="Body Text Indent"/>
    <w:basedOn w:val="Standard"/>
    <w:semiHidden/>
    <w:pPr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character" w:customStyle="1" w:styleId="57eRot">
    <w:name w:val="57: eRot"/>
    <w:basedOn w:val="Absatz-Standardschriftart"/>
    <w:rPr>
      <w:color w:val="E32523"/>
    </w:rPr>
  </w:style>
  <w:style w:type="table" w:customStyle="1" w:styleId="53eTabelleunterlegt">
    <w:name w:val="53: eTabelle unterlegt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character" w:customStyle="1" w:styleId="01eStandardAbstandvor8ptZchn">
    <w:name w:val="01: eStandard Abstand vor 8pt Zchn"/>
    <w:basedOn w:val="00eStandardZchn"/>
    <w:link w:val="01eStandardAbstandvor8pt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AbschnittohneMarginalien">
    <w:name w:val="Abschnitt ohne Marginalien"/>
    <w:basedOn w:val="00eStandard"/>
    <w:next w:val="00eStandard"/>
    <w:semiHidden/>
    <w:pPr>
      <w:tabs>
        <w:tab w:val="left" w:pos="340"/>
        <w:tab w:val="left" w:pos="680"/>
        <w:tab w:val="left" w:pos="1021"/>
      </w:tabs>
    </w:pPr>
    <w:rPr>
      <w:lang w:eastAsia="de-CH"/>
    </w:rPr>
  </w:style>
  <w:style w:type="paragraph" w:customStyle="1" w:styleId="61eGlossarLiteratur">
    <w:name w:val="61: eGlossarLiteratur"/>
    <w:basedOn w:val="01eStandardAbstandvor8pt"/>
    <w:pPr>
      <w:ind w:left="1701" w:hanging="1701"/>
    </w:pPr>
  </w:style>
  <w:style w:type="paragraph" w:customStyle="1" w:styleId="22eAnhangberschrift2">
    <w:name w:val="22: eAnhangüberschrift 2"/>
    <w:basedOn w:val="20eberschrift2"/>
    <w:next w:val="01eStandardAbstandvor8pt"/>
    <w:pPr>
      <w:numPr>
        <w:numId w:val="8"/>
      </w:numPr>
      <w:outlineLvl w:val="8"/>
    </w:pPr>
  </w:style>
  <w:style w:type="character" w:styleId="Funotenzeichen">
    <w:name w:val="footnote reference"/>
    <w:basedOn w:val="Absatz-Standardschriftart"/>
    <w:rPr>
      <w:position w:val="5"/>
      <w:sz w:val="13"/>
      <w:vertAlign w:val="baseline"/>
    </w:rPr>
  </w:style>
  <w:style w:type="paragraph" w:customStyle="1" w:styleId="25eZussberschrift">
    <w:name w:val="25: eZussÜberschrift"/>
    <w:next w:val="01eStandardAbstandvor8pt"/>
    <w:pPr>
      <w:numPr>
        <w:ilvl w:val="1"/>
        <w:numId w:val="9"/>
      </w:numPr>
      <w:spacing w:before="480"/>
      <w:outlineLvl w:val="1"/>
    </w:pPr>
    <w:rPr>
      <w:rFonts w:ascii="Arial" w:hAnsi="Arial" w:cs="Tahoma"/>
      <w:spacing w:val="4"/>
      <w:szCs w:val="16"/>
    </w:rPr>
  </w:style>
  <w:style w:type="character" w:customStyle="1" w:styleId="30eberschrift3Zchn">
    <w:name w:val="30: eÜberschrift 3 Zchn"/>
    <w:basedOn w:val="00eStandardZchn"/>
    <w:link w:val="30eberschrift3"/>
    <w:rPr>
      <w:rFonts w:ascii="Arial" w:hAnsi="Arial" w:cs="Tahoma"/>
      <w:b/>
      <w:spacing w:val="4"/>
      <w:szCs w:val="16"/>
      <w:lang w:val="de-CH" w:eastAsia="de-DE" w:bidi="ar-SA"/>
    </w:rPr>
  </w:style>
  <w:style w:type="paragraph" w:customStyle="1" w:styleId="32eAnhangsberschrift3">
    <w:name w:val="32: eAnhangsüberschrift 3"/>
    <w:basedOn w:val="00eStandard"/>
    <w:pPr>
      <w:keepNext/>
      <w:keepLines/>
      <w:numPr>
        <w:ilvl w:val="2"/>
        <w:numId w:val="8"/>
      </w:numPr>
      <w:suppressAutoHyphens/>
      <w:spacing w:before="320"/>
      <w:jc w:val="left"/>
    </w:pPr>
  </w:style>
  <w:style w:type="character" w:customStyle="1" w:styleId="10eberschrift1Zchn">
    <w:name w:val="10: eÜberschrift 1 Zchn"/>
    <w:basedOn w:val="00eStandardZchn"/>
    <w:link w:val="10eberschrift1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1eberschrift1unnumZchn">
    <w:name w:val="11: eÜberschrift 1 unnum Zchn"/>
    <w:basedOn w:val="10eberschrift1Zchn"/>
    <w:link w:val="11eberschrift1unnum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2eAnhangberschriftZchn">
    <w:name w:val="12: eAnhangÜberschrift Zchn"/>
    <w:basedOn w:val="11eberschrift1unnumZchn"/>
    <w:link w:val="12eAnhangberschrift"/>
    <w:rPr>
      <w:rFonts w:ascii="Arial" w:hAnsi="Arial" w:cs="Tahoma"/>
      <w:spacing w:val="4"/>
      <w:sz w:val="28"/>
      <w:szCs w:val="16"/>
      <w:lang w:val="de-CH" w:eastAsia="de-DE" w:bidi="ar-SA"/>
    </w:rPr>
  </w:style>
  <w:style w:type="paragraph" w:customStyle="1" w:styleId="54eTabellentextgross">
    <w:name w:val="54: eTabellentext gross"/>
    <w:basedOn w:val="54eTabellentext"/>
    <w:pPr>
      <w:spacing w:before="60" w:after="60" w:line="240" w:lineRule="auto"/>
    </w:pPr>
    <w:rPr>
      <w:rFonts w:ascii="Arial" w:hAnsi="Arial"/>
      <w:sz w:val="20"/>
    </w:rPr>
  </w:style>
  <w:style w:type="paragraph" w:customStyle="1" w:styleId="Formatvorlage11eberschrift1unnumZeilenabstandeinfach">
    <w:name w:val="Formatvorlage 11: eÜberschrift 1 unnum + Zeilenabstand:  einfach"/>
    <w:basedOn w:val="11eberschrift1unnum"/>
    <w:semiHidden/>
    <w:pPr>
      <w:spacing w:line="240" w:lineRule="auto"/>
      <w:outlineLvl w:val="0"/>
    </w:pPr>
    <w:rPr>
      <w:rFonts w:cs="Times New Roman"/>
      <w:szCs w:val="20"/>
    </w:rPr>
  </w:style>
  <w:style w:type="paragraph" w:customStyle="1" w:styleId="BerichtsTeile08">
    <w:name w:val="BerichtsTeile08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BeschriftungAbstandvor6pt">
    <w:name w:val="Beschriftung Abstand vor 6pt"/>
    <w:basedOn w:val="Beschriftung"/>
    <w:next w:val="01eStandardAbstandvor8pt"/>
    <w:qFormat/>
    <w:pPr>
      <w:pBdr>
        <w:top w:val="single" w:sz="4" w:space="3" w:color="00556A"/>
      </w:pBdr>
      <w:spacing w:before="120"/>
    </w:pPr>
  </w:style>
  <w:style w:type="character" w:customStyle="1" w:styleId="FunotentextZchn">
    <w:name w:val="Fußnotentext Zchn"/>
    <w:basedOn w:val="Absatz-Standardschriftart"/>
    <w:link w:val="Funotentext"/>
    <w:rPr>
      <w:rFonts w:ascii="Arial" w:hAnsi="Arial" w:cs="Tahoma"/>
      <w:spacing w:val="4"/>
      <w:sz w:val="14"/>
    </w:rPr>
  </w:style>
  <w:style w:type="character" w:customStyle="1" w:styleId="Offert-Stze">
    <w:name w:val="Offert-Sätze"/>
    <w:basedOn w:val="Absatz-Standardschriftart"/>
  </w:style>
  <w:style w:type="paragraph" w:customStyle="1" w:styleId="Offertstze">
    <w:name w:val="Offertsätze"/>
    <w:basedOn w:val="Standard"/>
    <w:pPr>
      <w:tabs>
        <w:tab w:val="left" w:pos="624"/>
        <w:tab w:val="left" w:pos="907"/>
      </w:tabs>
      <w:spacing w:after="0" w:line="320" w:lineRule="exact"/>
    </w:pPr>
    <w:rPr>
      <w:rFonts w:cs="Tahoma"/>
      <w:spacing w:val="4"/>
      <w:szCs w:val="16"/>
    </w:rPr>
  </w:style>
  <w:style w:type="character" w:customStyle="1" w:styleId="54eTabellentextZchn">
    <w:name w:val="54: eTabellentext Zchn"/>
    <w:link w:val="54eTabellentext"/>
    <w:locked/>
    <w:rPr>
      <w:rFonts w:ascii="Arial Narrow" w:hAnsi="Arial Narrow"/>
      <w:spacing w:val="4"/>
      <w:sz w:val="18"/>
      <w:szCs w:val="24"/>
      <w:lang w:eastAsia="de-DE"/>
    </w:rPr>
  </w:style>
  <w:style w:type="character" w:customStyle="1" w:styleId="BeschriftungZchn">
    <w:name w:val="Beschriftung Zchn"/>
    <w:link w:val="Beschriftung"/>
    <w:locked/>
    <w:rPr>
      <w:rFonts w:ascii="Arial" w:hAnsi="Arial" w:cs="Tahoma"/>
      <w:color w:val="006B77"/>
      <w:spacing w:val="4"/>
      <w:sz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" w:hAnsi="Arial" w:cs="Tahoma"/>
      <w:color w:val="006B77"/>
      <w:spacing w:val="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6"/>
      <w:szCs w:val="16"/>
      <w:lang w:eastAsia="de-DE"/>
    </w:rPr>
  </w:style>
  <w:style w:type="character" w:customStyle="1" w:styleId="02eStandard8ptZchn">
    <w:name w:val="02: eStandard 8pt Zchn"/>
    <w:basedOn w:val="Absatz-Standardschriftart"/>
    <w:link w:val="02eStandard8pt"/>
    <w:rPr>
      <w:rFonts w:ascii="Arial" w:hAnsi="Arial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lang w:eastAsia="de-DE"/>
    </w:rPr>
  </w:style>
  <w:style w:type="table" w:customStyle="1" w:styleId="53eTabelleunterlegt1">
    <w:name w:val="53: eTabelle unterlegt1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paragraph" w:styleId="berarbeitung">
    <w:name w:val="Revision"/>
    <w:hidden/>
    <w:uiPriority w:val="99"/>
    <w:semiHidden/>
    <w:rPr>
      <w:rFonts w:ascii="Arial" w:eastAsiaTheme="minorHAnsi" w:hAnsi="Arial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ufzhlungszeichen3">
    <w:name w:val="List Bullet 3"/>
    <w:basedOn w:val="Standard"/>
    <w:pPr>
      <w:numPr>
        <w:numId w:val="21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styleId="Aufzhlungszeichen4">
    <w:name w:val="List Bullet 4"/>
    <w:basedOn w:val="Standard"/>
    <w:pPr>
      <w:numPr>
        <w:numId w:val="22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styleId="Verzeichnis5">
    <w:name w:val="toc 5"/>
    <w:basedOn w:val="Standard"/>
    <w:next w:val="Standard"/>
    <w:autoRedefine/>
    <w:semiHidden/>
    <w:pPr>
      <w:spacing w:after="0"/>
      <w:ind w:left="88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semiHidden/>
    <w:pPr>
      <w:spacing w:after="0"/>
      <w:ind w:left="11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semiHidden/>
    <w:pPr>
      <w:spacing w:after="0"/>
      <w:ind w:left="132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semiHidden/>
    <w:pPr>
      <w:spacing w:after="0"/>
      <w:ind w:left="154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semiHidden/>
    <w:pPr>
      <w:spacing w:after="0"/>
      <w:ind w:left="1760"/>
    </w:pPr>
    <w:rPr>
      <w:rFonts w:asciiTheme="minorHAnsi" w:hAnsiTheme="minorHAnsi"/>
      <w:szCs w:val="20"/>
    </w:rPr>
  </w:style>
  <w:style w:type="paragraph" w:customStyle="1" w:styleId="Formatvorlage1">
    <w:name w:val="Formatvorlage1"/>
    <w:basedOn w:val="01eStandardAbstandvor8pt"/>
    <w:link w:val="Formatvorlage1Zchn"/>
    <w:qFormat/>
    <w:pPr>
      <w:tabs>
        <w:tab w:val="left" w:pos="6120"/>
      </w:tabs>
    </w:pPr>
    <w:rPr>
      <w:lang w:eastAsia="de-CH"/>
    </w:rPr>
  </w:style>
  <w:style w:type="character" w:customStyle="1" w:styleId="Formatvorlage1Zchn">
    <w:name w:val="Formatvorlage1 Zchn"/>
    <w:basedOn w:val="01eStandardAbstandvor8ptZchn"/>
    <w:link w:val="Formatvorlage1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Default">
    <w:name w:val="Default"/>
    <w:rsid w:val="00A95A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674C"/>
    <w:rPr>
      <w:rFonts w:ascii="Arial" w:eastAsiaTheme="minorHAnsi" w:hAnsi="Arial" w:cs="Arial"/>
      <w:b/>
      <w:color w:val="000000" w:themeColor="text1"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pq.formationprof.ch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formationprof.ch/fr/deroulement-de-lapprentissage/procedures-de-qualification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ffp.swiss/informations-generales-pour-les-exp" TargetMode="External"/><Relationship Id="rId2" Type="http://schemas.openxmlformats.org/officeDocument/2006/relationships/hyperlink" Target="http://www.shop.sdbb.ch" TargetMode="External"/><Relationship Id="rId1" Type="http://schemas.openxmlformats.org/officeDocument/2006/relationships/hyperlink" Target="mailto:vertrieb@sdb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Leitvorlage_Ausführungsbestimmungen_QV-d-20170301"/>
    <f:field ref="objsubject" par="" edit="true" text=""/>
    <f:field ref="objcreatedby" par="" text="Wyss, Philippe, SBFI"/>
    <f:field ref="objcreatedat" par="" text="02.02.2017 10:38:56"/>
    <f:field ref="objchangedby" par="" text="Wyss, Philippe, SBFI"/>
    <f:field ref="objmodifiedat" par="" text="15.06.2017 13:23:24"/>
    <f:field ref="doc_FSCFOLIO_1_1001_FieldDocumentNumber" par="" text=""/>
    <f:field ref="doc_FSCFOLIO_1_1001_FieldSubject" par="" edit="true" text=""/>
    <f:field ref="FSCFOLIO_1_1001_FieldCurrentUser" par="" text="SBFI Edith Rosenkranz"/>
    <f:field ref="CCAPRECONFIG_15_1001_Objektname" par="" edit="true" text="Leitvorlage_Ausführungsbestimmungen_QV-d-20170301"/>
    <f:field ref="CHPRECONFIG_1_1001_Objektname" par="" edit="true" text="Leitvorlage_Ausführungsbestimmungen_QV-d-201703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20A7DCD0-C344-4CD9-9720-6DFC0B203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4211</Words>
  <Characters>25237</Characters>
  <Application>Microsoft Office Word</Application>
  <DocSecurity>0</DocSecurity>
  <Lines>210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1273_be_grundsätze</vt:lpstr>
    </vt:vector>
  </TitlesOfParts>
  <Company>econcept AG</Company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1273_be_grundsätze</dc:title>
  <dc:creator>Marie-Christine Fontana</dc:creator>
  <cp:lastModifiedBy>Käser Nina | SBV-USP</cp:lastModifiedBy>
  <cp:revision>19</cp:revision>
  <cp:lastPrinted>2024-08-08T08:31:00Z</cp:lastPrinted>
  <dcterms:created xsi:type="dcterms:W3CDTF">2025-04-15T10:59:00Z</dcterms:created>
  <dcterms:modified xsi:type="dcterms:W3CDTF">2025-12-10T07:26:00Z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acher Bericht">
    <vt:lpwstr>N</vt:lpwstr>
  </property>
  <property fmtid="{D5CDD505-2E9C-101B-9397-08002B2CF9AE}" pid="3" name="Marginalien">
    <vt:lpwstr>a</vt:lpwstr>
  </property>
  <property fmtid="{D5CDD505-2E9C-101B-9397-08002B2CF9AE}" pid="4" name="Doppelseitig">
    <vt:lpwstr>s</vt:lpwstr>
  </property>
  <property fmtid="{D5CDD505-2E9C-101B-9397-08002B2CF9AE}" pid="5" name="Titelblatt">
    <vt:lpwstr>t</vt:lpwstr>
  </property>
  <property fmtid="{D5CDD505-2E9C-101B-9397-08002B2CF9AE}" pid="6" name="Inhaltsübersicht">
    <vt:lpwstr>a</vt:lpwstr>
  </property>
  <property fmtid="{D5CDD505-2E9C-101B-9397-08002B2CF9AE}" pid="7" name="Inhalt">
    <vt:lpwstr>a</vt:lpwstr>
  </property>
  <property fmtid="{D5CDD505-2E9C-101B-9397-08002B2CF9AE}" pid="8" name="Zusammenfassung">
    <vt:lpwstr>s</vt:lpwstr>
  </property>
  <property fmtid="{D5CDD505-2E9C-101B-9397-08002B2CF9AE}" pid="9" name="Fliesstext">
    <vt:lpwstr>f</vt:lpwstr>
  </property>
  <property fmtid="{D5CDD505-2E9C-101B-9397-08002B2CF9AE}" pid="10" name="Anhang">
    <vt:lpwstr>a</vt:lpwstr>
  </property>
  <property fmtid="{D5CDD505-2E9C-101B-9397-08002B2CF9AE}" pid="11" name="Literatur">
    <vt:lpwstr>a</vt:lpwstr>
  </property>
  <property fmtid="{D5CDD505-2E9C-101B-9397-08002B2CF9AE}" pid="12" name="Autorenblatt">
    <vt:lpwstr>a</vt:lpwstr>
  </property>
  <property fmtid="{D5CDD505-2E9C-101B-9397-08002B2CF9AE}" pid="13" name="Glossar">
    <vt:lpwstr>x</vt:lpwstr>
  </property>
  <property fmtid="{D5CDD505-2E9C-101B-9397-08002B2CF9AE}" pid="14" name="FSC#EVDCFG@15.1400:DocumentID">
    <vt:lpwstr/>
  </property>
  <property fmtid="{D5CDD505-2E9C-101B-9397-08002B2CF9AE}" pid="15" name="FSC#EVDCFG@15.1400:DossierBarCode">
    <vt:lpwstr/>
  </property>
  <property fmtid="{D5CDD505-2E9C-101B-9397-08002B2CF9AE}" pid="16" name="FSC#EVDCFG@15.1400:RespOrgHome2">
    <vt:lpwstr/>
  </property>
  <property fmtid="{D5CDD505-2E9C-101B-9397-08002B2CF9AE}" pid="17" name="FSC#EVDCFG@15.1400:RespOrgHome3">
    <vt:lpwstr/>
  </property>
  <property fmtid="{D5CDD505-2E9C-101B-9397-08002B2CF9AE}" pid="18" name="FSC#EVDCFG@15.1400:RespOrgHome4">
    <vt:lpwstr/>
  </property>
  <property fmtid="{D5CDD505-2E9C-101B-9397-08002B2CF9AE}" pid="19" name="FSC#EVDCFG@15.1400:RespOrgStreet2">
    <vt:lpwstr/>
  </property>
  <property fmtid="{D5CDD505-2E9C-101B-9397-08002B2CF9AE}" pid="20" name="FSC#EVDCFG@15.1400:RespOrgStreet3">
    <vt:lpwstr/>
  </property>
  <property fmtid="{D5CDD505-2E9C-101B-9397-08002B2CF9AE}" pid="21" name="FSC#EVDCFG@15.1400:RespOrgStreet4">
    <vt:lpwstr/>
  </property>
  <property fmtid="{D5CDD505-2E9C-101B-9397-08002B2CF9AE}" pid="22" name="FSC#EVDCFG@15.1400:ActualVersionNumber">
    <vt:lpwstr>3</vt:lpwstr>
  </property>
  <property fmtid="{D5CDD505-2E9C-101B-9397-08002B2CF9AE}" pid="23" name="FSC#EVDCFG@15.1400:ActualVersionCreatedAt">
    <vt:lpwstr>2017-02-09T10:21:26</vt:lpwstr>
  </property>
  <property fmtid="{D5CDD505-2E9C-101B-9397-08002B2CF9AE}" pid="24" name="FSC#EVDCFG@15.1400:ResponsibleBureau_DE">
    <vt:lpwstr>Staatssekretariat für Bildung, Forschung und Innovation SBFI</vt:lpwstr>
  </property>
  <property fmtid="{D5CDD505-2E9C-101B-9397-08002B2CF9AE}" pid="25" name="FSC#EVDCFG@15.1400:ResponsibleBureau_EN">
    <vt:lpwstr>State Secretariat for Education, Research and Innovation SERI</vt:lpwstr>
  </property>
  <property fmtid="{D5CDD505-2E9C-101B-9397-08002B2CF9AE}" pid="26" name="FSC#EVDCFG@15.1400:ResponsibleBureau_FR">
    <vt:lpwstr>Secrétariat d'Etat à la formation, à la recherche et à l'innovation SEFRI</vt:lpwstr>
  </property>
  <property fmtid="{D5CDD505-2E9C-101B-9397-08002B2CF9AE}" pid="27" name="FSC#EVDCFG@15.1400:ResponsibleBureau_IT">
    <vt:lpwstr>Segreteria di Stato per la formazione, la ricerca e l'innovazione SEFRI</vt:lpwstr>
  </property>
  <property fmtid="{D5CDD505-2E9C-101B-9397-08002B2CF9AE}" pid="28" name="FSC#EVDCFG@15.1400:UserInChargeUserTitle">
    <vt:lpwstr/>
  </property>
  <property fmtid="{D5CDD505-2E9C-101B-9397-08002B2CF9AE}" pid="29" name="FSC#EVDCFG@15.1400:UserInChargeUserName">
    <vt:lpwstr>Trachsel</vt:lpwstr>
  </property>
  <property fmtid="{D5CDD505-2E9C-101B-9397-08002B2CF9AE}" pid="30" name="FSC#EVDCFG@15.1400:UserInChargeUserFirstname">
    <vt:lpwstr/>
  </property>
  <property fmtid="{D5CDD505-2E9C-101B-9397-08002B2CF9AE}" pid="31" name="FSC#EVDCFG@15.1400:UserInChargeUserEnvSalutationDE">
    <vt:lpwstr>Projektverantwortlicher_x000d_
Responsable de projet_x000d_
Responsabile di progetto</vt:lpwstr>
  </property>
  <property fmtid="{D5CDD505-2E9C-101B-9397-08002B2CF9AE}" pid="32" name="FSC#EVDCFG@15.1400:UserInChargeUserEnvSalutationEN">
    <vt:lpwstr/>
  </property>
  <property fmtid="{D5CDD505-2E9C-101B-9397-08002B2CF9AE}" pid="33" name="FSC#EVDCFG@15.1400:UserInChargeUserEnvSalutationFR">
    <vt:lpwstr/>
  </property>
  <property fmtid="{D5CDD505-2E9C-101B-9397-08002B2CF9AE}" pid="34" name="FSC#EVDCFG@15.1400:UserInChargeUserEnvSalutationIT">
    <vt:lpwstr/>
  </property>
  <property fmtid="{D5CDD505-2E9C-101B-9397-08002B2CF9AE}" pid="35" name="FSC#EVDCFG@15.1400:FilerespUserPersonTitle">
    <vt:lpwstr>SBFI</vt:lpwstr>
  </property>
  <property fmtid="{D5CDD505-2E9C-101B-9397-08002B2CF9AE}" pid="36" name="FSC#EVDCFG@15.1400:Address">
    <vt:lpwstr/>
  </property>
  <property fmtid="{D5CDD505-2E9C-101B-9397-08002B2CF9AE}" pid="37" name="FSC#COOSYSTEM@1.1:Container">
    <vt:lpwstr>COO.2101.108.7.486141</vt:lpwstr>
  </property>
  <property fmtid="{D5CDD505-2E9C-101B-9397-08002B2CF9AE}" pid="38" name="FSC#COOELAK@1.1001:Subject">
    <vt:lpwstr/>
  </property>
  <property fmtid="{D5CDD505-2E9C-101B-9397-08002B2CF9AE}" pid="39" name="FSC#COOELAK@1.1001:FileReference">
    <vt:lpwstr>312.01-00001</vt:lpwstr>
  </property>
  <property fmtid="{D5CDD505-2E9C-101B-9397-08002B2CF9AE}" pid="40" name="FSC#COOELAK@1.1001:FileRefYear">
    <vt:lpwstr>2015</vt:lpwstr>
  </property>
  <property fmtid="{D5CDD505-2E9C-101B-9397-08002B2CF9AE}" pid="41" name="FSC#COOELAK@1.1001:FileRefOrdinal">
    <vt:lpwstr>1</vt:lpwstr>
  </property>
  <property fmtid="{D5CDD505-2E9C-101B-9397-08002B2CF9AE}" pid="42" name="FSC#COOELAK@1.1001:FileRefOU">
    <vt:lpwstr>BE / SBFI</vt:lpwstr>
  </property>
  <property fmtid="{D5CDD505-2E9C-101B-9397-08002B2CF9AE}" pid="43" name="FSC#COOELAK@1.1001:Organization">
    <vt:lpwstr/>
  </property>
  <property fmtid="{D5CDD505-2E9C-101B-9397-08002B2CF9AE}" pid="44" name="FSC#COOELAK@1.1001:Owner">
    <vt:lpwstr>Wyss Philippe, SBFI</vt:lpwstr>
  </property>
  <property fmtid="{D5CDD505-2E9C-101B-9397-08002B2CF9AE}" pid="45" name="FSC#COOELAK@1.1001:OwnerExtension">
    <vt:lpwstr>+41 58 463 44 52</vt:lpwstr>
  </property>
  <property fmtid="{D5CDD505-2E9C-101B-9397-08002B2CF9AE}" pid="46" name="FSC#COOELAK@1.1001:OwnerFaxExtension">
    <vt:lpwstr>+41 58 464 96 14</vt:lpwstr>
  </property>
  <property fmtid="{D5CDD505-2E9C-101B-9397-08002B2CF9AE}" pid="47" name="FSC#COOELAK@1.1001:DispatchedBy">
    <vt:lpwstr/>
  </property>
  <property fmtid="{D5CDD505-2E9C-101B-9397-08002B2CF9AE}" pid="48" name="FSC#COOELAK@1.1001:DispatchedAt">
    <vt:lpwstr/>
  </property>
  <property fmtid="{D5CDD505-2E9C-101B-9397-08002B2CF9AE}" pid="49" name="FSC#COOELAK@1.1001:ApprovedBy">
    <vt:lpwstr/>
  </property>
  <property fmtid="{D5CDD505-2E9C-101B-9397-08002B2CF9AE}" pid="50" name="FSC#COOELAK@1.1001:ApprovedAt">
    <vt:lpwstr/>
  </property>
  <property fmtid="{D5CDD505-2E9C-101B-9397-08002B2CF9AE}" pid="51" name="FSC#COOELAK@1.1001:Department">
    <vt:lpwstr>Berufsentwicklung (BE / SBFI)</vt:lpwstr>
  </property>
  <property fmtid="{D5CDD505-2E9C-101B-9397-08002B2CF9AE}" pid="52" name="FSC#COOELAK@1.1001:CreatedAt">
    <vt:lpwstr>02.02.2017</vt:lpwstr>
  </property>
  <property fmtid="{D5CDD505-2E9C-101B-9397-08002B2CF9AE}" pid="53" name="FSC#COOELAK@1.1001:OU">
    <vt:lpwstr>Berufsentwicklung (BE / SBFI)</vt:lpwstr>
  </property>
  <property fmtid="{D5CDD505-2E9C-101B-9397-08002B2CF9AE}" pid="54" name="FSC#COOELAK@1.1001:Priority">
    <vt:lpwstr> ()</vt:lpwstr>
  </property>
  <property fmtid="{D5CDD505-2E9C-101B-9397-08002B2CF9AE}" pid="55" name="FSC#COOELAK@1.1001:ObjBarCode">
    <vt:lpwstr>*COO.2101.108.7.486141*</vt:lpwstr>
  </property>
  <property fmtid="{D5CDD505-2E9C-101B-9397-08002B2CF9AE}" pid="56" name="FSC#COOELAK@1.1001:RefBarCode">
    <vt:lpwstr>*COO.2101.108.3.480109*</vt:lpwstr>
  </property>
  <property fmtid="{D5CDD505-2E9C-101B-9397-08002B2CF9AE}" pid="57" name="FSC#COOELAK@1.1001:FileRefBarCode">
    <vt:lpwstr>*312.01-00001*</vt:lpwstr>
  </property>
  <property fmtid="{D5CDD505-2E9C-101B-9397-08002B2CF9AE}" pid="58" name="FSC#COOELAK@1.1001:ExternalRef">
    <vt:lpwstr/>
  </property>
  <property fmtid="{D5CDD505-2E9C-101B-9397-08002B2CF9AE}" pid="59" name="FSC#COOELAK@1.1001:IncomingNumber">
    <vt:lpwstr/>
  </property>
  <property fmtid="{D5CDD505-2E9C-101B-9397-08002B2CF9AE}" pid="60" name="FSC#COOELAK@1.1001:IncomingSubject">
    <vt:lpwstr/>
  </property>
  <property fmtid="{D5CDD505-2E9C-101B-9397-08002B2CF9AE}" pid="61" name="FSC#COOELAK@1.1001:ProcessResponsible">
    <vt:lpwstr/>
  </property>
  <property fmtid="{D5CDD505-2E9C-101B-9397-08002B2CF9AE}" pid="62" name="FSC#COOELAK@1.1001:ProcessResponsiblePhone">
    <vt:lpwstr/>
  </property>
  <property fmtid="{D5CDD505-2E9C-101B-9397-08002B2CF9AE}" pid="63" name="FSC#COOELAK@1.1001:ProcessResponsibleMail">
    <vt:lpwstr/>
  </property>
  <property fmtid="{D5CDD505-2E9C-101B-9397-08002B2CF9AE}" pid="64" name="FSC#COOELAK@1.1001:ProcessResponsibleFax">
    <vt:lpwstr/>
  </property>
  <property fmtid="{D5CDD505-2E9C-101B-9397-08002B2CF9AE}" pid="65" name="FSC#COOELAK@1.1001:ApproverFirstName">
    <vt:lpwstr/>
  </property>
  <property fmtid="{D5CDD505-2E9C-101B-9397-08002B2CF9AE}" pid="66" name="FSC#COOELAK@1.1001:ApproverSurName">
    <vt:lpwstr/>
  </property>
  <property fmtid="{D5CDD505-2E9C-101B-9397-08002B2CF9AE}" pid="67" name="FSC#COOELAK@1.1001:ApproverTitle">
    <vt:lpwstr/>
  </property>
  <property fmtid="{D5CDD505-2E9C-101B-9397-08002B2CF9AE}" pid="68" name="FSC#COOELAK@1.1001:ExternalDate">
    <vt:lpwstr/>
  </property>
  <property fmtid="{D5CDD505-2E9C-101B-9397-08002B2CF9AE}" pid="69" name="FSC#COOELAK@1.1001:SettlementApprovedAt">
    <vt:lpwstr/>
  </property>
  <property fmtid="{D5CDD505-2E9C-101B-9397-08002B2CF9AE}" pid="70" name="FSC#COOELAK@1.1001:BaseNumber">
    <vt:lpwstr>312.01</vt:lpwstr>
  </property>
  <property fmtid="{D5CDD505-2E9C-101B-9397-08002B2CF9AE}" pid="71" name="FSC#COOELAK@1.1001:CurrentUserRolePos">
    <vt:lpwstr>Sachbearbeiter/in</vt:lpwstr>
  </property>
  <property fmtid="{D5CDD505-2E9C-101B-9397-08002B2CF9AE}" pid="72" name="FSC#COOELAK@1.1001:CurrentUserEmail">
    <vt:lpwstr>edith.rosenkranz@sbfi.admin.ch</vt:lpwstr>
  </property>
  <property fmtid="{D5CDD505-2E9C-101B-9397-08002B2CF9AE}" pid="73" name="FSC#ELAKGOV@1.1001:PersonalSubjGender">
    <vt:lpwstr/>
  </property>
  <property fmtid="{D5CDD505-2E9C-101B-9397-08002B2CF9AE}" pid="74" name="FSC#ELAKGOV@1.1001:PersonalSubjFirstName">
    <vt:lpwstr/>
  </property>
  <property fmtid="{D5CDD505-2E9C-101B-9397-08002B2CF9AE}" pid="75" name="FSC#ELAKGOV@1.1001:PersonalSubjSurName">
    <vt:lpwstr/>
  </property>
  <property fmtid="{D5CDD505-2E9C-101B-9397-08002B2CF9AE}" pid="76" name="FSC#ELAKGOV@1.1001:PersonalSubjSalutation">
    <vt:lpwstr/>
  </property>
  <property fmtid="{D5CDD505-2E9C-101B-9397-08002B2CF9AE}" pid="77" name="FSC#ELAKGOV@1.1001:PersonalSubjAddress">
    <vt:lpwstr/>
  </property>
  <property fmtid="{D5CDD505-2E9C-101B-9397-08002B2CF9AE}" pid="78" name="FSC#EVDCFG@15.1400:PositionNumber">
    <vt:lpwstr/>
  </property>
  <property fmtid="{D5CDD505-2E9C-101B-9397-08002B2CF9AE}" pid="79" name="FSC#EVDCFG@15.1400:Dossierref">
    <vt:lpwstr>312.01-00001</vt:lpwstr>
  </property>
  <property fmtid="{D5CDD505-2E9C-101B-9397-08002B2CF9AE}" pid="80" name="FSC#EVDCFG@15.1400:FileRespEmail">
    <vt:lpwstr>reto.trachsel@sbfi.admin.ch</vt:lpwstr>
  </property>
  <property fmtid="{D5CDD505-2E9C-101B-9397-08002B2CF9AE}" pid="81" name="FSC#EVDCFG@15.1400:FileRespFax">
    <vt:lpwstr>+41 58 464 96 14</vt:lpwstr>
  </property>
  <property fmtid="{D5CDD505-2E9C-101B-9397-08002B2CF9AE}" pid="82" name="FSC#EVDCFG@15.1400:FileRespHome">
    <vt:lpwstr>Bern</vt:lpwstr>
  </property>
  <property fmtid="{D5CDD505-2E9C-101B-9397-08002B2CF9AE}" pid="83" name="FSC#EVDCFG@15.1400:FileResponsible">
    <vt:lpwstr>Reto Trachsel</vt:lpwstr>
  </property>
  <property fmtid="{D5CDD505-2E9C-101B-9397-08002B2CF9AE}" pid="84" name="FSC#EVDCFG@15.1400:UserInCharge">
    <vt:lpwstr/>
  </property>
  <property fmtid="{D5CDD505-2E9C-101B-9397-08002B2CF9AE}" pid="85" name="FSC#EVDCFG@15.1400:FileRespOrg">
    <vt:lpwstr>Berufsentwicklung</vt:lpwstr>
  </property>
  <property fmtid="{D5CDD505-2E9C-101B-9397-08002B2CF9AE}" pid="86" name="FSC#EVDCFG@15.1400:FileRespOrgHome">
    <vt:lpwstr>Bern</vt:lpwstr>
  </property>
  <property fmtid="{D5CDD505-2E9C-101B-9397-08002B2CF9AE}" pid="87" name="FSC#EVDCFG@15.1400:FileRespOrgStreet">
    <vt:lpwstr>Effingerstrasse 27</vt:lpwstr>
  </property>
  <property fmtid="{D5CDD505-2E9C-101B-9397-08002B2CF9AE}" pid="88" name="FSC#EVDCFG@15.1400:FileRespOrgZipCode">
    <vt:lpwstr>3003</vt:lpwstr>
  </property>
  <property fmtid="{D5CDD505-2E9C-101B-9397-08002B2CF9AE}" pid="89" name="FSC#EVDCFG@15.1400:FileRespshortsign">
    <vt:lpwstr>trr</vt:lpwstr>
  </property>
  <property fmtid="{D5CDD505-2E9C-101B-9397-08002B2CF9AE}" pid="90" name="FSC#EVDCFG@15.1400:FileRespStreet">
    <vt:lpwstr>Einsteinstrasse 2</vt:lpwstr>
  </property>
  <property fmtid="{D5CDD505-2E9C-101B-9397-08002B2CF9AE}" pid="91" name="FSC#EVDCFG@15.1400:FileRespTel">
    <vt:lpwstr>+41 58 464 64 07</vt:lpwstr>
  </property>
  <property fmtid="{D5CDD505-2E9C-101B-9397-08002B2CF9AE}" pid="92" name="FSC#EVDCFG@15.1400:FileRespZipCode">
    <vt:lpwstr>3003</vt:lpwstr>
  </property>
  <property fmtid="{D5CDD505-2E9C-101B-9397-08002B2CF9AE}" pid="93" name="FSC#EVDCFG@15.1400:OutAttachElectr">
    <vt:lpwstr/>
  </property>
  <property fmtid="{D5CDD505-2E9C-101B-9397-08002B2CF9AE}" pid="94" name="FSC#EVDCFG@15.1400:OutAttachPhysic">
    <vt:lpwstr/>
  </property>
  <property fmtid="{D5CDD505-2E9C-101B-9397-08002B2CF9AE}" pid="95" name="FSC#EVDCFG@15.1400:SignAcceptedDraft1">
    <vt:lpwstr/>
  </property>
  <property fmtid="{D5CDD505-2E9C-101B-9397-08002B2CF9AE}" pid="96" name="FSC#EVDCFG@15.1400:SignAcceptedDraft1FR">
    <vt:lpwstr/>
  </property>
  <property fmtid="{D5CDD505-2E9C-101B-9397-08002B2CF9AE}" pid="97" name="FSC#EVDCFG@15.1400:SignAcceptedDraft2">
    <vt:lpwstr/>
  </property>
  <property fmtid="{D5CDD505-2E9C-101B-9397-08002B2CF9AE}" pid="98" name="FSC#EVDCFG@15.1400:SignAcceptedDraft2FR">
    <vt:lpwstr/>
  </property>
  <property fmtid="{D5CDD505-2E9C-101B-9397-08002B2CF9AE}" pid="99" name="FSC#EVDCFG@15.1400:SignApproved1">
    <vt:lpwstr/>
  </property>
  <property fmtid="{D5CDD505-2E9C-101B-9397-08002B2CF9AE}" pid="100" name="FSC#EVDCFG@15.1400:SignApproved1FR">
    <vt:lpwstr/>
  </property>
  <property fmtid="{D5CDD505-2E9C-101B-9397-08002B2CF9AE}" pid="101" name="FSC#EVDCFG@15.1400:SignApproved2">
    <vt:lpwstr/>
  </property>
  <property fmtid="{D5CDD505-2E9C-101B-9397-08002B2CF9AE}" pid="102" name="FSC#EVDCFG@15.1400:SignApproved2FR">
    <vt:lpwstr/>
  </property>
  <property fmtid="{D5CDD505-2E9C-101B-9397-08002B2CF9AE}" pid="103" name="FSC#EVDCFG@15.1400:SubDossierBarCode">
    <vt:lpwstr/>
  </property>
  <property fmtid="{D5CDD505-2E9C-101B-9397-08002B2CF9AE}" pid="104" name="FSC#EVDCFG@15.1400:Subject">
    <vt:lpwstr/>
  </property>
  <property fmtid="{D5CDD505-2E9C-101B-9397-08002B2CF9AE}" pid="105" name="FSC#EVDCFG@15.1400:Title">
    <vt:lpwstr>Leitvorlage_Ausführungsbestimmungen_QV-d-20170301</vt:lpwstr>
  </property>
  <property fmtid="{D5CDD505-2E9C-101B-9397-08002B2CF9AE}" pid="106" name="FSC#EVDCFG@15.1400:UserFunction">
    <vt:lpwstr>Sachbearbeiter/in - BE / SBFI</vt:lpwstr>
  </property>
  <property fmtid="{D5CDD505-2E9C-101B-9397-08002B2CF9AE}" pid="107" name="FSC#EVDCFG@15.1400:SalutationEnglish">
    <vt:lpwstr/>
  </property>
  <property fmtid="{D5CDD505-2E9C-101B-9397-08002B2CF9AE}" pid="108" name="FSC#EVDCFG@15.1400:SalutationFrench">
    <vt:lpwstr>Développement des professions</vt:lpwstr>
  </property>
  <property fmtid="{D5CDD505-2E9C-101B-9397-08002B2CF9AE}" pid="109" name="FSC#EVDCFG@15.1400:SalutationGerman">
    <vt:lpwstr>Berufsentwicklung</vt:lpwstr>
  </property>
  <property fmtid="{D5CDD505-2E9C-101B-9397-08002B2CF9AE}" pid="110" name="FSC#EVDCFG@15.1400:SalutationItalian">
    <vt:lpwstr/>
  </property>
  <property fmtid="{D5CDD505-2E9C-101B-9397-08002B2CF9AE}" pid="111" name="FSC#EVDCFG@15.1400:SalutationEnglishUser">
    <vt:lpwstr/>
  </property>
  <property fmtid="{D5CDD505-2E9C-101B-9397-08002B2CF9AE}" pid="112" name="FSC#EVDCFG@15.1400:SalutationFrenchUser">
    <vt:lpwstr>Responsable de projet</vt:lpwstr>
  </property>
  <property fmtid="{D5CDD505-2E9C-101B-9397-08002B2CF9AE}" pid="113" name="FSC#EVDCFG@15.1400:SalutationGermanUser">
    <vt:lpwstr>Projektverantwortlicher</vt:lpwstr>
  </property>
  <property fmtid="{D5CDD505-2E9C-101B-9397-08002B2CF9AE}" pid="114" name="FSC#EVDCFG@15.1400:SalutationItalianUser">
    <vt:lpwstr>Responsabile di progetto</vt:lpwstr>
  </property>
  <property fmtid="{D5CDD505-2E9C-101B-9397-08002B2CF9AE}" pid="115" name="FSC#EVDCFG@15.1400:FileRespOrgShortname">
    <vt:lpwstr>BE / SBFI</vt:lpwstr>
  </property>
  <property fmtid="{D5CDD505-2E9C-101B-9397-08002B2CF9AE}" pid="116" name="FSC#EVDCFG@15.1400:ResponsibleEditorFirstname">
    <vt:lpwstr>Reto</vt:lpwstr>
  </property>
  <property fmtid="{D5CDD505-2E9C-101B-9397-08002B2CF9AE}" pid="117" name="FSC#EVDCFG@15.1400:ResponsibleEditorSurname">
    <vt:lpwstr>Trachsel</vt:lpwstr>
  </property>
  <property fmtid="{D5CDD505-2E9C-101B-9397-08002B2CF9AE}" pid="118" name="FSC#EVDCFG@15.1400:GroupTitle">
    <vt:lpwstr>Berufsentwicklung</vt:lpwstr>
  </property>
  <property fmtid="{D5CDD505-2E9C-101B-9397-08002B2CF9AE}" pid="119" name="FSC#ATSTATECFG@1.1001:Office">
    <vt:lpwstr/>
  </property>
  <property fmtid="{D5CDD505-2E9C-101B-9397-08002B2CF9AE}" pid="120" name="FSC#ATSTATECFG@1.1001:Agent">
    <vt:lpwstr>SBFI Reto Trachsel</vt:lpwstr>
  </property>
  <property fmtid="{D5CDD505-2E9C-101B-9397-08002B2CF9AE}" pid="121" name="FSC#ATSTATECFG@1.1001:AgentPhone">
    <vt:lpwstr>+41 58 464 64 07</vt:lpwstr>
  </property>
  <property fmtid="{D5CDD505-2E9C-101B-9397-08002B2CF9AE}" pid="122" name="FSC#ATSTATECFG@1.1001:DepartmentFax">
    <vt:lpwstr>+41 31 324 96 15</vt:lpwstr>
  </property>
  <property fmtid="{D5CDD505-2E9C-101B-9397-08002B2CF9AE}" pid="123" name="FSC#ATSTATECFG@1.1001:DepartmentEmail">
    <vt:lpwstr>info@bbt.admin.ch</vt:lpwstr>
  </property>
  <property fmtid="{D5CDD505-2E9C-101B-9397-08002B2CF9AE}" pid="124" name="FSC#ATSTATECFG@1.1001:SubfileDate">
    <vt:lpwstr/>
  </property>
  <property fmtid="{D5CDD505-2E9C-101B-9397-08002B2CF9AE}" pid="125" name="FSC#ATSTATECFG@1.1001:SubfileSubject">
    <vt:lpwstr/>
  </property>
  <property fmtid="{D5CDD505-2E9C-101B-9397-08002B2CF9AE}" pid="126" name="FSC#ATSTATECFG@1.1001:DepartmentZipCode">
    <vt:lpwstr>3003</vt:lpwstr>
  </property>
  <property fmtid="{D5CDD505-2E9C-101B-9397-08002B2CF9AE}" pid="127" name="FSC#ATSTATECFG@1.1001:DepartmentCountry">
    <vt:lpwstr/>
  </property>
  <property fmtid="{D5CDD505-2E9C-101B-9397-08002B2CF9AE}" pid="128" name="FSC#ATSTATECFG@1.1001:DepartmentCity">
    <vt:lpwstr>Bern</vt:lpwstr>
  </property>
  <property fmtid="{D5CDD505-2E9C-101B-9397-08002B2CF9AE}" pid="129" name="FSC#ATSTATECFG@1.1001:DepartmentStreet">
    <vt:lpwstr>Effingerstrasse 27</vt:lpwstr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>312.01-00001/00002/00007/00001</vt:lpwstr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FSCFOLIO@1.1001:docpropproject">
    <vt:lpwstr/>
  </property>
  <property fmtid="{D5CDD505-2E9C-101B-9397-08002B2CF9AE}" pid="143" name="_NewReviewCycle">
    <vt:lpwstr/>
  </property>
</Properties>
</file>