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F78B0" w14:textId="77777777" w:rsidR="00747452" w:rsidRPr="00F43FFE" w:rsidRDefault="00443497">
      <w:pPr>
        <w:rPr>
          <w:rFonts w:eastAsia="Times New Roman" w:cs="Arial"/>
          <w:spacing w:val="6"/>
          <w:position w:val="-1"/>
          <w:sz w:val="15"/>
          <w:szCs w:val="15"/>
          <w:lang w:eastAsia="de-CH"/>
        </w:rPr>
      </w:pPr>
      <w:bookmarkStart w:id="0" w:name="_Toc143700488"/>
      <w:r w:rsidRPr="00F43FFE">
        <w:rPr>
          <w:noProof/>
        </w:rPr>
        <mc:AlternateContent>
          <mc:Choice Requires="wps">
            <w:drawing>
              <wp:inline distT="0" distB="0" distL="0" distR="0" wp14:anchorId="3A51D97A" wp14:editId="7110EF97">
                <wp:extent cx="5760000" cy="3289465"/>
                <wp:effectExtent l="0" t="0" r="12700" b="18415"/>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3289465"/>
                        </a:xfrm>
                        <a:prstGeom prst="rect">
                          <a:avLst/>
                        </a:prstGeom>
                        <a:solidFill>
                          <a:srgbClr val="FFFFFF"/>
                        </a:solidFill>
                        <a:ln w="9525">
                          <a:solidFill>
                            <a:srgbClr val="000000"/>
                          </a:solidFill>
                          <a:miter lim="800000"/>
                          <a:headEnd/>
                          <a:tailEnd/>
                        </a:ln>
                      </wps:spPr>
                      <wps:txbx>
                        <w:txbxContent>
                          <w:p w14:paraId="7634CBE6" w14:textId="77777777" w:rsidR="00747452" w:rsidRPr="00F43FFE" w:rsidRDefault="00443497">
                            <w:r w:rsidRPr="00F43FFE">
                              <w:t xml:space="preserve">LOGO </w:t>
                            </w:r>
                          </w:p>
                          <w:p w14:paraId="627F27C5" w14:textId="77777777" w:rsidR="00747452" w:rsidRPr="00F43FFE" w:rsidRDefault="00443497">
                            <w:r w:rsidRPr="00F43FFE">
                              <w:t>Organisation du monde du travail (OrTra)</w:t>
                            </w:r>
                          </w:p>
                        </w:txbxContent>
                      </wps:txbx>
                      <wps:bodyPr rot="0" vert="horz" wrap="square" lIns="91440" tIns="45720" rIns="91440" bIns="45720" anchor="t" anchorCtr="0" upright="1">
                        <a:noAutofit/>
                      </wps:bodyPr>
                    </wps:wsp>
                  </a:graphicData>
                </a:graphic>
              </wp:inline>
            </w:drawing>
          </mc:Choice>
          <mc:Fallback>
            <w:pict>
              <v:rect w14:anchorId="3A51D97A" id="Rechteck 1" o:spid="_x0000_s1026" style="width:453.55pt;height:2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">
                <v:textbox>
                  <w:txbxContent>
                    <w:p w14:paraId="7634CBE6" w14:textId="77777777" w:rsidR="00747452" w:rsidRPr="00F43FFE" w:rsidRDefault="00443497">
                      <w:r w:rsidRPr="00F43FFE">
                        <w:t xml:space="preserve">LOGO </w:t>
                      </w:r>
                    </w:p>
                    <w:p w14:paraId="627F27C5" w14:textId="77777777" w:rsidR="00747452" w:rsidRPr="00F43FFE" w:rsidRDefault="00443497">
                      <w:r w:rsidRPr="00F43FFE">
                        <w:t>Organisation du monde du travail (OrTra)</w:t>
                      </w:r>
                    </w:p>
                  </w:txbxContent>
                </v:textbox>
                <w10:anchorlock/>
              </v:rect>
            </w:pict>
          </mc:Fallback>
        </mc:AlternateContent>
      </w:r>
      <w:bookmarkEnd w:id="0"/>
    </w:p>
    <w:p w14:paraId="1995B335" w14:textId="77777777" w:rsidR="00747452" w:rsidRPr="00F43FFE" w:rsidRDefault="00443497">
      <w:pPr>
        <w:rPr>
          <w:rFonts w:eastAsia="Times New Roman" w:cs="Arial"/>
          <w:b/>
          <w:bCs/>
          <w:sz w:val="40"/>
          <w:szCs w:val="40"/>
          <w:lang w:eastAsia="de-CH"/>
        </w:rPr>
      </w:pPr>
      <w:r w:rsidRPr="00F43FFE">
        <w:rPr>
          <w:rFonts w:eastAsia="Times New Roman" w:cs="Arial"/>
          <w:b/>
          <w:bCs/>
          <w:spacing w:val="6"/>
          <w:position w:val="-1"/>
          <w:sz w:val="40"/>
          <w:szCs w:val="40"/>
          <w:lang w:eastAsia="de-CH"/>
        </w:rPr>
        <w:t xml:space="preserve">Dispositions d'exécution </w:t>
      </w:r>
      <w:r w:rsidRPr="00F43FFE">
        <w:rPr>
          <w:rFonts w:eastAsia="Times New Roman" w:cs="Arial"/>
          <w:b/>
          <w:bCs/>
          <w:sz w:val="40"/>
          <w:szCs w:val="40"/>
          <w:lang w:eastAsia="de-CH"/>
        </w:rPr>
        <w:t xml:space="preserve">relatives à la </w:t>
      </w:r>
    </w:p>
    <w:p w14:paraId="1F08C5BB" w14:textId="77777777" w:rsidR="00747452" w:rsidRPr="00F43FFE" w:rsidRDefault="00443497">
      <w:pPr>
        <w:rPr>
          <w:rFonts w:eastAsia="Times New Roman" w:cs="Arial"/>
          <w:b/>
          <w:bCs/>
          <w:sz w:val="40"/>
          <w:szCs w:val="40"/>
          <w:lang w:eastAsia="de-CH"/>
        </w:rPr>
      </w:pPr>
      <w:r w:rsidRPr="00F43FFE">
        <w:rPr>
          <w:rFonts w:eastAsia="Times New Roman" w:cs="Arial"/>
          <w:b/>
          <w:bCs/>
          <w:sz w:val="40"/>
          <w:szCs w:val="40"/>
          <w:lang w:eastAsia="de-CH"/>
        </w:rPr>
        <w:t>procédure de qualification avec examen final</w:t>
      </w:r>
    </w:p>
    <w:p w14:paraId="2E9669BB" w14:textId="1AEFDFBD" w:rsidR="00747452" w:rsidRPr="00F43FFE" w:rsidRDefault="00443497">
      <w:pPr>
        <w:rPr>
          <w:rFonts w:eastAsia="Times New Roman" w:cs="Arial"/>
          <w:bCs/>
          <w:sz w:val="24"/>
          <w:szCs w:val="24"/>
          <w:lang w:eastAsia="de-CH"/>
        </w:rPr>
      </w:pPr>
      <w:r w:rsidRPr="00F43FFE">
        <w:rPr>
          <w:rFonts w:eastAsia="Times New Roman" w:cs="Arial"/>
          <w:bCs/>
          <w:sz w:val="24"/>
          <w:szCs w:val="24"/>
          <w:lang w:eastAsia="de-CH"/>
        </w:rPr>
        <w:t>relative à l'ordonnance d</w:t>
      </w:r>
      <w:r w:rsidR="00AC54D9">
        <w:rPr>
          <w:rFonts w:eastAsia="Times New Roman" w:cs="Arial"/>
          <w:bCs/>
          <w:sz w:val="24"/>
          <w:szCs w:val="24"/>
          <w:lang w:eastAsia="de-CH"/>
        </w:rPr>
        <w:t xml:space="preserve">u </w:t>
      </w:r>
      <w:r w:rsidRPr="00F43FFE">
        <w:rPr>
          <w:rFonts w:eastAsia="Times New Roman" w:cs="Arial"/>
          <w:bCs/>
          <w:sz w:val="24"/>
          <w:szCs w:val="24"/>
          <w:lang w:eastAsia="de-CH"/>
        </w:rPr>
        <w:t xml:space="preserve">SEFRI du </w:t>
      </w:r>
      <w:r w:rsidRPr="00F43FFE">
        <w:rPr>
          <w:rFonts w:eastAsia="Times New Roman" w:cs="Arial"/>
          <w:bCs/>
          <w:color w:val="FF0000"/>
          <w:sz w:val="24"/>
          <w:szCs w:val="24"/>
          <w:lang w:eastAsia="de-CH"/>
        </w:rPr>
        <w:t xml:space="preserve">[date de promulgation] </w:t>
      </w:r>
      <w:r w:rsidRPr="00F43FFE">
        <w:rPr>
          <w:rFonts w:eastAsia="Times New Roman" w:cs="Arial"/>
          <w:bCs/>
          <w:sz w:val="24"/>
          <w:szCs w:val="24"/>
          <w:lang w:eastAsia="de-CH"/>
        </w:rPr>
        <w:t xml:space="preserve">sur la formation professionnelle initiale et au plan de formation du </w:t>
      </w:r>
      <w:r w:rsidRPr="00F43FFE">
        <w:rPr>
          <w:rFonts w:eastAsia="Times New Roman" w:cs="Arial"/>
          <w:bCs/>
          <w:color w:val="FF0000"/>
          <w:sz w:val="24"/>
          <w:szCs w:val="24"/>
          <w:lang w:eastAsia="de-CH"/>
        </w:rPr>
        <w:t>[date d'approbation]</w:t>
      </w:r>
    </w:p>
    <w:p w14:paraId="5B62F9C2" w14:textId="43DC34E5" w:rsidR="00747452" w:rsidRPr="00F43FFE" w:rsidRDefault="00443497">
      <w:pPr>
        <w:rPr>
          <w:rFonts w:eastAsia="Times New Roman" w:cs="Arial"/>
          <w:bCs/>
          <w:sz w:val="24"/>
          <w:szCs w:val="24"/>
          <w:lang w:eastAsia="de-CH"/>
        </w:rPr>
      </w:pPr>
      <w:r w:rsidRPr="00F43FFE">
        <w:rPr>
          <w:rFonts w:eastAsia="Times New Roman" w:cs="Arial"/>
          <w:bCs/>
          <w:sz w:val="24"/>
          <w:szCs w:val="24"/>
          <w:lang w:eastAsia="de-CH"/>
        </w:rPr>
        <w:t xml:space="preserve">pour </w:t>
      </w:r>
    </w:p>
    <w:p w14:paraId="7F14649C" w14:textId="530EBC35" w:rsidR="00747452" w:rsidRPr="00F43FFE" w:rsidRDefault="00B957EE">
      <w:pPr>
        <w:rPr>
          <w:rFonts w:eastAsia="Times New Roman" w:cs="Arial"/>
          <w:b/>
          <w:bCs/>
          <w:color w:val="FF0000"/>
          <w:sz w:val="36"/>
          <w:szCs w:val="36"/>
          <w:lang w:eastAsia="de-CH"/>
        </w:rPr>
      </w:pPr>
      <w:r w:rsidRPr="00F43FFE">
        <w:rPr>
          <w:rFonts w:eastAsia="Times New Roman" w:cs="Arial"/>
          <w:b/>
          <w:bCs/>
          <w:color w:val="FF0000"/>
          <w:sz w:val="36"/>
          <w:szCs w:val="36"/>
          <w:lang w:eastAsia="de-CH"/>
        </w:rPr>
        <w:t xml:space="preserve">la profession de </w:t>
      </w:r>
      <w:r w:rsidR="00F43FFE" w:rsidRPr="00F43FFE">
        <w:rPr>
          <w:rFonts w:eastAsia="Times New Roman" w:cs="Arial"/>
          <w:b/>
          <w:bCs/>
          <w:color w:val="FF0000"/>
          <w:sz w:val="36"/>
          <w:szCs w:val="36"/>
          <w:lang w:eastAsia="de-CH"/>
        </w:rPr>
        <w:t>viniculteur/vinicultrice</w:t>
      </w:r>
      <w:r w:rsidRPr="00F43FFE">
        <w:rPr>
          <w:rFonts w:eastAsia="Times New Roman" w:cs="Arial"/>
          <w:b/>
          <w:bCs/>
          <w:color w:val="FF0000"/>
          <w:sz w:val="36"/>
          <w:szCs w:val="36"/>
          <w:lang w:eastAsia="de-CH"/>
        </w:rPr>
        <w:t xml:space="preserve"> CFC</w:t>
      </w:r>
    </w:p>
    <w:p w14:paraId="4C64AC68" w14:textId="77777777" w:rsidR="00747452" w:rsidRPr="00F43FFE" w:rsidRDefault="00443497">
      <w:pPr>
        <w:rPr>
          <w:rFonts w:eastAsia="Times New Roman" w:cs="Arial"/>
          <w:b/>
          <w:bCs/>
          <w:szCs w:val="20"/>
          <w:lang w:eastAsia="de-CH"/>
        </w:rPr>
      </w:pPr>
      <w:r w:rsidRPr="00F43FFE">
        <w:rPr>
          <w:rFonts w:eastAsia="Times New Roman" w:cs="Arial"/>
          <w:b/>
          <w:bCs/>
          <w:spacing w:val="-4"/>
          <w:szCs w:val="20"/>
          <w:lang w:eastAsia="de-CH"/>
        </w:rPr>
        <w:t xml:space="preserve">Numéro de profession </w:t>
      </w:r>
      <w:r w:rsidRPr="00F43FFE">
        <w:rPr>
          <w:rFonts w:eastAsia="Times New Roman" w:cs="Arial"/>
          <w:b/>
          <w:bCs/>
          <w:color w:val="FF0000"/>
          <w:spacing w:val="-4"/>
          <w:szCs w:val="20"/>
          <w:lang w:eastAsia="de-CH"/>
        </w:rPr>
        <w:t>[chiffre]</w:t>
      </w:r>
    </w:p>
    <w:p w14:paraId="4D36F5CF" w14:textId="77777777" w:rsidR="00747452" w:rsidRPr="00F43FFE" w:rsidRDefault="00443497">
      <w:pPr>
        <w:rPr>
          <w:rFonts w:eastAsia="Times New Roman" w:cs="Arial"/>
          <w:bCs/>
          <w:szCs w:val="20"/>
          <w:lang w:eastAsia="de-CH"/>
        </w:rPr>
      </w:pPr>
      <w:r w:rsidRPr="00F43FFE">
        <w:rPr>
          <w:rFonts w:eastAsia="Times New Roman" w:cs="Arial"/>
          <w:bCs/>
          <w:szCs w:val="20"/>
          <w:lang w:eastAsia="de-CH"/>
        </w:rPr>
        <w:t xml:space="preserve">La Commission suisse pour le développement professionnel et la qualité pour </w:t>
      </w:r>
    </w:p>
    <w:p w14:paraId="5080F2D8" w14:textId="77777777" w:rsidR="00747452" w:rsidRPr="00F43FFE" w:rsidRDefault="00443497">
      <w:pPr>
        <w:rPr>
          <w:rFonts w:eastAsia="Times New Roman" w:cs="Arial"/>
          <w:bCs/>
          <w:color w:val="FF0000"/>
          <w:szCs w:val="20"/>
          <w:lang w:eastAsia="de-CH"/>
        </w:rPr>
      </w:pPr>
      <w:r w:rsidRPr="00F43FFE">
        <w:rPr>
          <w:rFonts w:eastAsia="Times New Roman" w:cs="Arial"/>
          <w:bCs/>
          <w:color w:val="FF0000"/>
          <w:szCs w:val="20"/>
          <w:lang w:eastAsia="de-CH"/>
        </w:rPr>
        <w:t xml:space="preserve">[Titre f/Titre m] </w:t>
      </w:r>
    </w:p>
    <w:p w14:paraId="7DF130D7" w14:textId="77777777" w:rsidR="00747452" w:rsidRPr="00F43FFE" w:rsidRDefault="00443497">
      <w:pPr>
        <w:rPr>
          <w:rFonts w:eastAsia="Times New Roman" w:cs="Arial"/>
          <w:bCs/>
          <w:szCs w:val="20"/>
          <w:lang w:eastAsia="de-CH"/>
        </w:rPr>
      </w:pPr>
      <w:r w:rsidRPr="00F43FFE">
        <w:rPr>
          <w:rFonts w:eastAsia="Times New Roman" w:cs="Arial"/>
          <w:bCs/>
          <w:szCs w:val="20"/>
          <w:lang w:eastAsia="de-CH"/>
        </w:rPr>
        <w:t xml:space="preserve">soumis pour avis le </w:t>
      </w:r>
      <w:r w:rsidRPr="00F43FFE">
        <w:rPr>
          <w:rFonts w:eastAsia="Times New Roman" w:cs="Arial"/>
          <w:bCs/>
          <w:color w:val="FF0000"/>
          <w:szCs w:val="20"/>
          <w:lang w:eastAsia="de-CH"/>
        </w:rPr>
        <w:t>[date]</w:t>
      </w:r>
    </w:p>
    <w:p w14:paraId="28EBA949" w14:textId="77777777" w:rsidR="00747452" w:rsidRPr="00F43FFE" w:rsidRDefault="00443497">
      <w:pPr>
        <w:rPr>
          <w:rFonts w:eastAsia="Times New Roman" w:cs="Arial"/>
          <w:bCs/>
          <w:color w:val="FF0000"/>
          <w:szCs w:val="20"/>
          <w:lang w:eastAsia="de-CH"/>
        </w:rPr>
      </w:pPr>
      <w:r w:rsidRPr="00F43FFE">
        <w:rPr>
          <w:rFonts w:eastAsia="Times New Roman" w:cs="Arial"/>
          <w:bCs/>
          <w:szCs w:val="20"/>
          <w:lang w:eastAsia="de-CH"/>
        </w:rPr>
        <w:t xml:space="preserve">édicté par </w:t>
      </w:r>
      <w:r w:rsidRPr="00F43FFE">
        <w:rPr>
          <w:rFonts w:eastAsia="Times New Roman" w:cs="Arial"/>
          <w:bCs/>
          <w:color w:val="FF0000"/>
          <w:szCs w:val="20"/>
          <w:lang w:eastAsia="de-CH"/>
        </w:rPr>
        <w:t xml:space="preserve">[nom de </w:t>
      </w:r>
      <w:proofErr w:type="spellStart"/>
      <w:r w:rsidRPr="00F43FFE">
        <w:rPr>
          <w:rFonts w:eastAsia="Times New Roman" w:cs="Arial"/>
          <w:bCs/>
          <w:color w:val="FF0000"/>
          <w:szCs w:val="20"/>
          <w:lang w:eastAsia="de-CH"/>
        </w:rPr>
        <w:t>l'OdA</w:t>
      </w:r>
      <w:proofErr w:type="spellEnd"/>
      <w:r w:rsidRPr="00F43FFE">
        <w:rPr>
          <w:rFonts w:eastAsia="Times New Roman" w:cs="Arial"/>
          <w:bCs/>
          <w:color w:val="FF0000"/>
          <w:szCs w:val="20"/>
          <w:lang w:eastAsia="de-CH"/>
        </w:rPr>
        <w:t xml:space="preserve">] </w:t>
      </w:r>
      <w:r w:rsidRPr="00F43FFE">
        <w:rPr>
          <w:rFonts w:eastAsia="Times New Roman" w:cs="Arial"/>
          <w:bCs/>
          <w:szCs w:val="20"/>
          <w:lang w:eastAsia="de-CH"/>
        </w:rPr>
        <w:t xml:space="preserve">le </w:t>
      </w:r>
    </w:p>
    <w:p w14:paraId="73CA0EB0" w14:textId="77777777" w:rsidR="00747452" w:rsidRPr="00F43FFE" w:rsidRDefault="00443497">
      <w:pPr>
        <w:rPr>
          <w:rFonts w:eastAsia="Times New Roman" w:cs="Times New Roman"/>
          <w:color w:val="FF0000"/>
          <w:szCs w:val="20"/>
          <w:lang w:eastAsia="de-CH"/>
        </w:rPr>
      </w:pPr>
      <w:r w:rsidRPr="00F43FFE">
        <w:rPr>
          <w:rFonts w:eastAsia="Times New Roman" w:cs="Times New Roman"/>
          <w:color w:val="FF0000"/>
          <w:szCs w:val="20"/>
          <w:lang w:eastAsia="de-CH"/>
        </w:rPr>
        <w:t>[date d'adoption] le cas échéant (état au [date d'entrée en vigueur de la révision])</w:t>
      </w:r>
    </w:p>
    <w:p w14:paraId="29A2667B" w14:textId="77777777" w:rsidR="00747452" w:rsidRPr="00F43FFE" w:rsidRDefault="00443497">
      <w:pPr>
        <w:rPr>
          <w:rFonts w:eastAsia="Times New Roman" w:cs="Arial"/>
          <w:bCs/>
          <w:szCs w:val="20"/>
          <w:lang w:eastAsia="de-CH"/>
        </w:rPr>
      </w:pPr>
      <w:r w:rsidRPr="00F43FFE">
        <w:rPr>
          <w:rFonts w:eastAsia="Times New Roman" w:cs="Arial"/>
          <w:bCs/>
          <w:szCs w:val="20"/>
          <w:lang w:eastAsia="de-CH"/>
        </w:rPr>
        <w:t xml:space="preserve">Disponible sur </w:t>
      </w:r>
      <w:r w:rsidRPr="00F43FFE">
        <w:rPr>
          <w:rFonts w:eastAsia="Times New Roman" w:cs="Arial"/>
          <w:bCs/>
          <w:color w:val="FF0000"/>
          <w:szCs w:val="20"/>
          <w:lang w:eastAsia="de-CH"/>
        </w:rPr>
        <w:t xml:space="preserve">[adresse du site web de </w:t>
      </w:r>
      <w:proofErr w:type="spellStart"/>
      <w:r w:rsidRPr="00F43FFE">
        <w:rPr>
          <w:rFonts w:eastAsia="Times New Roman" w:cs="Arial"/>
          <w:bCs/>
          <w:color w:val="FF0000"/>
          <w:szCs w:val="20"/>
          <w:lang w:eastAsia="de-CH"/>
        </w:rPr>
        <w:t>l'OdA</w:t>
      </w:r>
      <w:proofErr w:type="spellEnd"/>
      <w:r w:rsidRPr="00F43FFE">
        <w:rPr>
          <w:rFonts w:eastAsia="Times New Roman" w:cs="Arial"/>
          <w:bCs/>
          <w:color w:val="FF0000"/>
          <w:szCs w:val="20"/>
          <w:lang w:eastAsia="de-CH"/>
        </w:rPr>
        <w:t>]</w:t>
      </w:r>
    </w:p>
    <w:p w14:paraId="56424FEE" w14:textId="77777777" w:rsidR="00747452" w:rsidRPr="00F43FFE" w:rsidRDefault="00747452">
      <w:pPr>
        <w:widowControl w:val="0"/>
        <w:shd w:val="clear" w:color="auto" w:fill="FAE2D8"/>
        <w:tabs>
          <w:tab w:val="center" w:pos="5012"/>
          <w:tab w:val="left" w:pos="6615"/>
        </w:tabs>
        <w:autoSpaceDE w:val="0"/>
        <w:autoSpaceDN w:val="0"/>
        <w:adjustRightInd w:val="0"/>
        <w:spacing w:after="0" w:line="360" w:lineRule="auto"/>
        <w:ind w:right="171" w:firstLine="19"/>
        <w:rPr>
          <w:rFonts w:eastAsia="Times New Roman" w:cs="Arial"/>
          <w:bCs/>
          <w:szCs w:val="20"/>
          <w:lang w:eastAsia="de-CH"/>
        </w:rPr>
        <w:sectPr w:rsidR="00747452" w:rsidRPr="00F43FFE">
          <w:headerReference w:type="even" r:id="rId12"/>
          <w:headerReference w:type="default" r:id="rId13"/>
          <w:pgSz w:w="11907" w:h="16840" w:code="9"/>
          <w:pgMar w:top="1242" w:right="992" w:bottom="1134" w:left="1814" w:header="709" w:footer="851" w:gutter="0"/>
          <w:pgNumType w:start="1" w:chapStyle="1"/>
          <w:cols w:space="720"/>
          <w:noEndnote/>
          <w:titlePg/>
          <w:docGrid w:linePitch="299"/>
        </w:sectPr>
      </w:pPr>
    </w:p>
    <w:p w14:paraId="0BA2CE89" w14:textId="77777777" w:rsidR="007A5D60" w:rsidRPr="00F43FFE" w:rsidRDefault="00443497">
      <w:pPr>
        <w:spacing w:before="360" w:after="120" w:line="240" w:lineRule="auto"/>
      </w:pPr>
      <w:r w:rsidRPr="00F43FFE">
        <w:rPr>
          <w:rFonts w:cs="Arial"/>
          <w:b/>
          <w:sz w:val="30"/>
          <w:szCs w:val="30"/>
        </w:rPr>
        <w:lastRenderedPageBreak/>
        <w:t>Table des matières</w:t>
      </w:r>
      <w:r w:rsidRPr="00F43FFE">
        <w:rPr>
          <w:rFonts w:eastAsia="Calibri" w:cs="Arial"/>
          <w:bCs/>
          <w:spacing w:val="4"/>
          <w:sz w:val="30"/>
          <w:szCs w:val="30"/>
          <w:lang w:eastAsia="de-DE"/>
        </w:rPr>
        <w:fldChar w:fldCharType="begin"/>
      </w:r>
      <w:r w:rsidRPr="00F43FFE">
        <w:rPr>
          <w:rFonts w:eastAsia="Calibri" w:cs="Arial"/>
          <w:bCs/>
          <w:spacing w:val="4"/>
          <w:sz w:val="30"/>
          <w:szCs w:val="30"/>
          <w:lang w:eastAsia="de-DE"/>
        </w:rPr>
        <w:instrText xml:space="preserve"> TOC \o "1-3" \h \z \u </w:instrText>
      </w:r>
      <w:r w:rsidRPr="00F43FFE">
        <w:rPr>
          <w:rFonts w:eastAsia="Calibri" w:cs="Arial"/>
          <w:bCs/>
          <w:spacing w:val="4"/>
          <w:sz w:val="30"/>
          <w:szCs w:val="30"/>
          <w:lang w:eastAsia="de-DE"/>
        </w:rPr>
        <w:fldChar w:fldCharType="separate"/>
      </w:r>
    </w:p>
    <w:p w14:paraId="7FDA14C3" w14:textId="572018D7" w:rsidR="007A5D60" w:rsidRPr="00F43FFE" w:rsidRDefault="007A5D60">
      <w:pPr>
        <w:pStyle w:val="TM1"/>
        <w:tabs>
          <w:tab w:val="left" w:pos="440"/>
          <w:tab w:val="right" w:leader="dot" w:pos="9091"/>
        </w:tabs>
        <w:rPr>
          <w:rFonts w:asciiTheme="minorHAnsi" w:eastAsiaTheme="minorEastAsia" w:hAnsiTheme="minorHAnsi"/>
          <w:b w:val="0"/>
          <w:bCs w:val="0"/>
          <w:kern w:val="2"/>
          <w:szCs w:val="22"/>
          <w:lang w:val="fr-CH" w:eastAsia="de-CH"/>
          <w14:ligatures w14:val="standardContextual"/>
        </w:rPr>
      </w:pPr>
      <w:hyperlink w:anchor="_Toc161391070" w:history="1">
        <w:r w:rsidRPr="00F43FFE">
          <w:rPr>
            <w:rStyle w:val="Lienhypertexte"/>
            <w:lang w:val="fr-CH"/>
          </w:rPr>
          <w:t>1</w:t>
        </w:r>
        <w:r w:rsidRPr="00F43FFE">
          <w:rPr>
            <w:rFonts w:asciiTheme="minorHAnsi" w:eastAsiaTheme="minorEastAsia" w:hAnsiTheme="minorHAnsi"/>
            <w:b w:val="0"/>
            <w:bCs w:val="0"/>
            <w:kern w:val="2"/>
            <w:szCs w:val="22"/>
            <w:lang w:val="fr-CH" w:eastAsia="de-CH"/>
            <w14:ligatures w14:val="standardContextual"/>
          </w:rPr>
          <w:tab/>
        </w:r>
        <w:r w:rsidRPr="00F43FFE">
          <w:rPr>
            <w:rStyle w:val="Lienhypertexte"/>
            <w:lang w:val="fr-CH"/>
          </w:rPr>
          <w:t>Objectif et but</w:t>
        </w:r>
        <w:r w:rsidRPr="00F43FFE">
          <w:rPr>
            <w:webHidden/>
            <w:lang w:val="fr-CH"/>
          </w:rPr>
          <w:tab/>
        </w:r>
        <w:r w:rsidRPr="00F43FFE">
          <w:rPr>
            <w:webHidden/>
            <w:lang w:val="fr-CH"/>
          </w:rPr>
          <w:fldChar w:fldCharType="begin"/>
        </w:r>
        <w:r w:rsidRPr="00F43FFE">
          <w:rPr>
            <w:webHidden/>
            <w:lang w:val="fr-CH"/>
          </w:rPr>
          <w:instrText xml:space="preserve"> PAGEREF _Toc161391070 \h </w:instrText>
        </w:r>
        <w:r w:rsidRPr="00F43FFE">
          <w:rPr>
            <w:webHidden/>
            <w:lang w:val="fr-CH"/>
          </w:rPr>
        </w:r>
        <w:r w:rsidRPr="00F43FFE">
          <w:rPr>
            <w:webHidden/>
            <w:lang w:val="fr-CH"/>
          </w:rPr>
          <w:fldChar w:fldCharType="separate"/>
        </w:r>
        <w:r w:rsidRPr="00F43FFE">
          <w:rPr>
            <w:webHidden/>
            <w:lang w:val="fr-CH"/>
          </w:rPr>
          <w:t>2</w:t>
        </w:r>
        <w:r w:rsidRPr="00F43FFE">
          <w:rPr>
            <w:webHidden/>
            <w:lang w:val="fr-CH"/>
          </w:rPr>
          <w:fldChar w:fldCharType="end"/>
        </w:r>
      </w:hyperlink>
    </w:p>
    <w:p w14:paraId="6C5B897A" w14:textId="00C662F7" w:rsidR="007A5D60" w:rsidRPr="00F43FFE" w:rsidRDefault="007A5D60">
      <w:pPr>
        <w:pStyle w:val="TM1"/>
        <w:tabs>
          <w:tab w:val="left" w:pos="440"/>
          <w:tab w:val="right" w:leader="dot" w:pos="9091"/>
        </w:tabs>
        <w:rPr>
          <w:rFonts w:asciiTheme="minorHAnsi" w:eastAsiaTheme="minorEastAsia" w:hAnsiTheme="minorHAnsi"/>
          <w:b w:val="0"/>
          <w:bCs w:val="0"/>
          <w:kern w:val="2"/>
          <w:szCs w:val="22"/>
          <w:lang w:val="fr-CH" w:eastAsia="de-CH"/>
          <w14:ligatures w14:val="standardContextual"/>
        </w:rPr>
      </w:pPr>
      <w:hyperlink w:anchor="_Toc161391071" w:history="1">
        <w:r w:rsidRPr="00F43FFE">
          <w:rPr>
            <w:rStyle w:val="Lienhypertexte"/>
            <w:lang w:val="fr-CH"/>
          </w:rPr>
          <w:t>2</w:t>
        </w:r>
        <w:r w:rsidRPr="00F43FFE">
          <w:rPr>
            <w:rFonts w:asciiTheme="minorHAnsi" w:eastAsiaTheme="minorEastAsia" w:hAnsiTheme="minorHAnsi"/>
            <w:b w:val="0"/>
            <w:bCs w:val="0"/>
            <w:kern w:val="2"/>
            <w:szCs w:val="22"/>
            <w:lang w:val="fr-CH" w:eastAsia="de-CH"/>
            <w14:ligatures w14:val="standardContextual"/>
          </w:rPr>
          <w:tab/>
        </w:r>
        <w:r w:rsidRPr="00F43FFE">
          <w:rPr>
            <w:rStyle w:val="Lienhypertexte"/>
            <w:lang w:val="fr-CH"/>
          </w:rPr>
          <w:t>Principes fondamentaux</w:t>
        </w:r>
        <w:r w:rsidRPr="00F43FFE">
          <w:rPr>
            <w:webHidden/>
            <w:lang w:val="fr-CH"/>
          </w:rPr>
          <w:tab/>
        </w:r>
        <w:r w:rsidRPr="00F43FFE">
          <w:rPr>
            <w:webHidden/>
            <w:lang w:val="fr-CH"/>
          </w:rPr>
          <w:fldChar w:fldCharType="begin"/>
        </w:r>
        <w:r w:rsidRPr="00F43FFE">
          <w:rPr>
            <w:webHidden/>
            <w:lang w:val="fr-CH"/>
          </w:rPr>
          <w:instrText xml:space="preserve"> PAGEREF _Toc161391071 \h </w:instrText>
        </w:r>
        <w:r w:rsidRPr="00F43FFE">
          <w:rPr>
            <w:webHidden/>
            <w:lang w:val="fr-CH"/>
          </w:rPr>
        </w:r>
        <w:r w:rsidRPr="00F43FFE">
          <w:rPr>
            <w:webHidden/>
            <w:lang w:val="fr-CH"/>
          </w:rPr>
          <w:fldChar w:fldCharType="separate"/>
        </w:r>
        <w:r w:rsidRPr="00F43FFE">
          <w:rPr>
            <w:webHidden/>
            <w:lang w:val="fr-CH"/>
          </w:rPr>
          <w:t>2</w:t>
        </w:r>
        <w:r w:rsidRPr="00F43FFE">
          <w:rPr>
            <w:webHidden/>
            <w:lang w:val="fr-CH"/>
          </w:rPr>
          <w:fldChar w:fldCharType="end"/>
        </w:r>
      </w:hyperlink>
    </w:p>
    <w:p w14:paraId="0EB60B47" w14:textId="0B5B704D" w:rsidR="007A5D60" w:rsidRPr="00F43FFE" w:rsidRDefault="007A5D60">
      <w:pPr>
        <w:pStyle w:val="TM1"/>
        <w:tabs>
          <w:tab w:val="left" w:pos="440"/>
          <w:tab w:val="right" w:leader="dot" w:pos="9091"/>
        </w:tabs>
        <w:rPr>
          <w:rFonts w:asciiTheme="minorHAnsi" w:eastAsiaTheme="minorEastAsia" w:hAnsiTheme="minorHAnsi"/>
          <w:b w:val="0"/>
          <w:bCs w:val="0"/>
          <w:kern w:val="2"/>
          <w:szCs w:val="22"/>
          <w:lang w:val="fr-CH" w:eastAsia="de-CH"/>
          <w14:ligatures w14:val="standardContextual"/>
        </w:rPr>
      </w:pPr>
      <w:hyperlink w:anchor="_Toc161391072" w:history="1">
        <w:r w:rsidRPr="00F43FFE">
          <w:rPr>
            <w:rStyle w:val="Lienhypertexte"/>
            <w:lang w:val="fr-CH"/>
          </w:rPr>
          <w:t>3</w:t>
        </w:r>
        <w:r w:rsidRPr="00F43FFE">
          <w:rPr>
            <w:rFonts w:asciiTheme="minorHAnsi" w:eastAsiaTheme="minorEastAsia" w:hAnsiTheme="minorHAnsi"/>
            <w:b w:val="0"/>
            <w:bCs w:val="0"/>
            <w:kern w:val="2"/>
            <w:szCs w:val="22"/>
            <w:lang w:val="fr-CH" w:eastAsia="de-CH"/>
            <w14:ligatures w14:val="standardContextual"/>
          </w:rPr>
          <w:tab/>
        </w:r>
        <w:r w:rsidRPr="00F43FFE">
          <w:rPr>
            <w:rStyle w:val="Lienhypertexte"/>
            <w:lang w:val="fr-CH"/>
          </w:rPr>
          <w:t>Aperçu de la procédure de qualification avec examen final</w:t>
        </w:r>
        <w:r w:rsidRPr="00F43FFE">
          <w:rPr>
            <w:webHidden/>
            <w:lang w:val="fr-CH"/>
          </w:rPr>
          <w:tab/>
        </w:r>
        <w:r w:rsidRPr="00F43FFE">
          <w:rPr>
            <w:webHidden/>
            <w:lang w:val="fr-CH"/>
          </w:rPr>
          <w:fldChar w:fldCharType="begin"/>
        </w:r>
        <w:r w:rsidRPr="00F43FFE">
          <w:rPr>
            <w:webHidden/>
            <w:lang w:val="fr-CH"/>
          </w:rPr>
          <w:instrText xml:space="preserve"> PAGEREF _Toc161391072 \h </w:instrText>
        </w:r>
        <w:r w:rsidRPr="00F43FFE">
          <w:rPr>
            <w:webHidden/>
            <w:lang w:val="fr-CH"/>
          </w:rPr>
        </w:r>
        <w:r w:rsidRPr="00F43FFE">
          <w:rPr>
            <w:webHidden/>
            <w:lang w:val="fr-CH"/>
          </w:rPr>
          <w:fldChar w:fldCharType="separate"/>
        </w:r>
        <w:r w:rsidRPr="00F43FFE">
          <w:rPr>
            <w:webHidden/>
            <w:lang w:val="fr-CH"/>
          </w:rPr>
          <w:t>2</w:t>
        </w:r>
        <w:r w:rsidRPr="00F43FFE">
          <w:rPr>
            <w:webHidden/>
            <w:lang w:val="fr-CH"/>
          </w:rPr>
          <w:fldChar w:fldCharType="end"/>
        </w:r>
      </w:hyperlink>
    </w:p>
    <w:p w14:paraId="78DB634E" w14:textId="7985498B" w:rsidR="007A5D60" w:rsidRPr="00F43FFE" w:rsidRDefault="007A5D60">
      <w:pPr>
        <w:pStyle w:val="TM1"/>
        <w:tabs>
          <w:tab w:val="left" w:pos="440"/>
          <w:tab w:val="right" w:leader="dot" w:pos="9091"/>
        </w:tabs>
        <w:rPr>
          <w:rFonts w:asciiTheme="minorHAnsi" w:eastAsiaTheme="minorEastAsia" w:hAnsiTheme="minorHAnsi"/>
          <w:b w:val="0"/>
          <w:bCs w:val="0"/>
          <w:kern w:val="2"/>
          <w:szCs w:val="22"/>
          <w:lang w:val="fr-CH" w:eastAsia="de-CH"/>
          <w14:ligatures w14:val="standardContextual"/>
        </w:rPr>
      </w:pPr>
      <w:hyperlink w:anchor="_Toc161391073" w:history="1">
        <w:r w:rsidRPr="00F43FFE">
          <w:rPr>
            <w:rStyle w:val="Lienhypertexte"/>
            <w:lang w:val="fr-CH"/>
          </w:rPr>
          <w:t>4</w:t>
        </w:r>
        <w:r w:rsidRPr="00F43FFE">
          <w:rPr>
            <w:rFonts w:asciiTheme="minorHAnsi" w:eastAsiaTheme="minorEastAsia" w:hAnsiTheme="minorHAnsi"/>
            <w:b w:val="0"/>
            <w:bCs w:val="0"/>
            <w:kern w:val="2"/>
            <w:szCs w:val="22"/>
            <w:lang w:val="fr-CH" w:eastAsia="de-CH"/>
            <w14:ligatures w14:val="standardContextual"/>
          </w:rPr>
          <w:tab/>
        </w:r>
        <w:r w:rsidRPr="00F43FFE">
          <w:rPr>
            <w:rStyle w:val="Lienhypertexte"/>
            <w:lang w:val="fr-CH"/>
          </w:rPr>
          <w:t>Les domaines de qualification en détail</w:t>
        </w:r>
        <w:r w:rsidRPr="00F43FFE">
          <w:rPr>
            <w:webHidden/>
            <w:lang w:val="fr-CH"/>
          </w:rPr>
          <w:tab/>
        </w:r>
        <w:r w:rsidRPr="00F43FFE">
          <w:rPr>
            <w:webHidden/>
            <w:lang w:val="fr-CH"/>
          </w:rPr>
          <w:fldChar w:fldCharType="begin"/>
        </w:r>
        <w:r w:rsidRPr="00F43FFE">
          <w:rPr>
            <w:webHidden/>
            <w:lang w:val="fr-CH"/>
          </w:rPr>
          <w:instrText xml:space="preserve"> PAGEREF _Toc161391073 \h </w:instrText>
        </w:r>
        <w:r w:rsidRPr="00F43FFE">
          <w:rPr>
            <w:webHidden/>
            <w:lang w:val="fr-CH"/>
          </w:rPr>
        </w:r>
        <w:r w:rsidRPr="00F43FFE">
          <w:rPr>
            <w:webHidden/>
            <w:lang w:val="fr-CH"/>
          </w:rPr>
          <w:fldChar w:fldCharType="separate"/>
        </w:r>
        <w:r w:rsidRPr="00F43FFE">
          <w:rPr>
            <w:webHidden/>
            <w:lang w:val="fr-CH"/>
          </w:rPr>
          <w:t>3</w:t>
        </w:r>
        <w:r w:rsidRPr="00F43FFE">
          <w:rPr>
            <w:webHidden/>
            <w:lang w:val="fr-CH"/>
          </w:rPr>
          <w:fldChar w:fldCharType="end"/>
        </w:r>
      </w:hyperlink>
    </w:p>
    <w:p w14:paraId="137D903D" w14:textId="312C3C3D" w:rsidR="007A5D60" w:rsidRPr="00F43FFE" w:rsidRDefault="007A5D60">
      <w:pPr>
        <w:pStyle w:val="TM2"/>
        <w:tabs>
          <w:tab w:val="left" w:pos="880"/>
          <w:tab w:val="right" w:leader="dot" w:pos="9091"/>
        </w:tabs>
        <w:rPr>
          <w:rFonts w:asciiTheme="minorHAnsi" w:eastAsiaTheme="minorEastAsia" w:hAnsiTheme="minorHAnsi"/>
          <w:iCs w:val="0"/>
          <w:kern w:val="2"/>
          <w:szCs w:val="22"/>
          <w:lang w:val="fr-CH" w:eastAsia="de-CH"/>
          <w14:ligatures w14:val="standardContextual"/>
        </w:rPr>
      </w:pPr>
      <w:hyperlink w:anchor="_Toc161391074" w:history="1">
        <w:r w:rsidRPr="00F43FFE">
          <w:rPr>
            <w:rStyle w:val="Lienhypertexte"/>
            <w:lang w:val="fr-CH"/>
          </w:rPr>
          <w:t>4.1</w:t>
        </w:r>
        <w:r w:rsidRPr="00F43FFE">
          <w:rPr>
            <w:rFonts w:asciiTheme="minorHAnsi" w:eastAsiaTheme="minorEastAsia" w:hAnsiTheme="minorHAnsi"/>
            <w:iCs w:val="0"/>
            <w:kern w:val="2"/>
            <w:szCs w:val="22"/>
            <w:lang w:val="fr-CH" w:eastAsia="de-CH"/>
            <w14:ligatures w14:val="standardContextual"/>
          </w:rPr>
          <w:tab/>
        </w:r>
        <w:r w:rsidRPr="00F43FFE">
          <w:rPr>
            <w:rStyle w:val="Lienhypertexte"/>
            <w:lang w:val="fr-CH"/>
          </w:rPr>
          <w:t>Domaine de qualification « Travail pratique prescrit »</w:t>
        </w:r>
        <w:r w:rsidRPr="00F43FFE">
          <w:rPr>
            <w:webHidden/>
            <w:lang w:val="fr-CH"/>
          </w:rPr>
          <w:tab/>
        </w:r>
        <w:r w:rsidRPr="00F43FFE">
          <w:rPr>
            <w:webHidden/>
            <w:lang w:val="fr-CH"/>
          </w:rPr>
          <w:fldChar w:fldCharType="begin"/>
        </w:r>
        <w:r w:rsidRPr="00F43FFE">
          <w:rPr>
            <w:webHidden/>
            <w:lang w:val="fr-CH"/>
          </w:rPr>
          <w:instrText xml:space="preserve"> PAGEREF _Toc161391074 \h </w:instrText>
        </w:r>
        <w:r w:rsidRPr="00F43FFE">
          <w:rPr>
            <w:webHidden/>
            <w:lang w:val="fr-CH"/>
          </w:rPr>
        </w:r>
        <w:r w:rsidRPr="00F43FFE">
          <w:rPr>
            <w:webHidden/>
            <w:lang w:val="fr-CH"/>
          </w:rPr>
          <w:fldChar w:fldCharType="separate"/>
        </w:r>
        <w:r w:rsidRPr="00F43FFE">
          <w:rPr>
            <w:webHidden/>
            <w:lang w:val="fr-CH"/>
          </w:rPr>
          <w:t>3</w:t>
        </w:r>
        <w:r w:rsidRPr="00F43FFE">
          <w:rPr>
            <w:webHidden/>
            <w:lang w:val="fr-CH"/>
          </w:rPr>
          <w:fldChar w:fldCharType="end"/>
        </w:r>
      </w:hyperlink>
    </w:p>
    <w:p w14:paraId="53133306" w14:textId="3C321FF5" w:rsidR="007A5D60" w:rsidRPr="00F43FFE" w:rsidRDefault="007A5D60">
      <w:pPr>
        <w:pStyle w:val="TM2"/>
        <w:tabs>
          <w:tab w:val="left" w:pos="880"/>
          <w:tab w:val="right" w:leader="dot" w:pos="9091"/>
        </w:tabs>
        <w:rPr>
          <w:rFonts w:asciiTheme="minorHAnsi" w:eastAsiaTheme="minorEastAsia" w:hAnsiTheme="minorHAnsi"/>
          <w:iCs w:val="0"/>
          <w:kern w:val="2"/>
          <w:szCs w:val="22"/>
          <w:lang w:val="fr-CH" w:eastAsia="de-CH"/>
          <w14:ligatures w14:val="standardContextual"/>
        </w:rPr>
      </w:pPr>
      <w:hyperlink w:anchor="_Toc161391075" w:history="1">
        <w:r w:rsidRPr="00F43FFE">
          <w:rPr>
            <w:rStyle w:val="Lienhypertexte"/>
            <w:lang w:val="fr-CH"/>
          </w:rPr>
          <w:t>4.2</w:t>
        </w:r>
        <w:r w:rsidRPr="00F43FFE">
          <w:rPr>
            <w:rFonts w:asciiTheme="minorHAnsi" w:eastAsiaTheme="minorEastAsia" w:hAnsiTheme="minorHAnsi"/>
            <w:iCs w:val="0"/>
            <w:kern w:val="2"/>
            <w:szCs w:val="22"/>
            <w:lang w:val="fr-CH" w:eastAsia="de-CH"/>
            <w14:ligatures w14:val="standardContextual"/>
          </w:rPr>
          <w:tab/>
        </w:r>
        <w:r w:rsidRPr="00F43FFE">
          <w:rPr>
            <w:rStyle w:val="Lienhypertexte"/>
            <w:lang w:val="fr-CH"/>
          </w:rPr>
          <w:t>Domaine de qualification « connaissances professionnelles</w:t>
        </w:r>
        <w:r w:rsidRPr="00F43FFE">
          <w:rPr>
            <w:webHidden/>
            <w:lang w:val="fr-CH"/>
          </w:rPr>
          <w:tab/>
        </w:r>
        <w:r w:rsidRPr="00F43FFE">
          <w:rPr>
            <w:webHidden/>
            <w:lang w:val="fr-CH"/>
          </w:rPr>
          <w:fldChar w:fldCharType="begin"/>
        </w:r>
        <w:r w:rsidRPr="00F43FFE">
          <w:rPr>
            <w:webHidden/>
            <w:lang w:val="fr-CH"/>
          </w:rPr>
          <w:instrText xml:space="preserve"> PAGEREF _Toc161391075 \h </w:instrText>
        </w:r>
        <w:r w:rsidRPr="00F43FFE">
          <w:rPr>
            <w:webHidden/>
            <w:lang w:val="fr-CH"/>
          </w:rPr>
        </w:r>
        <w:r w:rsidRPr="00F43FFE">
          <w:rPr>
            <w:webHidden/>
            <w:lang w:val="fr-CH"/>
          </w:rPr>
          <w:fldChar w:fldCharType="separate"/>
        </w:r>
        <w:r w:rsidRPr="00F43FFE">
          <w:rPr>
            <w:webHidden/>
            <w:lang w:val="fr-CH"/>
          </w:rPr>
          <w:t>5</w:t>
        </w:r>
        <w:r w:rsidRPr="00F43FFE">
          <w:rPr>
            <w:webHidden/>
            <w:lang w:val="fr-CH"/>
          </w:rPr>
          <w:fldChar w:fldCharType="end"/>
        </w:r>
      </w:hyperlink>
    </w:p>
    <w:p w14:paraId="2299563B" w14:textId="6B1071E4" w:rsidR="007A5D60" w:rsidRPr="00F43FFE" w:rsidRDefault="007A5D60">
      <w:pPr>
        <w:pStyle w:val="TM2"/>
        <w:tabs>
          <w:tab w:val="left" w:pos="880"/>
          <w:tab w:val="right" w:leader="dot" w:pos="9091"/>
        </w:tabs>
        <w:rPr>
          <w:rFonts w:asciiTheme="minorHAnsi" w:eastAsiaTheme="minorEastAsia" w:hAnsiTheme="minorHAnsi"/>
          <w:iCs w:val="0"/>
          <w:kern w:val="2"/>
          <w:szCs w:val="22"/>
          <w:lang w:val="fr-CH" w:eastAsia="de-CH"/>
          <w14:ligatures w14:val="standardContextual"/>
        </w:rPr>
      </w:pPr>
      <w:hyperlink w:anchor="_Toc161391076" w:history="1">
        <w:r w:rsidRPr="00F43FFE">
          <w:rPr>
            <w:rStyle w:val="Lienhypertexte"/>
            <w:lang w:val="fr-CH"/>
          </w:rPr>
          <w:t>4.3</w:t>
        </w:r>
        <w:r w:rsidRPr="00F43FFE">
          <w:rPr>
            <w:rFonts w:asciiTheme="minorHAnsi" w:eastAsiaTheme="minorEastAsia" w:hAnsiTheme="minorHAnsi"/>
            <w:iCs w:val="0"/>
            <w:kern w:val="2"/>
            <w:szCs w:val="22"/>
            <w:lang w:val="fr-CH" w:eastAsia="de-CH"/>
            <w14:ligatures w14:val="standardContextual"/>
          </w:rPr>
          <w:tab/>
        </w:r>
        <w:r w:rsidRPr="00F43FFE">
          <w:rPr>
            <w:rStyle w:val="Lienhypertexte"/>
            <w:lang w:val="fr-CH"/>
          </w:rPr>
          <w:t>Domaine de qualification « culture générale »</w:t>
        </w:r>
        <w:r w:rsidRPr="00F43FFE">
          <w:rPr>
            <w:webHidden/>
            <w:lang w:val="fr-CH"/>
          </w:rPr>
          <w:tab/>
        </w:r>
        <w:r w:rsidRPr="00F43FFE">
          <w:rPr>
            <w:webHidden/>
            <w:lang w:val="fr-CH"/>
          </w:rPr>
          <w:fldChar w:fldCharType="begin"/>
        </w:r>
        <w:r w:rsidRPr="00F43FFE">
          <w:rPr>
            <w:webHidden/>
            <w:lang w:val="fr-CH"/>
          </w:rPr>
          <w:instrText xml:space="preserve"> PAGEREF _Toc161391076 \h </w:instrText>
        </w:r>
        <w:r w:rsidRPr="00F43FFE">
          <w:rPr>
            <w:webHidden/>
            <w:lang w:val="fr-CH"/>
          </w:rPr>
        </w:r>
        <w:r w:rsidRPr="00F43FFE">
          <w:rPr>
            <w:webHidden/>
            <w:lang w:val="fr-CH"/>
          </w:rPr>
          <w:fldChar w:fldCharType="separate"/>
        </w:r>
        <w:r w:rsidRPr="00F43FFE">
          <w:rPr>
            <w:webHidden/>
            <w:lang w:val="fr-CH"/>
          </w:rPr>
          <w:t>5</w:t>
        </w:r>
        <w:r w:rsidRPr="00F43FFE">
          <w:rPr>
            <w:webHidden/>
            <w:lang w:val="fr-CH"/>
          </w:rPr>
          <w:fldChar w:fldCharType="end"/>
        </w:r>
      </w:hyperlink>
    </w:p>
    <w:p w14:paraId="6F8DE23C" w14:textId="5CE4E825" w:rsidR="007A5D60" w:rsidRPr="00F43FFE" w:rsidRDefault="007A5D60">
      <w:pPr>
        <w:pStyle w:val="TM1"/>
        <w:tabs>
          <w:tab w:val="left" w:pos="440"/>
          <w:tab w:val="right" w:leader="dot" w:pos="9091"/>
        </w:tabs>
        <w:rPr>
          <w:rFonts w:asciiTheme="minorHAnsi" w:eastAsiaTheme="minorEastAsia" w:hAnsiTheme="minorHAnsi"/>
          <w:b w:val="0"/>
          <w:bCs w:val="0"/>
          <w:kern w:val="2"/>
          <w:szCs w:val="22"/>
          <w:lang w:val="fr-CH" w:eastAsia="de-CH"/>
          <w14:ligatures w14:val="standardContextual"/>
        </w:rPr>
      </w:pPr>
      <w:hyperlink w:anchor="_Toc161391077" w:history="1">
        <w:r w:rsidRPr="00F43FFE">
          <w:rPr>
            <w:rStyle w:val="Lienhypertexte"/>
            <w:lang w:val="fr-CH"/>
          </w:rPr>
          <w:t>5</w:t>
        </w:r>
        <w:r w:rsidRPr="00F43FFE">
          <w:rPr>
            <w:rFonts w:asciiTheme="minorHAnsi" w:eastAsiaTheme="minorEastAsia" w:hAnsiTheme="minorHAnsi"/>
            <w:b w:val="0"/>
            <w:bCs w:val="0"/>
            <w:kern w:val="2"/>
            <w:szCs w:val="22"/>
            <w:lang w:val="fr-CH" w:eastAsia="de-CH"/>
            <w14:ligatures w14:val="standardContextual"/>
          </w:rPr>
          <w:tab/>
        </w:r>
        <w:r w:rsidRPr="00F43FFE">
          <w:rPr>
            <w:rStyle w:val="Lienhypertexte"/>
            <w:lang w:val="fr-CH"/>
          </w:rPr>
          <w:t>Note d'expérience</w:t>
        </w:r>
        <w:r w:rsidRPr="00F43FFE">
          <w:rPr>
            <w:webHidden/>
            <w:lang w:val="fr-CH"/>
          </w:rPr>
          <w:tab/>
        </w:r>
        <w:r w:rsidRPr="00F43FFE">
          <w:rPr>
            <w:webHidden/>
            <w:lang w:val="fr-CH"/>
          </w:rPr>
          <w:fldChar w:fldCharType="begin"/>
        </w:r>
        <w:r w:rsidRPr="00F43FFE">
          <w:rPr>
            <w:webHidden/>
            <w:lang w:val="fr-CH"/>
          </w:rPr>
          <w:instrText xml:space="preserve"> PAGEREF _Toc161391077 \h </w:instrText>
        </w:r>
        <w:r w:rsidRPr="00F43FFE">
          <w:rPr>
            <w:webHidden/>
            <w:lang w:val="fr-CH"/>
          </w:rPr>
        </w:r>
        <w:r w:rsidRPr="00F43FFE">
          <w:rPr>
            <w:webHidden/>
            <w:lang w:val="fr-CH"/>
          </w:rPr>
          <w:fldChar w:fldCharType="separate"/>
        </w:r>
        <w:r w:rsidRPr="00F43FFE">
          <w:rPr>
            <w:webHidden/>
            <w:lang w:val="fr-CH"/>
          </w:rPr>
          <w:t>6</w:t>
        </w:r>
        <w:r w:rsidRPr="00F43FFE">
          <w:rPr>
            <w:webHidden/>
            <w:lang w:val="fr-CH"/>
          </w:rPr>
          <w:fldChar w:fldCharType="end"/>
        </w:r>
      </w:hyperlink>
    </w:p>
    <w:p w14:paraId="312CF89B" w14:textId="6C1B986B" w:rsidR="007A5D60" w:rsidRPr="00F43FFE" w:rsidRDefault="007A5D60">
      <w:pPr>
        <w:pStyle w:val="TM1"/>
        <w:tabs>
          <w:tab w:val="left" w:pos="440"/>
          <w:tab w:val="right" w:leader="dot" w:pos="9091"/>
        </w:tabs>
        <w:rPr>
          <w:rFonts w:asciiTheme="minorHAnsi" w:eastAsiaTheme="minorEastAsia" w:hAnsiTheme="minorHAnsi"/>
          <w:b w:val="0"/>
          <w:bCs w:val="0"/>
          <w:kern w:val="2"/>
          <w:szCs w:val="22"/>
          <w:lang w:val="fr-CH" w:eastAsia="de-CH"/>
          <w14:ligatures w14:val="standardContextual"/>
        </w:rPr>
      </w:pPr>
      <w:hyperlink w:anchor="_Toc161391078" w:history="1">
        <w:r w:rsidRPr="00F43FFE">
          <w:rPr>
            <w:rStyle w:val="Lienhypertexte"/>
            <w:lang w:val="fr-CH"/>
          </w:rPr>
          <w:t>6</w:t>
        </w:r>
        <w:r w:rsidRPr="00F43FFE">
          <w:rPr>
            <w:rFonts w:asciiTheme="minorHAnsi" w:eastAsiaTheme="minorEastAsia" w:hAnsiTheme="minorHAnsi"/>
            <w:b w:val="0"/>
            <w:bCs w:val="0"/>
            <w:kern w:val="2"/>
            <w:szCs w:val="22"/>
            <w:lang w:val="fr-CH" w:eastAsia="de-CH"/>
            <w14:ligatures w14:val="standardContextual"/>
          </w:rPr>
          <w:tab/>
        </w:r>
        <w:r w:rsidRPr="00F43FFE">
          <w:rPr>
            <w:rStyle w:val="Lienhypertexte"/>
            <w:lang w:val="fr-CH"/>
          </w:rPr>
          <w:t>Informations sur l'organisation</w:t>
        </w:r>
        <w:r w:rsidRPr="00F43FFE">
          <w:rPr>
            <w:webHidden/>
            <w:lang w:val="fr-CH"/>
          </w:rPr>
          <w:tab/>
        </w:r>
        <w:r w:rsidRPr="00F43FFE">
          <w:rPr>
            <w:webHidden/>
            <w:lang w:val="fr-CH"/>
          </w:rPr>
          <w:fldChar w:fldCharType="begin"/>
        </w:r>
        <w:r w:rsidRPr="00F43FFE">
          <w:rPr>
            <w:webHidden/>
            <w:lang w:val="fr-CH"/>
          </w:rPr>
          <w:instrText xml:space="preserve"> PAGEREF _Toc161391078 \h </w:instrText>
        </w:r>
        <w:r w:rsidRPr="00F43FFE">
          <w:rPr>
            <w:webHidden/>
            <w:lang w:val="fr-CH"/>
          </w:rPr>
        </w:r>
        <w:r w:rsidRPr="00F43FFE">
          <w:rPr>
            <w:webHidden/>
            <w:lang w:val="fr-CH"/>
          </w:rPr>
          <w:fldChar w:fldCharType="separate"/>
        </w:r>
        <w:r w:rsidRPr="00F43FFE">
          <w:rPr>
            <w:webHidden/>
            <w:lang w:val="fr-CH"/>
          </w:rPr>
          <w:t>6</w:t>
        </w:r>
        <w:r w:rsidRPr="00F43FFE">
          <w:rPr>
            <w:webHidden/>
            <w:lang w:val="fr-CH"/>
          </w:rPr>
          <w:fldChar w:fldCharType="end"/>
        </w:r>
      </w:hyperlink>
    </w:p>
    <w:p w14:paraId="254A1FDD" w14:textId="3EF39CCF" w:rsidR="007A5D60" w:rsidRPr="00F43FFE" w:rsidRDefault="007A5D60">
      <w:pPr>
        <w:pStyle w:val="TM2"/>
        <w:tabs>
          <w:tab w:val="left" w:pos="880"/>
          <w:tab w:val="right" w:leader="dot" w:pos="9091"/>
        </w:tabs>
        <w:rPr>
          <w:rFonts w:asciiTheme="minorHAnsi" w:eastAsiaTheme="minorEastAsia" w:hAnsiTheme="minorHAnsi"/>
          <w:iCs w:val="0"/>
          <w:kern w:val="2"/>
          <w:szCs w:val="22"/>
          <w:lang w:val="fr-CH" w:eastAsia="de-CH"/>
          <w14:ligatures w14:val="standardContextual"/>
        </w:rPr>
      </w:pPr>
      <w:hyperlink w:anchor="_Toc161391079" w:history="1">
        <w:r w:rsidRPr="00F43FFE">
          <w:rPr>
            <w:rStyle w:val="Lienhypertexte"/>
            <w:lang w:val="fr-CH"/>
          </w:rPr>
          <w:t>6.1</w:t>
        </w:r>
        <w:r w:rsidRPr="00F43FFE">
          <w:rPr>
            <w:rFonts w:asciiTheme="minorHAnsi" w:eastAsiaTheme="minorEastAsia" w:hAnsiTheme="minorHAnsi"/>
            <w:iCs w:val="0"/>
            <w:kern w:val="2"/>
            <w:szCs w:val="22"/>
            <w:lang w:val="fr-CH" w:eastAsia="de-CH"/>
            <w14:ligatures w14:val="standardContextual"/>
          </w:rPr>
          <w:tab/>
        </w:r>
        <w:r w:rsidRPr="00F43FFE">
          <w:rPr>
            <w:rStyle w:val="Lienhypertexte"/>
            <w:lang w:val="fr-CH"/>
          </w:rPr>
          <w:t>Inscription à l'examen</w:t>
        </w:r>
        <w:r w:rsidRPr="00F43FFE">
          <w:rPr>
            <w:webHidden/>
            <w:lang w:val="fr-CH"/>
          </w:rPr>
          <w:tab/>
        </w:r>
        <w:r w:rsidRPr="00F43FFE">
          <w:rPr>
            <w:webHidden/>
            <w:lang w:val="fr-CH"/>
          </w:rPr>
          <w:fldChar w:fldCharType="begin"/>
        </w:r>
        <w:r w:rsidRPr="00F43FFE">
          <w:rPr>
            <w:webHidden/>
            <w:lang w:val="fr-CH"/>
          </w:rPr>
          <w:instrText xml:space="preserve"> PAGEREF _Toc161391079 \h </w:instrText>
        </w:r>
        <w:r w:rsidRPr="00F43FFE">
          <w:rPr>
            <w:webHidden/>
            <w:lang w:val="fr-CH"/>
          </w:rPr>
        </w:r>
        <w:r w:rsidRPr="00F43FFE">
          <w:rPr>
            <w:webHidden/>
            <w:lang w:val="fr-CH"/>
          </w:rPr>
          <w:fldChar w:fldCharType="separate"/>
        </w:r>
        <w:r w:rsidRPr="00F43FFE">
          <w:rPr>
            <w:webHidden/>
            <w:lang w:val="fr-CH"/>
          </w:rPr>
          <w:t>6</w:t>
        </w:r>
        <w:r w:rsidRPr="00F43FFE">
          <w:rPr>
            <w:webHidden/>
            <w:lang w:val="fr-CH"/>
          </w:rPr>
          <w:fldChar w:fldCharType="end"/>
        </w:r>
      </w:hyperlink>
    </w:p>
    <w:p w14:paraId="27B514B0" w14:textId="34438147" w:rsidR="007A5D60" w:rsidRPr="00F43FFE" w:rsidRDefault="007A5D60">
      <w:pPr>
        <w:pStyle w:val="TM2"/>
        <w:tabs>
          <w:tab w:val="left" w:pos="880"/>
          <w:tab w:val="right" w:leader="dot" w:pos="9091"/>
        </w:tabs>
        <w:rPr>
          <w:rFonts w:asciiTheme="minorHAnsi" w:eastAsiaTheme="minorEastAsia" w:hAnsiTheme="minorHAnsi"/>
          <w:iCs w:val="0"/>
          <w:kern w:val="2"/>
          <w:szCs w:val="22"/>
          <w:lang w:val="fr-CH" w:eastAsia="de-CH"/>
          <w14:ligatures w14:val="standardContextual"/>
        </w:rPr>
      </w:pPr>
      <w:hyperlink w:anchor="_Toc161391080" w:history="1">
        <w:r w:rsidRPr="00F43FFE">
          <w:rPr>
            <w:rStyle w:val="Lienhypertexte"/>
            <w:lang w:val="fr-CH"/>
          </w:rPr>
          <w:t>6.2</w:t>
        </w:r>
        <w:r w:rsidRPr="00F43FFE">
          <w:rPr>
            <w:rFonts w:asciiTheme="minorHAnsi" w:eastAsiaTheme="minorEastAsia" w:hAnsiTheme="minorHAnsi"/>
            <w:iCs w:val="0"/>
            <w:kern w:val="2"/>
            <w:szCs w:val="22"/>
            <w:lang w:val="fr-CH" w:eastAsia="de-CH"/>
            <w14:ligatures w14:val="standardContextual"/>
          </w:rPr>
          <w:tab/>
        </w:r>
        <w:r w:rsidRPr="00F43FFE">
          <w:rPr>
            <w:rStyle w:val="Lienhypertexte"/>
            <w:lang w:val="fr-CH"/>
          </w:rPr>
          <w:t>Réussite à l'examen</w:t>
        </w:r>
        <w:r w:rsidRPr="00F43FFE">
          <w:rPr>
            <w:webHidden/>
            <w:lang w:val="fr-CH"/>
          </w:rPr>
          <w:tab/>
        </w:r>
        <w:r w:rsidRPr="00F43FFE">
          <w:rPr>
            <w:webHidden/>
            <w:lang w:val="fr-CH"/>
          </w:rPr>
          <w:fldChar w:fldCharType="begin"/>
        </w:r>
        <w:r w:rsidRPr="00F43FFE">
          <w:rPr>
            <w:webHidden/>
            <w:lang w:val="fr-CH"/>
          </w:rPr>
          <w:instrText xml:space="preserve"> PAGEREF _Toc161391080 \h </w:instrText>
        </w:r>
        <w:r w:rsidRPr="00F43FFE">
          <w:rPr>
            <w:webHidden/>
            <w:lang w:val="fr-CH"/>
          </w:rPr>
        </w:r>
        <w:r w:rsidRPr="00F43FFE">
          <w:rPr>
            <w:webHidden/>
            <w:lang w:val="fr-CH"/>
          </w:rPr>
          <w:fldChar w:fldCharType="separate"/>
        </w:r>
        <w:r w:rsidRPr="00F43FFE">
          <w:rPr>
            <w:webHidden/>
            <w:lang w:val="fr-CH"/>
          </w:rPr>
          <w:t>6</w:t>
        </w:r>
        <w:r w:rsidRPr="00F43FFE">
          <w:rPr>
            <w:webHidden/>
            <w:lang w:val="fr-CH"/>
          </w:rPr>
          <w:fldChar w:fldCharType="end"/>
        </w:r>
      </w:hyperlink>
    </w:p>
    <w:p w14:paraId="68E76EA4" w14:textId="2FAC70BE" w:rsidR="007A5D60" w:rsidRPr="00F43FFE" w:rsidRDefault="007A5D60">
      <w:pPr>
        <w:pStyle w:val="TM2"/>
        <w:tabs>
          <w:tab w:val="left" w:pos="880"/>
          <w:tab w:val="right" w:leader="dot" w:pos="9091"/>
        </w:tabs>
        <w:rPr>
          <w:rFonts w:asciiTheme="minorHAnsi" w:eastAsiaTheme="minorEastAsia" w:hAnsiTheme="minorHAnsi"/>
          <w:iCs w:val="0"/>
          <w:kern w:val="2"/>
          <w:szCs w:val="22"/>
          <w:lang w:val="fr-CH" w:eastAsia="de-CH"/>
          <w14:ligatures w14:val="standardContextual"/>
        </w:rPr>
      </w:pPr>
      <w:hyperlink w:anchor="_Toc161391081" w:history="1">
        <w:r w:rsidRPr="00F43FFE">
          <w:rPr>
            <w:rStyle w:val="Lienhypertexte"/>
            <w:lang w:val="fr-CH"/>
          </w:rPr>
          <w:t>6.3</w:t>
        </w:r>
        <w:r w:rsidRPr="00F43FFE">
          <w:rPr>
            <w:rFonts w:asciiTheme="minorHAnsi" w:eastAsiaTheme="minorEastAsia" w:hAnsiTheme="minorHAnsi"/>
            <w:iCs w:val="0"/>
            <w:kern w:val="2"/>
            <w:szCs w:val="22"/>
            <w:lang w:val="fr-CH" w:eastAsia="de-CH"/>
            <w14:ligatures w14:val="standardContextual"/>
          </w:rPr>
          <w:tab/>
        </w:r>
        <w:r w:rsidRPr="00F43FFE">
          <w:rPr>
            <w:rStyle w:val="Lienhypertexte"/>
            <w:lang w:val="fr-CH"/>
          </w:rPr>
          <w:t>Communication des résultats de l'examen</w:t>
        </w:r>
        <w:r w:rsidRPr="00F43FFE">
          <w:rPr>
            <w:webHidden/>
            <w:lang w:val="fr-CH"/>
          </w:rPr>
          <w:tab/>
        </w:r>
        <w:r w:rsidRPr="00F43FFE">
          <w:rPr>
            <w:webHidden/>
            <w:lang w:val="fr-CH"/>
          </w:rPr>
          <w:fldChar w:fldCharType="begin"/>
        </w:r>
        <w:r w:rsidRPr="00F43FFE">
          <w:rPr>
            <w:webHidden/>
            <w:lang w:val="fr-CH"/>
          </w:rPr>
          <w:instrText xml:space="preserve"> PAGEREF _Toc161391081 \h </w:instrText>
        </w:r>
        <w:r w:rsidRPr="00F43FFE">
          <w:rPr>
            <w:webHidden/>
            <w:lang w:val="fr-CH"/>
          </w:rPr>
        </w:r>
        <w:r w:rsidRPr="00F43FFE">
          <w:rPr>
            <w:webHidden/>
            <w:lang w:val="fr-CH"/>
          </w:rPr>
          <w:fldChar w:fldCharType="separate"/>
        </w:r>
        <w:r w:rsidRPr="00F43FFE">
          <w:rPr>
            <w:webHidden/>
            <w:lang w:val="fr-CH"/>
          </w:rPr>
          <w:t>6</w:t>
        </w:r>
        <w:r w:rsidRPr="00F43FFE">
          <w:rPr>
            <w:webHidden/>
            <w:lang w:val="fr-CH"/>
          </w:rPr>
          <w:fldChar w:fldCharType="end"/>
        </w:r>
      </w:hyperlink>
    </w:p>
    <w:p w14:paraId="118C6717" w14:textId="7C489BC8" w:rsidR="007A5D60" w:rsidRPr="00F43FFE" w:rsidRDefault="007A5D60">
      <w:pPr>
        <w:pStyle w:val="TM2"/>
        <w:tabs>
          <w:tab w:val="left" w:pos="880"/>
          <w:tab w:val="right" w:leader="dot" w:pos="9091"/>
        </w:tabs>
        <w:rPr>
          <w:rFonts w:asciiTheme="minorHAnsi" w:eastAsiaTheme="minorEastAsia" w:hAnsiTheme="minorHAnsi"/>
          <w:iCs w:val="0"/>
          <w:kern w:val="2"/>
          <w:szCs w:val="22"/>
          <w:lang w:val="fr-CH" w:eastAsia="de-CH"/>
          <w14:ligatures w14:val="standardContextual"/>
        </w:rPr>
      </w:pPr>
      <w:hyperlink w:anchor="_Toc161391082" w:history="1">
        <w:r w:rsidRPr="00F43FFE">
          <w:rPr>
            <w:rStyle w:val="Lienhypertexte"/>
            <w:lang w:val="fr-CH"/>
          </w:rPr>
          <w:t>6.4</w:t>
        </w:r>
        <w:r w:rsidRPr="00F43FFE">
          <w:rPr>
            <w:rFonts w:asciiTheme="minorHAnsi" w:eastAsiaTheme="minorEastAsia" w:hAnsiTheme="minorHAnsi"/>
            <w:iCs w:val="0"/>
            <w:kern w:val="2"/>
            <w:szCs w:val="22"/>
            <w:lang w:val="fr-CH" w:eastAsia="de-CH"/>
            <w14:ligatures w14:val="standardContextual"/>
          </w:rPr>
          <w:tab/>
        </w:r>
        <w:r w:rsidRPr="00F43FFE">
          <w:rPr>
            <w:rStyle w:val="Lienhypertexte"/>
            <w:lang w:val="fr-CH"/>
          </w:rPr>
          <w:t>Empêchement pour cause de maladie ou d'accident</w:t>
        </w:r>
        <w:r w:rsidRPr="00F43FFE">
          <w:rPr>
            <w:webHidden/>
            <w:lang w:val="fr-CH"/>
          </w:rPr>
          <w:tab/>
        </w:r>
        <w:r w:rsidRPr="00F43FFE">
          <w:rPr>
            <w:webHidden/>
            <w:lang w:val="fr-CH"/>
          </w:rPr>
          <w:fldChar w:fldCharType="begin"/>
        </w:r>
        <w:r w:rsidRPr="00F43FFE">
          <w:rPr>
            <w:webHidden/>
            <w:lang w:val="fr-CH"/>
          </w:rPr>
          <w:instrText xml:space="preserve"> PAGEREF _Toc161391082 \h </w:instrText>
        </w:r>
        <w:r w:rsidRPr="00F43FFE">
          <w:rPr>
            <w:webHidden/>
            <w:lang w:val="fr-CH"/>
          </w:rPr>
        </w:r>
        <w:r w:rsidRPr="00F43FFE">
          <w:rPr>
            <w:webHidden/>
            <w:lang w:val="fr-CH"/>
          </w:rPr>
          <w:fldChar w:fldCharType="separate"/>
        </w:r>
        <w:r w:rsidRPr="00F43FFE">
          <w:rPr>
            <w:webHidden/>
            <w:lang w:val="fr-CH"/>
          </w:rPr>
          <w:t>6</w:t>
        </w:r>
        <w:r w:rsidRPr="00F43FFE">
          <w:rPr>
            <w:webHidden/>
            <w:lang w:val="fr-CH"/>
          </w:rPr>
          <w:fldChar w:fldCharType="end"/>
        </w:r>
      </w:hyperlink>
    </w:p>
    <w:p w14:paraId="525BAB35" w14:textId="12B66763" w:rsidR="007A5D60" w:rsidRPr="00F43FFE" w:rsidRDefault="007A5D60">
      <w:pPr>
        <w:pStyle w:val="TM2"/>
        <w:tabs>
          <w:tab w:val="left" w:pos="880"/>
          <w:tab w:val="right" w:leader="dot" w:pos="9091"/>
        </w:tabs>
        <w:rPr>
          <w:rFonts w:asciiTheme="minorHAnsi" w:eastAsiaTheme="minorEastAsia" w:hAnsiTheme="minorHAnsi"/>
          <w:iCs w:val="0"/>
          <w:kern w:val="2"/>
          <w:szCs w:val="22"/>
          <w:lang w:val="fr-CH" w:eastAsia="de-CH"/>
          <w14:ligatures w14:val="standardContextual"/>
        </w:rPr>
      </w:pPr>
      <w:hyperlink w:anchor="_Toc161391083" w:history="1">
        <w:r w:rsidRPr="00F43FFE">
          <w:rPr>
            <w:rStyle w:val="Lienhypertexte"/>
            <w:lang w:val="fr-CH"/>
          </w:rPr>
          <w:t>6.5</w:t>
        </w:r>
        <w:r w:rsidRPr="00F43FFE">
          <w:rPr>
            <w:rFonts w:asciiTheme="minorHAnsi" w:eastAsiaTheme="minorEastAsia" w:hAnsiTheme="minorHAnsi"/>
            <w:iCs w:val="0"/>
            <w:kern w:val="2"/>
            <w:szCs w:val="22"/>
            <w:lang w:val="fr-CH" w:eastAsia="de-CH"/>
            <w14:ligatures w14:val="standardContextual"/>
          </w:rPr>
          <w:tab/>
        </w:r>
        <w:r w:rsidRPr="00F43FFE">
          <w:rPr>
            <w:rStyle w:val="Lienhypertexte"/>
            <w:lang w:val="fr-CH"/>
          </w:rPr>
          <w:t>Répétition de l'examen</w:t>
        </w:r>
        <w:r w:rsidRPr="00F43FFE">
          <w:rPr>
            <w:webHidden/>
            <w:lang w:val="fr-CH"/>
          </w:rPr>
          <w:tab/>
        </w:r>
        <w:r w:rsidRPr="00F43FFE">
          <w:rPr>
            <w:webHidden/>
            <w:lang w:val="fr-CH"/>
          </w:rPr>
          <w:fldChar w:fldCharType="begin"/>
        </w:r>
        <w:r w:rsidRPr="00F43FFE">
          <w:rPr>
            <w:webHidden/>
            <w:lang w:val="fr-CH"/>
          </w:rPr>
          <w:instrText xml:space="preserve"> PAGEREF _Toc161391083 \h </w:instrText>
        </w:r>
        <w:r w:rsidRPr="00F43FFE">
          <w:rPr>
            <w:webHidden/>
            <w:lang w:val="fr-CH"/>
          </w:rPr>
        </w:r>
        <w:r w:rsidRPr="00F43FFE">
          <w:rPr>
            <w:webHidden/>
            <w:lang w:val="fr-CH"/>
          </w:rPr>
          <w:fldChar w:fldCharType="separate"/>
        </w:r>
        <w:r w:rsidRPr="00F43FFE">
          <w:rPr>
            <w:webHidden/>
            <w:lang w:val="fr-CH"/>
          </w:rPr>
          <w:t>6</w:t>
        </w:r>
        <w:r w:rsidRPr="00F43FFE">
          <w:rPr>
            <w:webHidden/>
            <w:lang w:val="fr-CH"/>
          </w:rPr>
          <w:fldChar w:fldCharType="end"/>
        </w:r>
      </w:hyperlink>
    </w:p>
    <w:p w14:paraId="21C3DF88" w14:textId="17148043" w:rsidR="007A5D60" w:rsidRPr="00F43FFE" w:rsidRDefault="007A5D60">
      <w:pPr>
        <w:pStyle w:val="TM2"/>
        <w:tabs>
          <w:tab w:val="left" w:pos="880"/>
          <w:tab w:val="right" w:leader="dot" w:pos="9091"/>
        </w:tabs>
        <w:rPr>
          <w:rFonts w:asciiTheme="minorHAnsi" w:eastAsiaTheme="minorEastAsia" w:hAnsiTheme="minorHAnsi"/>
          <w:iCs w:val="0"/>
          <w:kern w:val="2"/>
          <w:szCs w:val="22"/>
          <w:lang w:val="fr-CH" w:eastAsia="de-CH"/>
          <w14:ligatures w14:val="standardContextual"/>
        </w:rPr>
      </w:pPr>
      <w:hyperlink w:anchor="_Toc161391084" w:history="1">
        <w:r w:rsidRPr="00F43FFE">
          <w:rPr>
            <w:rStyle w:val="Lienhypertexte"/>
            <w:lang w:val="fr-CH"/>
          </w:rPr>
          <w:t>6.6</w:t>
        </w:r>
        <w:r w:rsidRPr="00F43FFE">
          <w:rPr>
            <w:rFonts w:asciiTheme="minorHAnsi" w:eastAsiaTheme="minorEastAsia" w:hAnsiTheme="minorHAnsi"/>
            <w:iCs w:val="0"/>
            <w:kern w:val="2"/>
            <w:szCs w:val="22"/>
            <w:lang w:val="fr-CH" w:eastAsia="de-CH"/>
            <w14:ligatures w14:val="standardContextual"/>
          </w:rPr>
          <w:tab/>
        </w:r>
        <w:r w:rsidRPr="00F43FFE">
          <w:rPr>
            <w:rStyle w:val="Lienhypertexte"/>
            <w:lang w:val="fr-CH"/>
          </w:rPr>
          <w:t>Procédure de recours/voies de droit</w:t>
        </w:r>
        <w:r w:rsidRPr="00F43FFE">
          <w:rPr>
            <w:webHidden/>
            <w:lang w:val="fr-CH"/>
          </w:rPr>
          <w:tab/>
        </w:r>
        <w:r w:rsidRPr="00F43FFE">
          <w:rPr>
            <w:webHidden/>
            <w:lang w:val="fr-CH"/>
          </w:rPr>
          <w:fldChar w:fldCharType="begin"/>
        </w:r>
        <w:r w:rsidRPr="00F43FFE">
          <w:rPr>
            <w:webHidden/>
            <w:lang w:val="fr-CH"/>
          </w:rPr>
          <w:instrText xml:space="preserve"> PAGEREF _Toc161391084 \h </w:instrText>
        </w:r>
        <w:r w:rsidRPr="00F43FFE">
          <w:rPr>
            <w:webHidden/>
            <w:lang w:val="fr-CH"/>
          </w:rPr>
        </w:r>
        <w:r w:rsidRPr="00F43FFE">
          <w:rPr>
            <w:webHidden/>
            <w:lang w:val="fr-CH"/>
          </w:rPr>
          <w:fldChar w:fldCharType="separate"/>
        </w:r>
        <w:r w:rsidRPr="00F43FFE">
          <w:rPr>
            <w:webHidden/>
            <w:lang w:val="fr-CH"/>
          </w:rPr>
          <w:t>6</w:t>
        </w:r>
        <w:r w:rsidRPr="00F43FFE">
          <w:rPr>
            <w:webHidden/>
            <w:lang w:val="fr-CH"/>
          </w:rPr>
          <w:fldChar w:fldCharType="end"/>
        </w:r>
      </w:hyperlink>
    </w:p>
    <w:p w14:paraId="72631E9F" w14:textId="684BDD17" w:rsidR="007A5D60" w:rsidRPr="00F43FFE" w:rsidRDefault="007A5D60">
      <w:pPr>
        <w:pStyle w:val="TM2"/>
        <w:tabs>
          <w:tab w:val="left" w:pos="880"/>
          <w:tab w:val="right" w:leader="dot" w:pos="9091"/>
        </w:tabs>
        <w:rPr>
          <w:rFonts w:asciiTheme="minorHAnsi" w:eastAsiaTheme="minorEastAsia" w:hAnsiTheme="minorHAnsi"/>
          <w:iCs w:val="0"/>
          <w:kern w:val="2"/>
          <w:szCs w:val="22"/>
          <w:lang w:val="fr-CH" w:eastAsia="de-CH"/>
          <w14:ligatures w14:val="standardContextual"/>
        </w:rPr>
      </w:pPr>
      <w:hyperlink w:anchor="_Toc161391085" w:history="1">
        <w:r w:rsidRPr="00F43FFE">
          <w:rPr>
            <w:rStyle w:val="Lienhypertexte"/>
            <w:lang w:val="fr-CH"/>
          </w:rPr>
          <w:t>6.7</w:t>
        </w:r>
        <w:r w:rsidRPr="00F43FFE">
          <w:rPr>
            <w:rFonts w:asciiTheme="minorHAnsi" w:eastAsiaTheme="minorEastAsia" w:hAnsiTheme="minorHAnsi"/>
            <w:iCs w:val="0"/>
            <w:kern w:val="2"/>
            <w:szCs w:val="22"/>
            <w:lang w:val="fr-CH" w:eastAsia="de-CH"/>
            <w14:ligatures w14:val="standardContextual"/>
          </w:rPr>
          <w:tab/>
        </w:r>
        <w:r w:rsidRPr="00F43FFE">
          <w:rPr>
            <w:rStyle w:val="Lienhypertexte"/>
            <w:lang w:val="fr-CH"/>
          </w:rPr>
          <w:t>Archivage</w:t>
        </w:r>
        <w:r w:rsidRPr="00F43FFE">
          <w:rPr>
            <w:webHidden/>
            <w:lang w:val="fr-CH"/>
          </w:rPr>
          <w:tab/>
        </w:r>
        <w:r w:rsidRPr="00F43FFE">
          <w:rPr>
            <w:webHidden/>
            <w:lang w:val="fr-CH"/>
          </w:rPr>
          <w:fldChar w:fldCharType="begin"/>
        </w:r>
        <w:r w:rsidRPr="00F43FFE">
          <w:rPr>
            <w:webHidden/>
            <w:lang w:val="fr-CH"/>
          </w:rPr>
          <w:instrText xml:space="preserve"> PAGEREF _Toc161391085 \h </w:instrText>
        </w:r>
        <w:r w:rsidRPr="00F43FFE">
          <w:rPr>
            <w:webHidden/>
            <w:lang w:val="fr-CH"/>
          </w:rPr>
        </w:r>
        <w:r w:rsidRPr="00F43FFE">
          <w:rPr>
            <w:webHidden/>
            <w:lang w:val="fr-CH"/>
          </w:rPr>
          <w:fldChar w:fldCharType="separate"/>
        </w:r>
        <w:r w:rsidRPr="00F43FFE">
          <w:rPr>
            <w:webHidden/>
            <w:lang w:val="fr-CH"/>
          </w:rPr>
          <w:t>6</w:t>
        </w:r>
        <w:r w:rsidRPr="00F43FFE">
          <w:rPr>
            <w:webHidden/>
            <w:lang w:val="fr-CH"/>
          </w:rPr>
          <w:fldChar w:fldCharType="end"/>
        </w:r>
      </w:hyperlink>
    </w:p>
    <w:p w14:paraId="5F9ABF22" w14:textId="40BA50A3" w:rsidR="007A5D60" w:rsidRPr="00F43FFE" w:rsidRDefault="007A5D60">
      <w:pPr>
        <w:pStyle w:val="TM1"/>
        <w:tabs>
          <w:tab w:val="right" w:leader="dot" w:pos="9091"/>
        </w:tabs>
        <w:rPr>
          <w:rFonts w:asciiTheme="minorHAnsi" w:eastAsiaTheme="minorEastAsia" w:hAnsiTheme="minorHAnsi"/>
          <w:b w:val="0"/>
          <w:bCs w:val="0"/>
          <w:kern w:val="2"/>
          <w:szCs w:val="22"/>
          <w:lang w:val="fr-CH" w:eastAsia="de-CH"/>
          <w14:ligatures w14:val="standardContextual"/>
        </w:rPr>
      </w:pPr>
      <w:hyperlink w:anchor="_Toc161391086" w:history="1">
        <w:r w:rsidRPr="00F43FFE">
          <w:rPr>
            <w:rStyle w:val="Lienhypertexte"/>
            <w:lang w:val="fr-CH"/>
          </w:rPr>
          <w:t>Entrée en vigueur</w:t>
        </w:r>
        <w:r w:rsidRPr="00F43FFE">
          <w:rPr>
            <w:webHidden/>
            <w:lang w:val="fr-CH"/>
          </w:rPr>
          <w:tab/>
        </w:r>
        <w:r w:rsidRPr="00F43FFE">
          <w:rPr>
            <w:webHidden/>
            <w:lang w:val="fr-CH"/>
          </w:rPr>
          <w:fldChar w:fldCharType="begin"/>
        </w:r>
        <w:r w:rsidRPr="00F43FFE">
          <w:rPr>
            <w:webHidden/>
            <w:lang w:val="fr-CH"/>
          </w:rPr>
          <w:instrText xml:space="preserve"> PAGEREF _Toc161391086 \h </w:instrText>
        </w:r>
        <w:r w:rsidRPr="00F43FFE">
          <w:rPr>
            <w:webHidden/>
            <w:lang w:val="fr-CH"/>
          </w:rPr>
        </w:r>
        <w:r w:rsidRPr="00F43FFE">
          <w:rPr>
            <w:webHidden/>
            <w:lang w:val="fr-CH"/>
          </w:rPr>
          <w:fldChar w:fldCharType="separate"/>
        </w:r>
        <w:r w:rsidRPr="00F43FFE">
          <w:rPr>
            <w:webHidden/>
            <w:lang w:val="fr-CH"/>
          </w:rPr>
          <w:t>7</w:t>
        </w:r>
        <w:r w:rsidRPr="00F43FFE">
          <w:rPr>
            <w:webHidden/>
            <w:lang w:val="fr-CH"/>
          </w:rPr>
          <w:fldChar w:fldCharType="end"/>
        </w:r>
      </w:hyperlink>
    </w:p>
    <w:p w14:paraId="4EA3617A" w14:textId="29B4E350" w:rsidR="007A5D60" w:rsidRPr="00F43FFE" w:rsidRDefault="007A5D60">
      <w:pPr>
        <w:pStyle w:val="TM1"/>
        <w:tabs>
          <w:tab w:val="right" w:leader="dot" w:pos="9091"/>
        </w:tabs>
        <w:rPr>
          <w:rFonts w:asciiTheme="minorHAnsi" w:eastAsiaTheme="minorEastAsia" w:hAnsiTheme="minorHAnsi"/>
          <w:b w:val="0"/>
          <w:bCs w:val="0"/>
          <w:kern w:val="2"/>
          <w:szCs w:val="22"/>
          <w:lang w:val="fr-CH" w:eastAsia="de-CH"/>
          <w14:ligatures w14:val="standardContextual"/>
        </w:rPr>
      </w:pPr>
      <w:hyperlink w:anchor="_Toc161391087" w:history="1">
        <w:r w:rsidRPr="00F43FFE">
          <w:rPr>
            <w:rStyle w:val="Lienhypertexte"/>
            <w:lang w:val="fr-CH"/>
          </w:rPr>
          <w:t>Annexe Liste des modèles</w:t>
        </w:r>
        <w:r w:rsidRPr="00F43FFE">
          <w:rPr>
            <w:webHidden/>
            <w:lang w:val="fr-CH"/>
          </w:rPr>
          <w:tab/>
        </w:r>
        <w:r w:rsidRPr="00F43FFE">
          <w:rPr>
            <w:webHidden/>
            <w:lang w:val="fr-CH"/>
          </w:rPr>
          <w:fldChar w:fldCharType="begin"/>
        </w:r>
        <w:r w:rsidRPr="00F43FFE">
          <w:rPr>
            <w:webHidden/>
            <w:lang w:val="fr-CH"/>
          </w:rPr>
          <w:instrText xml:space="preserve"> PAGEREF _Toc161391087 \h </w:instrText>
        </w:r>
        <w:r w:rsidRPr="00F43FFE">
          <w:rPr>
            <w:webHidden/>
            <w:lang w:val="fr-CH"/>
          </w:rPr>
        </w:r>
        <w:r w:rsidRPr="00F43FFE">
          <w:rPr>
            <w:webHidden/>
            <w:lang w:val="fr-CH"/>
          </w:rPr>
          <w:fldChar w:fldCharType="separate"/>
        </w:r>
        <w:r w:rsidRPr="00F43FFE">
          <w:rPr>
            <w:webHidden/>
            <w:lang w:val="fr-CH"/>
          </w:rPr>
          <w:t>8</w:t>
        </w:r>
        <w:r w:rsidRPr="00F43FFE">
          <w:rPr>
            <w:webHidden/>
            <w:lang w:val="fr-CH"/>
          </w:rPr>
          <w:fldChar w:fldCharType="end"/>
        </w:r>
      </w:hyperlink>
    </w:p>
    <w:p w14:paraId="79697A3D" w14:textId="77777777" w:rsidR="00747452" w:rsidRPr="00F43FFE" w:rsidRDefault="00443497">
      <w:pPr>
        <w:spacing w:before="360" w:after="120" w:line="240" w:lineRule="auto"/>
        <w:rPr>
          <w:rFonts w:eastAsia="Calibri"/>
        </w:rPr>
      </w:pPr>
      <w:r w:rsidRPr="00F43FFE">
        <w:rPr>
          <w:rFonts w:eastAsia="Calibri" w:cs="Arial"/>
          <w:bCs/>
          <w:spacing w:val="4"/>
          <w:sz w:val="30"/>
          <w:szCs w:val="30"/>
          <w:lang w:eastAsia="de-DE"/>
        </w:rPr>
        <w:fldChar w:fldCharType="end"/>
      </w:r>
    </w:p>
    <w:p w14:paraId="5E83747D" w14:textId="77777777" w:rsidR="00747452" w:rsidRPr="00F43FFE" w:rsidRDefault="00747452">
      <w:pPr>
        <w:pStyle w:val="01eStandardAbstandvor8pt"/>
        <w:rPr>
          <w:rFonts w:eastAsia="Calibri"/>
          <w:lang w:val="fr-CH"/>
        </w:rPr>
        <w:sectPr w:rsidR="00747452" w:rsidRPr="00F43FFE">
          <w:pgSz w:w="11907" w:h="16840" w:code="9"/>
          <w:pgMar w:top="1242" w:right="992" w:bottom="1134" w:left="1814" w:header="709" w:footer="851" w:gutter="0"/>
          <w:pgNumType w:start="1"/>
          <w:cols w:space="720"/>
          <w:noEndnote/>
          <w:docGrid w:linePitch="299"/>
        </w:sectPr>
      </w:pPr>
    </w:p>
    <w:p w14:paraId="7418C2D6" w14:textId="77777777" w:rsidR="00747452" w:rsidRPr="00F43FFE" w:rsidRDefault="00443497">
      <w:pPr>
        <w:pStyle w:val="Titre1"/>
      </w:pPr>
      <w:bookmarkStart w:id="1" w:name="_Toc381867612"/>
      <w:bookmarkStart w:id="2" w:name="_Toc161391070"/>
      <w:r w:rsidRPr="00F43FFE">
        <w:lastRenderedPageBreak/>
        <w:t>But et objectif</w:t>
      </w:r>
      <w:bookmarkEnd w:id="1"/>
      <w:bookmarkEnd w:id="2"/>
      <w:r w:rsidRPr="00F43FFE">
        <w:t xml:space="preserve"> </w:t>
      </w:r>
    </w:p>
    <w:p w14:paraId="42FF8487" w14:textId="77777777" w:rsidR="00B957EE" w:rsidRPr="00F43FFE" w:rsidRDefault="00B957EE" w:rsidP="00B957EE">
      <w:pPr>
        <w:pStyle w:val="01eStandardAbstandvor8pt"/>
        <w:rPr>
          <w:color w:val="000000" w:themeColor="text1"/>
          <w:lang w:val="fr-CH"/>
        </w:rPr>
      </w:pPr>
      <w:bookmarkStart w:id="3" w:name="_Hlk184996206"/>
      <w:bookmarkStart w:id="4" w:name="_Toc381867613"/>
      <w:bookmarkStart w:id="5" w:name="_Toc161391071"/>
      <w:r w:rsidRPr="00F43FFE">
        <w:rPr>
          <w:color w:val="000000" w:themeColor="text1"/>
          <w:lang w:val="fr-CH"/>
        </w:rPr>
        <w:t xml:space="preserve">Les présentes dispositions d'exécution relatives à la procédure de qualification (PQ) avec examen final et leurs annexes concrétisent les dispositions contenues dans l'ordonnance sur la formation et dans le plan de formation. </w:t>
      </w:r>
      <w:r w:rsidRPr="00F43FFE">
        <w:rPr>
          <w:szCs w:val="20"/>
          <w:lang w:val="fr-CH"/>
        </w:rPr>
        <w:t>Elles s'adressent en premier lieu aux responsables d'examen, aux chefs experts et aux directeurs d'école. Elles ont pour but d'offrir une aide concrète en vue d'une mise en œuvre uniforme de la procédure de qualification dans toute la Suisse. Cela vaut en particulier pour le changement de place d'apprentissage souhaité au-delà des frontières cantonales et linguistiques.</w:t>
      </w:r>
    </w:p>
    <w:bookmarkEnd w:id="3"/>
    <w:p w14:paraId="57F73247" w14:textId="77777777" w:rsidR="00747452" w:rsidRPr="00F43FFE" w:rsidRDefault="00443497">
      <w:pPr>
        <w:pStyle w:val="Titre1"/>
      </w:pPr>
      <w:r w:rsidRPr="00F43FFE">
        <w:t>Bases</w:t>
      </w:r>
      <w:bookmarkEnd w:id="4"/>
      <w:bookmarkEnd w:id="5"/>
    </w:p>
    <w:p w14:paraId="4150B39F" w14:textId="77777777" w:rsidR="00747452" w:rsidRPr="00F43FFE" w:rsidRDefault="00443497">
      <w:pPr>
        <w:pStyle w:val="01eStandardAbstandvor8pt"/>
        <w:rPr>
          <w:color w:val="000000" w:themeColor="text1"/>
          <w:lang w:val="fr-CH"/>
        </w:rPr>
      </w:pPr>
      <w:r w:rsidRPr="00F43FFE">
        <w:rPr>
          <w:color w:val="000000" w:themeColor="text1"/>
          <w:lang w:val="fr-CH"/>
        </w:rPr>
        <w:t>Les dispositions d'exécution relatives à la procédure de qualification dans la formation professionnelle initiale se fondent sur :</w:t>
      </w:r>
    </w:p>
    <w:p w14:paraId="5007AED5" w14:textId="77777777" w:rsidR="00747452" w:rsidRPr="00F43FFE" w:rsidRDefault="00443497">
      <w:pPr>
        <w:pStyle w:val="01eStandardAbstandvor8pt"/>
        <w:numPr>
          <w:ilvl w:val="0"/>
          <w:numId w:val="13"/>
        </w:numPr>
        <w:rPr>
          <w:rFonts w:cs="Arial"/>
          <w:lang w:val="fr-CH"/>
        </w:rPr>
      </w:pPr>
      <w:r w:rsidRPr="00F43FFE">
        <w:rPr>
          <w:rFonts w:cs="Arial"/>
          <w:lang w:val="fr-CH"/>
        </w:rPr>
        <w:t>Loi fédérale du 13 décembre 2002 sur la formation professionnelle (</w:t>
      </w:r>
      <w:proofErr w:type="spellStart"/>
      <w:r w:rsidRPr="00F43FFE">
        <w:rPr>
          <w:rFonts w:cs="Arial"/>
          <w:lang w:val="fr-CH"/>
        </w:rPr>
        <w:t>LFPr</w:t>
      </w:r>
      <w:proofErr w:type="spellEnd"/>
      <w:r w:rsidRPr="00F43FFE">
        <w:rPr>
          <w:rFonts w:cs="Arial"/>
          <w:lang w:val="fr-CH"/>
        </w:rPr>
        <w:t xml:space="preserve"> ; RS 412.10), en particulier les art. 33 à 41 </w:t>
      </w:r>
    </w:p>
    <w:p w14:paraId="51CAF393" w14:textId="77777777" w:rsidR="00747452" w:rsidRPr="00F43FFE" w:rsidRDefault="00443497">
      <w:pPr>
        <w:pStyle w:val="01eStandardAbstandvor8pt"/>
        <w:numPr>
          <w:ilvl w:val="0"/>
          <w:numId w:val="13"/>
        </w:numPr>
        <w:rPr>
          <w:rFonts w:cs="Arial"/>
          <w:lang w:val="fr-CH"/>
        </w:rPr>
      </w:pPr>
      <w:r w:rsidRPr="00F43FFE">
        <w:rPr>
          <w:rFonts w:cs="Arial"/>
          <w:lang w:val="fr-CH"/>
        </w:rPr>
        <w:t xml:space="preserve">Ordonnance du 19 novembre 2003 sur la formation professionnelle (OFPr ; RS 412.101), en particulier les art. 30 à 35, l'art. 39 et l'art. 50 </w:t>
      </w:r>
    </w:p>
    <w:p w14:paraId="71EF3234" w14:textId="77777777" w:rsidR="00747452" w:rsidRPr="00F43FFE" w:rsidRDefault="00443497">
      <w:pPr>
        <w:pStyle w:val="01eStandardAbstandvor8pt"/>
        <w:numPr>
          <w:ilvl w:val="0"/>
          <w:numId w:val="13"/>
        </w:numPr>
        <w:rPr>
          <w:rFonts w:cs="Arial"/>
          <w:lang w:val="fr-CH"/>
        </w:rPr>
      </w:pPr>
      <w:r w:rsidRPr="00F43FFE">
        <w:rPr>
          <w:rFonts w:cs="Arial"/>
          <w:lang w:val="fr-CH"/>
        </w:rPr>
        <w:t>Ordonnance du SEFRI du 27 avril 2006 concernant les conditions minimales relatives à la culture générale exigée dans le cadre de la formation professionnelle initiale (RS 412.101.241), en particulier les art. 6 à 14</w:t>
      </w:r>
    </w:p>
    <w:p w14:paraId="0065F300" w14:textId="66731E56" w:rsidR="00747452" w:rsidRPr="00F43FFE" w:rsidRDefault="00443497">
      <w:pPr>
        <w:pStyle w:val="01eStandardAbstandvor8pt"/>
        <w:numPr>
          <w:ilvl w:val="0"/>
          <w:numId w:val="13"/>
        </w:numPr>
        <w:rPr>
          <w:rFonts w:cs="Arial"/>
          <w:color w:val="0000FF"/>
          <w:spacing w:val="0"/>
          <w:szCs w:val="20"/>
          <w:lang w:val="fr-CH"/>
        </w:rPr>
      </w:pPr>
      <w:r w:rsidRPr="00F43FFE">
        <w:rPr>
          <w:color w:val="000000" w:themeColor="text1"/>
          <w:lang w:val="fr-CH"/>
        </w:rPr>
        <w:t xml:space="preserve">Ordonnance du SEFRI sur la formation professionnelle </w:t>
      </w:r>
      <w:r w:rsidR="007C7625" w:rsidRPr="00F43FFE">
        <w:rPr>
          <w:rFonts w:cs="Arial"/>
          <w:color w:val="FF0000"/>
          <w:lang w:val="fr-CH"/>
        </w:rPr>
        <w:t xml:space="preserve">initiale menant au CFC dans le domaine de l'agriculture </w:t>
      </w:r>
      <w:r w:rsidRPr="00F43FFE">
        <w:rPr>
          <w:color w:val="000000" w:themeColor="text1"/>
          <w:lang w:val="fr-CH"/>
        </w:rPr>
        <w:t xml:space="preserve">du </w:t>
      </w:r>
      <w:r w:rsidRPr="00F43FFE">
        <w:rPr>
          <w:rFonts w:cs="Arial"/>
          <w:color w:val="FF0000"/>
          <w:lang w:val="fr-CH"/>
        </w:rPr>
        <w:t xml:space="preserve">[date de promulgation]. </w:t>
      </w:r>
      <w:r w:rsidR="007C7625" w:rsidRPr="00F43FFE">
        <w:rPr>
          <w:rFonts w:cs="Arial"/>
          <w:color w:val="FF0000"/>
          <w:lang w:val="fr-CH"/>
        </w:rPr>
        <w:t xml:space="preserve">Les articles 19 à 23 </w:t>
      </w:r>
      <w:r w:rsidRPr="00F43FFE">
        <w:rPr>
          <w:color w:val="000000" w:themeColor="text1"/>
          <w:lang w:val="fr-CH"/>
        </w:rPr>
        <w:t xml:space="preserve">sont particulièrement déterminants pour </w:t>
      </w:r>
      <w:r w:rsidR="00CF538D">
        <w:rPr>
          <w:color w:val="000000" w:themeColor="text1"/>
          <w:lang w:val="fr-CH"/>
        </w:rPr>
        <w:t>les P</w:t>
      </w:r>
      <w:r w:rsidRPr="00F43FFE">
        <w:rPr>
          <w:color w:val="000000" w:themeColor="text1"/>
          <w:lang w:val="fr-CH"/>
        </w:rPr>
        <w:t>Q</w:t>
      </w:r>
      <w:r w:rsidR="007C7625" w:rsidRPr="00F43FFE">
        <w:rPr>
          <w:rFonts w:cs="Arial"/>
          <w:color w:val="FF0000"/>
          <w:lang w:val="fr-CH"/>
        </w:rPr>
        <w:t>.</w:t>
      </w:r>
    </w:p>
    <w:p w14:paraId="6227EF16" w14:textId="6AE295CD" w:rsidR="00747452" w:rsidRPr="00F43FFE" w:rsidRDefault="00443497">
      <w:pPr>
        <w:pStyle w:val="01eStandardAbstandvor8pt"/>
        <w:numPr>
          <w:ilvl w:val="0"/>
          <w:numId w:val="13"/>
        </w:numPr>
        <w:rPr>
          <w:color w:val="000000" w:themeColor="text1"/>
          <w:lang w:val="fr-CH"/>
        </w:rPr>
      </w:pPr>
      <w:r w:rsidRPr="00F43FFE">
        <w:rPr>
          <w:color w:val="000000" w:themeColor="text1"/>
          <w:lang w:val="fr-CH"/>
        </w:rPr>
        <w:t xml:space="preserve">Plan de formation relatif à l'ordonnance sur la formation </w:t>
      </w:r>
      <w:r w:rsidR="007C7625" w:rsidRPr="00F43FFE">
        <w:rPr>
          <w:rFonts w:cs="Arial"/>
          <w:color w:val="FF0000"/>
          <w:lang w:val="fr-CH"/>
        </w:rPr>
        <w:t xml:space="preserve">professionnelle initiale menant au CFC dans le domaine de l'agriculture </w:t>
      </w:r>
      <w:r w:rsidRPr="00F43FFE">
        <w:rPr>
          <w:color w:val="000000" w:themeColor="text1"/>
          <w:lang w:val="fr-CH"/>
        </w:rPr>
        <w:t xml:space="preserve">du </w:t>
      </w:r>
      <w:r w:rsidRPr="00F43FFE">
        <w:rPr>
          <w:rFonts w:cs="Arial"/>
          <w:color w:val="FF0000"/>
          <w:lang w:val="fr-CH"/>
        </w:rPr>
        <w:t xml:space="preserve">[date de promulgation]. </w:t>
      </w:r>
      <w:r w:rsidRPr="00F43FFE">
        <w:rPr>
          <w:color w:val="000000" w:themeColor="text1"/>
          <w:lang w:val="fr-CH"/>
        </w:rPr>
        <w:t xml:space="preserve">La partie </w:t>
      </w:r>
      <w:r w:rsidRPr="00F43FFE">
        <w:rPr>
          <w:rFonts w:cs="Arial"/>
          <w:color w:val="FF0000"/>
          <w:lang w:val="fr-CH"/>
        </w:rPr>
        <w:t xml:space="preserve">[lettre] </w:t>
      </w:r>
      <w:r w:rsidRPr="00F43FFE">
        <w:rPr>
          <w:color w:val="000000" w:themeColor="text1"/>
          <w:lang w:val="fr-CH"/>
        </w:rPr>
        <w:t>est particulièrement déterminante pour la procédure de qualification.</w:t>
      </w:r>
      <w:r w:rsidRPr="00F43FFE">
        <w:rPr>
          <w:rFonts w:cs="Arial"/>
          <w:color w:val="FF0000"/>
          <w:lang w:val="fr-CH"/>
        </w:rPr>
        <w:t xml:space="preserve"> </w:t>
      </w:r>
    </w:p>
    <w:p w14:paraId="310BFFA7" w14:textId="139DFDE9" w:rsidR="00F43FFE" w:rsidRDefault="00443497">
      <w:pPr>
        <w:pStyle w:val="01eStandardAbstandvor8pt"/>
        <w:numPr>
          <w:ilvl w:val="0"/>
          <w:numId w:val="13"/>
        </w:numPr>
        <w:rPr>
          <w:color w:val="000000" w:themeColor="text1"/>
          <w:lang w:val="fr-CH"/>
        </w:rPr>
      </w:pPr>
      <w:r w:rsidRPr="00F43FFE">
        <w:rPr>
          <w:color w:val="000000" w:themeColor="text1"/>
          <w:lang w:val="fr-CH"/>
        </w:rPr>
        <w:t>Manuel destiné aux expertes et experts chargés des examens dans les procédures de qualification de la formation professionnelle initiale. Conseils et outils pour la pratique</w:t>
      </w:r>
      <w:r w:rsidRPr="00F43FFE">
        <w:rPr>
          <w:rStyle w:val="Appelnotedebasdep"/>
          <w:color w:val="000000" w:themeColor="text1"/>
          <w:lang w:val="fr-CH"/>
        </w:rPr>
        <w:footnoteReference w:id="2"/>
      </w:r>
    </w:p>
    <w:p w14:paraId="2F315BDD" w14:textId="67C45CDE" w:rsidR="00747452" w:rsidRPr="00F43FFE" w:rsidRDefault="00F43FFE" w:rsidP="00F43FFE">
      <w:pPr>
        <w:spacing w:after="0" w:line="240" w:lineRule="auto"/>
        <w:rPr>
          <w:rFonts w:eastAsia="Times New Roman" w:cs="Tahoma"/>
          <w:color w:val="000000" w:themeColor="text1"/>
          <w:spacing w:val="4"/>
          <w:szCs w:val="16"/>
          <w:lang w:eastAsia="de-DE"/>
        </w:rPr>
      </w:pPr>
      <w:r>
        <w:rPr>
          <w:color w:val="000000" w:themeColor="text1"/>
        </w:rPr>
        <w:br w:type="page"/>
      </w:r>
    </w:p>
    <w:p w14:paraId="345B77AB" w14:textId="77777777" w:rsidR="00747452" w:rsidRPr="00F43FFE" w:rsidRDefault="00443497">
      <w:pPr>
        <w:pStyle w:val="Titre1"/>
      </w:pPr>
      <w:bookmarkStart w:id="6" w:name="_Toc381867614"/>
      <w:bookmarkStart w:id="7" w:name="_Toc161391072"/>
      <w:r w:rsidRPr="00F43FFE">
        <w:lastRenderedPageBreak/>
        <w:t>Aperçu de la procédure de qualification avec examen final</w:t>
      </w:r>
      <w:bookmarkEnd w:id="6"/>
      <w:r w:rsidRPr="00F43FFE">
        <w:t xml:space="preserve"> </w:t>
      </w:r>
      <w:bookmarkEnd w:id="7"/>
    </w:p>
    <w:p w14:paraId="340AB855" w14:textId="58A3802D" w:rsidR="00747452" w:rsidRPr="00F43FFE" w:rsidRDefault="00443497">
      <w:pPr>
        <w:spacing w:after="160" w:line="320" w:lineRule="atLeast"/>
        <w:jc w:val="both"/>
        <w:rPr>
          <w:rFonts w:eastAsia="Times New Roman" w:cs="Tahoma"/>
          <w:spacing w:val="4"/>
          <w:szCs w:val="16"/>
          <w:lang w:eastAsia="de-DE"/>
        </w:rPr>
      </w:pPr>
      <w:r w:rsidRPr="00F43FFE">
        <w:rPr>
          <w:rFonts w:eastAsia="Times New Roman" w:cs="Tahoma"/>
          <w:spacing w:val="4"/>
          <w:szCs w:val="16"/>
          <w:lang w:eastAsia="de-DE"/>
        </w:rPr>
        <w:t xml:space="preserve">La procédure de qualification permet de déterminer si </w:t>
      </w:r>
      <w:r w:rsidR="000C6CDE">
        <w:rPr>
          <w:rFonts w:eastAsia="Times New Roman" w:cs="Tahoma"/>
          <w:spacing w:val="4"/>
          <w:szCs w:val="16"/>
          <w:lang w:eastAsia="de-DE"/>
        </w:rPr>
        <w:t>l’apprenti/-e</w:t>
      </w:r>
      <w:r w:rsidRPr="00F43FFE">
        <w:rPr>
          <w:rFonts w:eastAsia="Times New Roman" w:cs="Tahoma"/>
          <w:spacing w:val="4"/>
          <w:szCs w:val="16"/>
          <w:lang w:eastAsia="de-DE"/>
        </w:rPr>
        <w:t xml:space="preserve"> a acquis les compétences opérationnelles nécessaires pour exercer avec succès une activité professionnelle. </w:t>
      </w:r>
    </w:p>
    <w:p w14:paraId="1A4E6D39" w14:textId="66496366" w:rsidR="00747452" w:rsidRPr="00F43FFE" w:rsidRDefault="00443497">
      <w:pPr>
        <w:pStyle w:val="01eStandardAbstandvor8pt"/>
        <w:tabs>
          <w:tab w:val="left" w:pos="4962"/>
        </w:tabs>
        <w:rPr>
          <w:lang w:val="fr-CH"/>
        </w:rPr>
      </w:pPr>
      <w:r w:rsidRPr="00F43FFE">
        <w:rPr>
          <w:lang w:val="fr-CH"/>
        </w:rPr>
        <w:t>L'aperçu ci-dessous présente les domaines de qualification ainsi que le type d'examen, la note d'expérience, les positions, les pondérations respectives, les notes minimales (notes qui doivent être suffisantes) et les dispositions relatives à l'arrondi des notes conformément à l'ordonnance sur la formation.</w:t>
      </w:r>
    </w:p>
    <w:p w14:paraId="1B8148F5" w14:textId="667DE520" w:rsidR="007A5D60" w:rsidRPr="00D561B4" w:rsidRDefault="00B957EE" w:rsidP="00D561B4">
      <w:pPr>
        <w:spacing w:before="160" w:after="0" w:line="320" w:lineRule="atLeast"/>
        <w:ind w:left="23"/>
        <w:jc w:val="both"/>
        <w:rPr>
          <w:rFonts w:eastAsia="Times New Roman" w:cs="Tahoma"/>
          <w:color w:val="000000"/>
          <w:spacing w:val="4"/>
          <w:szCs w:val="16"/>
          <w:lang w:eastAsia="de-DE"/>
        </w:rPr>
        <w:sectPr w:rsidR="007A5D60" w:rsidRPr="00D561B4">
          <w:pgSz w:w="11907" w:h="16840" w:code="9"/>
          <w:pgMar w:top="1242" w:right="992" w:bottom="1134" w:left="1814" w:header="709" w:footer="851" w:gutter="0"/>
          <w:cols w:space="720"/>
          <w:noEndnote/>
          <w:docGrid w:linePitch="299"/>
        </w:sectPr>
      </w:pPr>
      <w:r w:rsidRPr="00F43FFE">
        <w:rPr>
          <w:rFonts w:eastAsia="Times New Roman" w:cs="Tahoma"/>
          <w:color w:val="000000"/>
          <w:spacing w:val="4"/>
          <w:szCs w:val="16"/>
          <w:lang w:eastAsia="de-DE"/>
        </w:rPr>
        <w:t>Le formulaire de notation pour la procédure de qualification et les feuilles de notes nécessaires au calcul de la note d'expérience sont disponibles sur</w:t>
      </w:r>
      <w:r w:rsidR="00CF538D" w:rsidRPr="00CF538D">
        <w:t xml:space="preserve"> </w:t>
      </w:r>
      <w:hyperlink r:id="rId14" w:history="1">
        <w:r w:rsidR="00CF538D" w:rsidRPr="00CF538D">
          <w:rPr>
            <w:rStyle w:val="Lienhypertexte"/>
          </w:rPr>
          <w:t>formationprof.ch</w:t>
        </w:r>
      </w:hyperlink>
    </w:p>
    <w:p w14:paraId="49EA6AC6" w14:textId="4FA7073E" w:rsidR="00D561B4" w:rsidRPr="00D561B4" w:rsidRDefault="00D561B4" w:rsidP="00D561B4">
      <w:pPr>
        <w:pStyle w:val="Lgende"/>
        <w:keepNext/>
        <w:rPr>
          <w:color w:val="000000" w:themeColor="text1"/>
          <w:sz w:val="20"/>
          <w:szCs w:val="24"/>
        </w:rPr>
      </w:pPr>
      <w:r w:rsidRPr="00D561B4">
        <w:rPr>
          <w:b/>
          <w:color w:val="000000" w:themeColor="text1"/>
          <w:sz w:val="20"/>
          <w:szCs w:val="24"/>
          <w:lang w:val="fr-CH"/>
        </w:rPr>
        <w:lastRenderedPageBreak/>
        <w:t>Aperçu des domaines de qualification et de la note d'expérience ainsi que de l'arrondi des notes pour un travail pratique donné (TPD) :</w:t>
      </w:r>
    </w:p>
    <w:tbl>
      <w:tblPr>
        <w:tblStyle w:val="Grilledutableau"/>
        <w:tblpPr w:leftFromText="141" w:rightFromText="141" w:vertAnchor="text" w:horzAnchor="margin" w:tblpY="-162"/>
        <w:tblW w:w="14312" w:type="dxa"/>
        <w:tblLayout w:type="fixed"/>
        <w:tblLook w:val="04A0" w:firstRow="1" w:lastRow="0" w:firstColumn="1" w:lastColumn="0" w:noHBand="0" w:noVBand="1"/>
      </w:tblPr>
      <w:tblGrid>
        <w:gridCol w:w="1555"/>
        <w:gridCol w:w="1275"/>
        <w:gridCol w:w="1560"/>
        <w:gridCol w:w="1275"/>
        <w:gridCol w:w="1276"/>
        <w:gridCol w:w="1701"/>
        <w:gridCol w:w="851"/>
        <w:gridCol w:w="1275"/>
        <w:gridCol w:w="1134"/>
        <w:gridCol w:w="1276"/>
        <w:gridCol w:w="1134"/>
      </w:tblGrid>
      <w:tr w:rsidR="00D561B4" w:rsidRPr="00F43FFE" w14:paraId="79BA641A" w14:textId="77777777" w:rsidTr="00D561B4">
        <w:trPr>
          <w:trHeight w:val="523"/>
        </w:trPr>
        <w:tc>
          <w:tcPr>
            <w:tcW w:w="1555" w:type="dxa"/>
            <w:shd w:val="clear" w:color="auto" w:fill="E5DFEC" w:themeFill="accent4" w:themeFillTint="33"/>
          </w:tcPr>
          <w:p w14:paraId="5B27349A" w14:textId="77777777" w:rsidR="00D561B4" w:rsidRPr="00F43FFE" w:rsidRDefault="00D561B4" w:rsidP="00D561B4">
            <w:pPr>
              <w:spacing w:after="0"/>
              <w:rPr>
                <w:b/>
                <w:bCs/>
                <w:sz w:val="16"/>
                <w:szCs w:val="16"/>
              </w:rPr>
            </w:pPr>
            <w:r w:rsidRPr="00F43FFE">
              <w:rPr>
                <w:b/>
                <w:bCs/>
                <w:sz w:val="16"/>
                <w:szCs w:val="16"/>
              </w:rPr>
              <w:t>Domaines de qualification</w:t>
            </w:r>
          </w:p>
          <w:p w14:paraId="0A19CF9D" w14:textId="77777777" w:rsidR="00D561B4" w:rsidRPr="00F43FFE" w:rsidRDefault="00D561B4" w:rsidP="00D561B4">
            <w:pPr>
              <w:rPr>
                <w:b/>
                <w:bCs/>
                <w:sz w:val="16"/>
                <w:szCs w:val="16"/>
              </w:rPr>
            </w:pPr>
            <w:r w:rsidRPr="00F43FFE">
              <w:rPr>
                <w:b/>
                <w:bCs/>
                <w:sz w:val="16"/>
                <w:szCs w:val="16"/>
              </w:rPr>
              <w:t>de qualification</w:t>
            </w:r>
          </w:p>
        </w:tc>
        <w:tc>
          <w:tcPr>
            <w:tcW w:w="1275" w:type="dxa"/>
            <w:shd w:val="clear" w:color="auto" w:fill="E5DFEC" w:themeFill="accent4" w:themeFillTint="33"/>
          </w:tcPr>
          <w:p w14:paraId="1B3E8172" w14:textId="77777777" w:rsidR="00D561B4" w:rsidRPr="00F43FFE" w:rsidRDefault="00D561B4" w:rsidP="00D561B4">
            <w:pPr>
              <w:rPr>
                <w:b/>
                <w:bCs/>
                <w:sz w:val="16"/>
                <w:szCs w:val="16"/>
              </w:rPr>
            </w:pPr>
            <w:r w:rsidRPr="00F43FFE">
              <w:rPr>
                <w:b/>
                <w:bCs/>
                <w:sz w:val="16"/>
                <w:szCs w:val="16"/>
              </w:rPr>
              <w:t xml:space="preserve">Pondération </w:t>
            </w:r>
          </w:p>
        </w:tc>
        <w:tc>
          <w:tcPr>
            <w:tcW w:w="1560" w:type="dxa"/>
          </w:tcPr>
          <w:p w14:paraId="47F8A9DC" w14:textId="77777777" w:rsidR="00D561B4" w:rsidRPr="00F43FFE" w:rsidRDefault="00D561B4" w:rsidP="00D561B4">
            <w:pPr>
              <w:rPr>
                <w:b/>
                <w:bCs/>
                <w:sz w:val="16"/>
                <w:szCs w:val="16"/>
              </w:rPr>
            </w:pPr>
            <w:r w:rsidRPr="00F43FFE">
              <w:rPr>
                <w:b/>
                <w:bCs/>
                <w:sz w:val="16"/>
                <w:szCs w:val="16"/>
              </w:rPr>
              <w:t>Profession</w:t>
            </w:r>
          </w:p>
        </w:tc>
        <w:tc>
          <w:tcPr>
            <w:tcW w:w="1275" w:type="dxa"/>
          </w:tcPr>
          <w:p w14:paraId="299946A6" w14:textId="77777777" w:rsidR="00D561B4" w:rsidRPr="00F43FFE" w:rsidRDefault="00D561B4" w:rsidP="00D561B4">
            <w:pPr>
              <w:rPr>
                <w:b/>
                <w:bCs/>
                <w:sz w:val="16"/>
                <w:szCs w:val="16"/>
              </w:rPr>
            </w:pPr>
            <w:r w:rsidRPr="00F43FFE">
              <w:rPr>
                <w:b/>
                <w:bCs/>
                <w:sz w:val="16"/>
                <w:szCs w:val="16"/>
              </w:rPr>
              <w:t xml:space="preserve">Position 1 </w:t>
            </w:r>
          </w:p>
        </w:tc>
        <w:tc>
          <w:tcPr>
            <w:tcW w:w="1276" w:type="dxa"/>
          </w:tcPr>
          <w:p w14:paraId="78380D17" w14:textId="77777777" w:rsidR="00D561B4" w:rsidRPr="00F43FFE" w:rsidRDefault="00D561B4" w:rsidP="00D561B4">
            <w:pPr>
              <w:rPr>
                <w:b/>
                <w:bCs/>
                <w:sz w:val="16"/>
                <w:szCs w:val="16"/>
              </w:rPr>
            </w:pPr>
            <w:r w:rsidRPr="00F43FFE">
              <w:rPr>
                <w:b/>
                <w:bCs/>
                <w:sz w:val="16"/>
                <w:szCs w:val="16"/>
              </w:rPr>
              <w:t>Pondération</w:t>
            </w:r>
          </w:p>
        </w:tc>
        <w:tc>
          <w:tcPr>
            <w:tcW w:w="1701" w:type="dxa"/>
          </w:tcPr>
          <w:p w14:paraId="195B33CD" w14:textId="77777777" w:rsidR="00D561B4" w:rsidRPr="00F43FFE" w:rsidRDefault="00D561B4" w:rsidP="00D561B4">
            <w:pPr>
              <w:rPr>
                <w:b/>
                <w:bCs/>
                <w:sz w:val="16"/>
                <w:szCs w:val="16"/>
              </w:rPr>
            </w:pPr>
            <w:r w:rsidRPr="00F43FFE">
              <w:rPr>
                <w:b/>
                <w:bCs/>
                <w:sz w:val="16"/>
                <w:szCs w:val="16"/>
              </w:rPr>
              <w:t xml:space="preserve">Position 2 </w:t>
            </w:r>
          </w:p>
        </w:tc>
        <w:tc>
          <w:tcPr>
            <w:tcW w:w="851" w:type="dxa"/>
          </w:tcPr>
          <w:p w14:paraId="5ADF1078" w14:textId="77777777" w:rsidR="00D561B4" w:rsidRPr="00F43FFE" w:rsidRDefault="00D561B4" w:rsidP="00D561B4">
            <w:pPr>
              <w:rPr>
                <w:b/>
                <w:bCs/>
                <w:sz w:val="16"/>
                <w:szCs w:val="16"/>
              </w:rPr>
            </w:pPr>
            <w:r w:rsidRPr="00F43FFE">
              <w:rPr>
                <w:b/>
                <w:bCs/>
                <w:sz w:val="16"/>
                <w:szCs w:val="16"/>
              </w:rPr>
              <w:t>Pondération</w:t>
            </w:r>
          </w:p>
        </w:tc>
        <w:tc>
          <w:tcPr>
            <w:tcW w:w="1275" w:type="dxa"/>
          </w:tcPr>
          <w:p w14:paraId="3A87B2FF" w14:textId="77777777" w:rsidR="00D561B4" w:rsidRPr="00F43FFE" w:rsidRDefault="00D561B4" w:rsidP="00D561B4">
            <w:pPr>
              <w:rPr>
                <w:b/>
                <w:bCs/>
                <w:sz w:val="16"/>
                <w:szCs w:val="16"/>
              </w:rPr>
            </w:pPr>
            <w:r w:rsidRPr="00F43FFE">
              <w:rPr>
                <w:b/>
                <w:bCs/>
                <w:sz w:val="16"/>
                <w:szCs w:val="16"/>
              </w:rPr>
              <w:t xml:space="preserve">Position 3 </w:t>
            </w:r>
          </w:p>
        </w:tc>
        <w:tc>
          <w:tcPr>
            <w:tcW w:w="1134" w:type="dxa"/>
          </w:tcPr>
          <w:p w14:paraId="02EAAD98" w14:textId="77777777" w:rsidR="00D561B4" w:rsidRPr="00F43FFE" w:rsidRDefault="00D561B4" w:rsidP="00D561B4">
            <w:pPr>
              <w:rPr>
                <w:b/>
                <w:bCs/>
                <w:sz w:val="16"/>
                <w:szCs w:val="16"/>
              </w:rPr>
            </w:pPr>
            <w:r w:rsidRPr="00F43FFE">
              <w:rPr>
                <w:b/>
                <w:bCs/>
                <w:sz w:val="16"/>
                <w:szCs w:val="16"/>
              </w:rPr>
              <w:t>Pondération</w:t>
            </w:r>
          </w:p>
        </w:tc>
        <w:tc>
          <w:tcPr>
            <w:tcW w:w="1276" w:type="dxa"/>
          </w:tcPr>
          <w:p w14:paraId="0012423E" w14:textId="77777777" w:rsidR="00D561B4" w:rsidRPr="00F43FFE" w:rsidRDefault="00D561B4" w:rsidP="00D561B4">
            <w:pPr>
              <w:rPr>
                <w:b/>
                <w:bCs/>
                <w:sz w:val="16"/>
                <w:szCs w:val="16"/>
              </w:rPr>
            </w:pPr>
            <w:r w:rsidRPr="00F43FFE">
              <w:rPr>
                <w:b/>
                <w:bCs/>
                <w:sz w:val="16"/>
                <w:szCs w:val="16"/>
              </w:rPr>
              <w:t xml:space="preserve">Position 4 </w:t>
            </w:r>
          </w:p>
        </w:tc>
        <w:tc>
          <w:tcPr>
            <w:tcW w:w="1134" w:type="dxa"/>
          </w:tcPr>
          <w:p w14:paraId="5783E378" w14:textId="77777777" w:rsidR="00D561B4" w:rsidRPr="00F43FFE" w:rsidRDefault="00D561B4" w:rsidP="00D561B4">
            <w:pPr>
              <w:rPr>
                <w:b/>
                <w:bCs/>
                <w:sz w:val="16"/>
                <w:szCs w:val="16"/>
              </w:rPr>
            </w:pPr>
            <w:r w:rsidRPr="00F43FFE">
              <w:rPr>
                <w:b/>
                <w:bCs/>
                <w:sz w:val="16"/>
                <w:szCs w:val="16"/>
              </w:rPr>
              <w:t>Pondération</w:t>
            </w:r>
          </w:p>
        </w:tc>
      </w:tr>
      <w:tr w:rsidR="00D561B4" w:rsidRPr="00F43FFE" w14:paraId="5D50DBEA" w14:textId="77777777" w:rsidTr="00D561B4">
        <w:tc>
          <w:tcPr>
            <w:tcW w:w="1555" w:type="dxa"/>
            <w:vMerge w:val="restart"/>
            <w:shd w:val="clear" w:color="auto" w:fill="E5DFEC" w:themeFill="accent4" w:themeFillTint="33"/>
          </w:tcPr>
          <w:p w14:paraId="7E9F2FD4" w14:textId="1A6B851E" w:rsidR="00D561B4" w:rsidRPr="00F43FFE" w:rsidRDefault="00D561B4" w:rsidP="00D561B4">
            <w:pPr>
              <w:rPr>
                <w:b/>
                <w:bCs/>
                <w:sz w:val="16"/>
                <w:szCs w:val="16"/>
              </w:rPr>
            </w:pPr>
            <w:r w:rsidRPr="00F43FFE">
              <w:rPr>
                <w:b/>
                <w:bCs/>
                <w:sz w:val="16"/>
                <w:szCs w:val="16"/>
              </w:rPr>
              <w:t xml:space="preserve">Travaux pratiques Durée : 8 heures / Entretien </w:t>
            </w:r>
            <w:r w:rsidR="00751E0E">
              <w:rPr>
                <w:b/>
                <w:bCs/>
                <w:sz w:val="16"/>
                <w:szCs w:val="16"/>
              </w:rPr>
              <w:t>professionnel</w:t>
            </w:r>
            <w:r w:rsidRPr="00F43FFE">
              <w:rPr>
                <w:b/>
                <w:bCs/>
                <w:sz w:val="16"/>
                <w:szCs w:val="16"/>
              </w:rPr>
              <w:t xml:space="preserve"> 45 min.</w:t>
            </w:r>
          </w:p>
        </w:tc>
        <w:tc>
          <w:tcPr>
            <w:tcW w:w="1275" w:type="dxa"/>
            <w:shd w:val="clear" w:color="auto" w:fill="E5DFEC" w:themeFill="accent4" w:themeFillTint="33"/>
          </w:tcPr>
          <w:p w14:paraId="3BFAD7EB" w14:textId="77777777" w:rsidR="00D561B4" w:rsidRPr="00F43FFE" w:rsidRDefault="00D561B4" w:rsidP="00D561B4">
            <w:pPr>
              <w:rPr>
                <w:b/>
                <w:bCs/>
                <w:sz w:val="16"/>
                <w:szCs w:val="16"/>
              </w:rPr>
            </w:pPr>
            <w:r w:rsidRPr="00F43FFE">
              <w:rPr>
                <w:b/>
                <w:bCs/>
                <w:sz w:val="16"/>
                <w:szCs w:val="16"/>
              </w:rPr>
              <w:t>50</w:t>
            </w:r>
            <w:r>
              <w:rPr>
                <w:b/>
                <w:bCs/>
                <w:sz w:val="16"/>
                <w:szCs w:val="16"/>
              </w:rPr>
              <w:t>%</w:t>
            </w:r>
          </w:p>
        </w:tc>
        <w:tc>
          <w:tcPr>
            <w:tcW w:w="1560" w:type="dxa"/>
          </w:tcPr>
          <w:p w14:paraId="213A2E9C" w14:textId="77777777" w:rsidR="00D561B4" w:rsidRPr="00F43FFE" w:rsidRDefault="00D561B4" w:rsidP="00D561B4">
            <w:pPr>
              <w:rPr>
                <w:b/>
                <w:bCs/>
                <w:sz w:val="16"/>
                <w:szCs w:val="16"/>
              </w:rPr>
            </w:pPr>
            <w:r w:rsidRPr="00F43FFE">
              <w:rPr>
                <w:b/>
                <w:bCs/>
                <w:sz w:val="16"/>
                <w:szCs w:val="16"/>
              </w:rPr>
              <w:t>Maraîchère / Maraîcher</w:t>
            </w:r>
          </w:p>
        </w:tc>
        <w:tc>
          <w:tcPr>
            <w:tcW w:w="1275" w:type="dxa"/>
          </w:tcPr>
          <w:p w14:paraId="501AE126" w14:textId="77777777" w:rsidR="00D561B4" w:rsidRPr="00F43FFE" w:rsidRDefault="00D561B4" w:rsidP="00D561B4">
            <w:pPr>
              <w:rPr>
                <w:b/>
                <w:bCs/>
                <w:sz w:val="16"/>
                <w:szCs w:val="16"/>
              </w:rPr>
            </w:pPr>
            <w:r>
              <w:rPr>
                <w:b/>
                <w:bCs/>
                <w:sz w:val="16"/>
                <w:szCs w:val="16"/>
              </w:rPr>
              <w:t>DCO</w:t>
            </w:r>
            <w:r w:rsidRPr="00F43FFE">
              <w:rPr>
                <w:b/>
                <w:bCs/>
                <w:sz w:val="16"/>
                <w:szCs w:val="16"/>
              </w:rPr>
              <w:t xml:space="preserve"> a, b</w:t>
            </w:r>
          </w:p>
        </w:tc>
        <w:tc>
          <w:tcPr>
            <w:tcW w:w="1276" w:type="dxa"/>
          </w:tcPr>
          <w:p w14:paraId="323C5DC6" w14:textId="77777777" w:rsidR="00D561B4" w:rsidRPr="00F43FFE" w:rsidRDefault="00D561B4" w:rsidP="00D561B4">
            <w:pPr>
              <w:rPr>
                <w:b/>
                <w:bCs/>
                <w:sz w:val="16"/>
                <w:szCs w:val="16"/>
              </w:rPr>
            </w:pPr>
            <w:r w:rsidRPr="00F43FFE">
              <w:rPr>
                <w:b/>
                <w:bCs/>
                <w:sz w:val="16"/>
                <w:szCs w:val="16"/>
              </w:rPr>
              <w:t>20</w:t>
            </w:r>
            <w:r>
              <w:rPr>
                <w:b/>
                <w:bCs/>
                <w:sz w:val="16"/>
                <w:szCs w:val="16"/>
              </w:rPr>
              <w:t>%</w:t>
            </w:r>
          </w:p>
        </w:tc>
        <w:tc>
          <w:tcPr>
            <w:tcW w:w="1701" w:type="dxa"/>
          </w:tcPr>
          <w:p w14:paraId="50E64F25" w14:textId="77777777" w:rsidR="00D561B4" w:rsidRPr="00F43FFE" w:rsidRDefault="00D561B4" w:rsidP="00D561B4">
            <w:pPr>
              <w:rPr>
                <w:b/>
                <w:bCs/>
                <w:sz w:val="16"/>
                <w:szCs w:val="16"/>
              </w:rPr>
            </w:pPr>
            <w:r>
              <w:rPr>
                <w:b/>
                <w:bCs/>
                <w:sz w:val="16"/>
                <w:szCs w:val="16"/>
              </w:rPr>
              <w:t>DCO</w:t>
            </w:r>
            <w:r w:rsidRPr="00F43FFE">
              <w:rPr>
                <w:b/>
                <w:bCs/>
                <w:sz w:val="16"/>
                <w:szCs w:val="16"/>
              </w:rPr>
              <w:t xml:space="preserve"> c, d, e, f</w:t>
            </w:r>
          </w:p>
        </w:tc>
        <w:tc>
          <w:tcPr>
            <w:tcW w:w="851" w:type="dxa"/>
          </w:tcPr>
          <w:p w14:paraId="2E770C98" w14:textId="77777777" w:rsidR="00D561B4" w:rsidRPr="00F43FFE" w:rsidRDefault="00D561B4" w:rsidP="00D561B4">
            <w:pPr>
              <w:rPr>
                <w:b/>
                <w:bCs/>
                <w:sz w:val="16"/>
                <w:szCs w:val="16"/>
              </w:rPr>
            </w:pPr>
            <w:r w:rsidRPr="00F43FFE">
              <w:rPr>
                <w:b/>
                <w:bCs/>
                <w:sz w:val="16"/>
                <w:szCs w:val="16"/>
              </w:rPr>
              <w:t>60</w:t>
            </w:r>
            <w:r>
              <w:rPr>
                <w:b/>
                <w:bCs/>
                <w:sz w:val="16"/>
                <w:szCs w:val="16"/>
              </w:rPr>
              <w:t>%</w:t>
            </w:r>
          </w:p>
        </w:tc>
        <w:tc>
          <w:tcPr>
            <w:tcW w:w="2409" w:type="dxa"/>
            <w:gridSpan w:val="2"/>
          </w:tcPr>
          <w:p w14:paraId="282AE801" w14:textId="77777777" w:rsidR="00D561B4" w:rsidRPr="00F43FFE" w:rsidRDefault="00D561B4" w:rsidP="00D561B4">
            <w:pPr>
              <w:rPr>
                <w:b/>
                <w:bCs/>
                <w:sz w:val="16"/>
                <w:szCs w:val="16"/>
              </w:rPr>
            </w:pPr>
          </w:p>
        </w:tc>
        <w:tc>
          <w:tcPr>
            <w:tcW w:w="1276" w:type="dxa"/>
          </w:tcPr>
          <w:p w14:paraId="11133E77" w14:textId="288DD3CC" w:rsidR="00D561B4" w:rsidRPr="00F43FFE" w:rsidRDefault="00751E0E" w:rsidP="00D561B4">
            <w:pPr>
              <w:rPr>
                <w:b/>
                <w:bCs/>
                <w:sz w:val="16"/>
                <w:szCs w:val="16"/>
              </w:rPr>
            </w:pPr>
            <w:r w:rsidRPr="00F43FFE">
              <w:rPr>
                <w:b/>
                <w:bCs/>
                <w:sz w:val="16"/>
                <w:szCs w:val="16"/>
              </w:rPr>
              <w:t xml:space="preserve">Entretien </w:t>
            </w:r>
            <w:r>
              <w:rPr>
                <w:b/>
                <w:bCs/>
                <w:sz w:val="16"/>
                <w:szCs w:val="16"/>
              </w:rPr>
              <w:t>professionnel</w:t>
            </w:r>
          </w:p>
        </w:tc>
        <w:tc>
          <w:tcPr>
            <w:tcW w:w="1134" w:type="dxa"/>
          </w:tcPr>
          <w:p w14:paraId="2A501560" w14:textId="77777777" w:rsidR="00D561B4" w:rsidRPr="00F43FFE" w:rsidRDefault="00D561B4" w:rsidP="00D561B4">
            <w:pPr>
              <w:rPr>
                <w:b/>
                <w:bCs/>
                <w:sz w:val="16"/>
                <w:szCs w:val="16"/>
              </w:rPr>
            </w:pPr>
            <w:r w:rsidRPr="00F43FFE">
              <w:rPr>
                <w:b/>
                <w:bCs/>
                <w:sz w:val="16"/>
                <w:szCs w:val="16"/>
              </w:rPr>
              <w:t>20</w:t>
            </w:r>
            <w:r>
              <w:rPr>
                <w:b/>
                <w:bCs/>
                <w:sz w:val="16"/>
                <w:szCs w:val="16"/>
              </w:rPr>
              <w:t>%</w:t>
            </w:r>
          </w:p>
        </w:tc>
      </w:tr>
      <w:tr w:rsidR="00D561B4" w:rsidRPr="00F43FFE" w14:paraId="66CA453C" w14:textId="77777777" w:rsidTr="00D561B4">
        <w:tc>
          <w:tcPr>
            <w:tcW w:w="1555" w:type="dxa"/>
            <w:vMerge/>
            <w:shd w:val="clear" w:color="auto" w:fill="E5DFEC" w:themeFill="accent4" w:themeFillTint="33"/>
          </w:tcPr>
          <w:p w14:paraId="02118A43" w14:textId="77777777" w:rsidR="00D561B4" w:rsidRPr="00F43FFE" w:rsidRDefault="00D561B4" w:rsidP="00D561B4">
            <w:pPr>
              <w:rPr>
                <w:b/>
                <w:bCs/>
                <w:sz w:val="16"/>
                <w:szCs w:val="16"/>
              </w:rPr>
            </w:pPr>
          </w:p>
        </w:tc>
        <w:tc>
          <w:tcPr>
            <w:tcW w:w="1275" w:type="dxa"/>
            <w:shd w:val="clear" w:color="auto" w:fill="E5DFEC" w:themeFill="accent4" w:themeFillTint="33"/>
          </w:tcPr>
          <w:p w14:paraId="75F1CF2E" w14:textId="77777777" w:rsidR="00D561B4" w:rsidRPr="00F43FFE" w:rsidRDefault="00D561B4" w:rsidP="00D561B4">
            <w:pPr>
              <w:rPr>
                <w:b/>
                <w:bCs/>
                <w:sz w:val="16"/>
                <w:szCs w:val="16"/>
              </w:rPr>
            </w:pPr>
            <w:r w:rsidRPr="00F43FFE">
              <w:rPr>
                <w:b/>
                <w:bCs/>
                <w:sz w:val="16"/>
                <w:szCs w:val="16"/>
              </w:rPr>
              <w:t>40</w:t>
            </w:r>
            <w:r>
              <w:rPr>
                <w:b/>
                <w:bCs/>
                <w:sz w:val="16"/>
                <w:szCs w:val="16"/>
              </w:rPr>
              <w:t>%</w:t>
            </w:r>
          </w:p>
        </w:tc>
        <w:tc>
          <w:tcPr>
            <w:tcW w:w="1560" w:type="dxa"/>
          </w:tcPr>
          <w:p w14:paraId="58A6034F" w14:textId="77777777" w:rsidR="00D561B4" w:rsidRPr="00F43FFE" w:rsidRDefault="00D561B4" w:rsidP="00D561B4">
            <w:pPr>
              <w:rPr>
                <w:b/>
                <w:bCs/>
                <w:sz w:val="16"/>
                <w:szCs w:val="16"/>
              </w:rPr>
            </w:pPr>
            <w:r w:rsidRPr="00F43FFE">
              <w:rPr>
                <w:b/>
                <w:bCs/>
                <w:sz w:val="16"/>
                <w:szCs w:val="16"/>
              </w:rPr>
              <w:t>Agriculteur / Agricultrice</w:t>
            </w:r>
          </w:p>
        </w:tc>
        <w:tc>
          <w:tcPr>
            <w:tcW w:w="1275" w:type="dxa"/>
          </w:tcPr>
          <w:p w14:paraId="73D9D852" w14:textId="77777777" w:rsidR="00D561B4" w:rsidRPr="00F43FFE" w:rsidRDefault="00D561B4" w:rsidP="00D561B4">
            <w:pPr>
              <w:rPr>
                <w:b/>
                <w:bCs/>
                <w:sz w:val="16"/>
                <w:szCs w:val="16"/>
              </w:rPr>
            </w:pPr>
            <w:r>
              <w:rPr>
                <w:b/>
                <w:bCs/>
                <w:sz w:val="16"/>
                <w:szCs w:val="16"/>
              </w:rPr>
              <w:t>DCO</w:t>
            </w:r>
            <w:r w:rsidRPr="00F43FFE">
              <w:rPr>
                <w:b/>
                <w:bCs/>
                <w:sz w:val="16"/>
                <w:szCs w:val="16"/>
              </w:rPr>
              <w:t xml:space="preserve"> a, b</w:t>
            </w:r>
          </w:p>
        </w:tc>
        <w:tc>
          <w:tcPr>
            <w:tcW w:w="1276" w:type="dxa"/>
          </w:tcPr>
          <w:p w14:paraId="074CADD7" w14:textId="77777777" w:rsidR="00D561B4" w:rsidRPr="00F43FFE" w:rsidRDefault="00D561B4" w:rsidP="00D561B4">
            <w:pPr>
              <w:rPr>
                <w:b/>
                <w:bCs/>
                <w:sz w:val="16"/>
                <w:szCs w:val="16"/>
              </w:rPr>
            </w:pPr>
            <w:r w:rsidRPr="00F43FFE">
              <w:rPr>
                <w:b/>
                <w:bCs/>
                <w:sz w:val="16"/>
                <w:szCs w:val="16"/>
              </w:rPr>
              <w:t>10</w:t>
            </w:r>
            <w:r>
              <w:rPr>
                <w:b/>
                <w:bCs/>
                <w:sz w:val="16"/>
                <w:szCs w:val="16"/>
              </w:rPr>
              <w:t>%</w:t>
            </w:r>
          </w:p>
        </w:tc>
        <w:tc>
          <w:tcPr>
            <w:tcW w:w="1701" w:type="dxa"/>
          </w:tcPr>
          <w:p w14:paraId="23B5C1E3" w14:textId="77777777" w:rsidR="00D561B4" w:rsidRPr="00F43FFE" w:rsidRDefault="00D561B4" w:rsidP="00D561B4">
            <w:pPr>
              <w:rPr>
                <w:b/>
                <w:bCs/>
                <w:sz w:val="16"/>
                <w:szCs w:val="16"/>
              </w:rPr>
            </w:pPr>
            <w:r>
              <w:rPr>
                <w:b/>
                <w:bCs/>
                <w:sz w:val="16"/>
                <w:szCs w:val="16"/>
              </w:rPr>
              <w:t>DCO</w:t>
            </w:r>
            <w:r w:rsidRPr="00F43FFE">
              <w:rPr>
                <w:b/>
                <w:bCs/>
                <w:sz w:val="16"/>
                <w:szCs w:val="16"/>
              </w:rPr>
              <w:t xml:space="preserve"> c, d, e</w:t>
            </w:r>
          </w:p>
        </w:tc>
        <w:tc>
          <w:tcPr>
            <w:tcW w:w="851" w:type="dxa"/>
          </w:tcPr>
          <w:p w14:paraId="0EDBDE76" w14:textId="77777777" w:rsidR="00D561B4" w:rsidRPr="00F43FFE" w:rsidRDefault="00D561B4" w:rsidP="00D561B4">
            <w:pPr>
              <w:rPr>
                <w:b/>
                <w:bCs/>
                <w:sz w:val="16"/>
                <w:szCs w:val="16"/>
              </w:rPr>
            </w:pPr>
            <w:r w:rsidRPr="00F43FFE">
              <w:rPr>
                <w:b/>
                <w:bCs/>
                <w:sz w:val="16"/>
                <w:szCs w:val="16"/>
              </w:rPr>
              <w:t>30</w:t>
            </w:r>
            <w:r>
              <w:rPr>
                <w:b/>
                <w:bCs/>
                <w:sz w:val="16"/>
                <w:szCs w:val="16"/>
              </w:rPr>
              <w:t>%</w:t>
            </w:r>
          </w:p>
        </w:tc>
        <w:tc>
          <w:tcPr>
            <w:tcW w:w="1275" w:type="dxa"/>
          </w:tcPr>
          <w:p w14:paraId="23F202CD" w14:textId="77777777" w:rsidR="00D561B4" w:rsidRPr="00F43FFE" w:rsidRDefault="00D561B4" w:rsidP="00D561B4">
            <w:pPr>
              <w:rPr>
                <w:b/>
                <w:bCs/>
                <w:sz w:val="16"/>
                <w:szCs w:val="16"/>
              </w:rPr>
            </w:pPr>
            <w:r>
              <w:rPr>
                <w:b/>
                <w:bCs/>
                <w:sz w:val="16"/>
                <w:szCs w:val="16"/>
              </w:rPr>
              <w:t>DCO</w:t>
            </w:r>
            <w:r w:rsidRPr="00F43FFE">
              <w:rPr>
                <w:b/>
                <w:bCs/>
                <w:sz w:val="16"/>
                <w:szCs w:val="16"/>
              </w:rPr>
              <w:t xml:space="preserve"> spécifique</w:t>
            </w:r>
            <w:r>
              <w:rPr>
                <w:b/>
                <w:bCs/>
                <w:sz w:val="16"/>
                <w:szCs w:val="16"/>
              </w:rPr>
              <w:t xml:space="preserve"> à l’orientation</w:t>
            </w:r>
          </w:p>
        </w:tc>
        <w:tc>
          <w:tcPr>
            <w:tcW w:w="1134" w:type="dxa"/>
          </w:tcPr>
          <w:p w14:paraId="16623337" w14:textId="77777777" w:rsidR="00D561B4" w:rsidRPr="00F43FFE" w:rsidRDefault="00D561B4" w:rsidP="00D561B4">
            <w:pPr>
              <w:rPr>
                <w:b/>
                <w:bCs/>
                <w:sz w:val="16"/>
                <w:szCs w:val="16"/>
              </w:rPr>
            </w:pPr>
            <w:r w:rsidRPr="00F43FFE">
              <w:rPr>
                <w:b/>
                <w:bCs/>
                <w:sz w:val="16"/>
                <w:szCs w:val="16"/>
              </w:rPr>
              <w:t>40</w:t>
            </w:r>
            <w:r>
              <w:rPr>
                <w:b/>
                <w:bCs/>
                <w:sz w:val="16"/>
                <w:szCs w:val="16"/>
              </w:rPr>
              <w:t>%</w:t>
            </w:r>
          </w:p>
        </w:tc>
        <w:tc>
          <w:tcPr>
            <w:tcW w:w="1276" w:type="dxa"/>
          </w:tcPr>
          <w:p w14:paraId="5053760F" w14:textId="65880CE7" w:rsidR="00D561B4" w:rsidRPr="00F43FFE" w:rsidRDefault="00751E0E" w:rsidP="00D561B4">
            <w:pPr>
              <w:rPr>
                <w:b/>
                <w:bCs/>
                <w:sz w:val="16"/>
                <w:szCs w:val="16"/>
              </w:rPr>
            </w:pPr>
            <w:r w:rsidRPr="00F43FFE">
              <w:rPr>
                <w:b/>
                <w:bCs/>
                <w:sz w:val="16"/>
                <w:szCs w:val="16"/>
              </w:rPr>
              <w:t xml:space="preserve">Entretien </w:t>
            </w:r>
            <w:r>
              <w:rPr>
                <w:b/>
                <w:bCs/>
                <w:sz w:val="16"/>
                <w:szCs w:val="16"/>
              </w:rPr>
              <w:t>professionnel</w:t>
            </w:r>
          </w:p>
        </w:tc>
        <w:tc>
          <w:tcPr>
            <w:tcW w:w="1134" w:type="dxa"/>
          </w:tcPr>
          <w:p w14:paraId="2CE4F651" w14:textId="77777777" w:rsidR="00D561B4" w:rsidRPr="00F43FFE" w:rsidRDefault="00D561B4" w:rsidP="00D561B4">
            <w:pPr>
              <w:rPr>
                <w:b/>
                <w:bCs/>
                <w:sz w:val="16"/>
                <w:szCs w:val="16"/>
              </w:rPr>
            </w:pPr>
            <w:r w:rsidRPr="00F43FFE">
              <w:rPr>
                <w:b/>
                <w:bCs/>
                <w:sz w:val="16"/>
                <w:szCs w:val="16"/>
              </w:rPr>
              <w:t>20</w:t>
            </w:r>
            <w:r>
              <w:rPr>
                <w:b/>
                <w:bCs/>
                <w:sz w:val="16"/>
                <w:szCs w:val="16"/>
              </w:rPr>
              <w:t>%</w:t>
            </w:r>
          </w:p>
        </w:tc>
      </w:tr>
      <w:tr w:rsidR="00D561B4" w:rsidRPr="00F43FFE" w14:paraId="38FBD2B3" w14:textId="77777777" w:rsidTr="00D561B4">
        <w:tc>
          <w:tcPr>
            <w:tcW w:w="1555" w:type="dxa"/>
            <w:vMerge/>
            <w:shd w:val="clear" w:color="auto" w:fill="E5DFEC" w:themeFill="accent4" w:themeFillTint="33"/>
          </w:tcPr>
          <w:p w14:paraId="78CEF765" w14:textId="77777777" w:rsidR="00D561B4" w:rsidRPr="00F43FFE" w:rsidRDefault="00D561B4" w:rsidP="00D561B4">
            <w:pPr>
              <w:rPr>
                <w:b/>
                <w:bCs/>
                <w:sz w:val="16"/>
                <w:szCs w:val="16"/>
              </w:rPr>
            </w:pPr>
          </w:p>
        </w:tc>
        <w:tc>
          <w:tcPr>
            <w:tcW w:w="1275" w:type="dxa"/>
            <w:shd w:val="clear" w:color="auto" w:fill="E5DFEC" w:themeFill="accent4" w:themeFillTint="33"/>
          </w:tcPr>
          <w:p w14:paraId="36F5CD69" w14:textId="77777777" w:rsidR="00D561B4" w:rsidRPr="00F43FFE" w:rsidRDefault="00D561B4" w:rsidP="00D561B4">
            <w:pPr>
              <w:rPr>
                <w:b/>
                <w:bCs/>
                <w:sz w:val="16"/>
                <w:szCs w:val="16"/>
              </w:rPr>
            </w:pPr>
            <w:r w:rsidRPr="00F43FFE">
              <w:rPr>
                <w:b/>
                <w:bCs/>
                <w:sz w:val="16"/>
                <w:szCs w:val="16"/>
              </w:rPr>
              <w:t>40</w:t>
            </w:r>
            <w:r>
              <w:rPr>
                <w:b/>
                <w:bCs/>
                <w:sz w:val="16"/>
                <w:szCs w:val="16"/>
              </w:rPr>
              <w:t>%</w:t>
            </w:r>
          </w:p>
        </w:tc>
        <w:tc>
          <w:tcPr>
            <w:tcW w:w="1560" w:type="dxa"/>
          </w:tcPr>
          <w:p w14:paraId="0ED60865" w14:textId="77777777" w:rsidR="00D561B4" w:rsidRPr="00F43FFE" w:rsidRDefault="00D561B4" w:rsidP="00D561B4">
            <w:pPr>
              <w:rPr>
                <w:b/>
                <w:bCs/>
                <w:sz w:val="16"/>
                <w:szCs w:val="16"/>
              </w:rPr>
            </w:pPr>
            <w:r>
              <w:rPr>
                <w:b/>
                <w:bCs/>
                <w:sz w:val="16"/>
                <w:szCs w:val="16"/>
              </w:rPr>
              <w:t>Arboriculteur/arboricultrice</w:t>
            </w:r>
            <w:r w:rsidRPr="00F43FFE">
              <w:rPr>
                <w:b/>
                <w:bCs/>
                <w:sz w:val="16"/>
                <w:szCs w:val="16"/>
              </w:rPr>
              <w:t xml:space="preserve"> </w:t>
            </w:r>
          </w:p>
        </w:tc>
        <w:tc>
          <w:tcPr>
            <w:tcW w:w="1275" w:type="dxa"/>
          </w:tcPr>
          <w:p w14:paraId="440CB699" w14:textId="77777777" w:rsidR="00D561B4" w:rsidRPr="00F43FFE" w:rsidRDefault="00D561B4" w:rsidP="00D561B4">
            <w:pPr>
              <w:rPr>
                <w:b/>
                <w:bCs/>
                <w:sz w:val="16"/>
                <w:szCs w:val="16"/>
              </w:rPr>
            </w:pPr>
            <w:r>
              <w:rPr>
                <w:b/>
                <w:bCs/>
                <w:sz w:val="16"/>
                <w:szCs w:val="16"/>
              </w:rPr>
              <w:t>DCO</w:t>
            </w:r>
            <w:r w:rsidRPr="00F43FFE">
              <w:rPr>
                <w:b/>
                <w:bCs/>
                <w:sz w:val="16"/>
                <w:szCs w:val="16"/>
              </w:rPr>
              <w:t xml:space="preserve"> a, b</w:t>
            </w:r>
          </w:p>
        </w:tc>
        <w:tc>
          <w:tcPr>
            <w:tcW w:w="1276" w:type="dxa"/>
          </w:tcPr>
          <w:p w14:paraId="36C5F65B" w14:textId="77777777" w:rsidR="00D561B4" w:rsidRPr="00F43FFE" w:rsidRDefault="00D561B4" w:rsidP="00D561B4">
            <w:pPr>
              <w:rPr>
                <w:b/>
                <w:bCs/>
                <w:sz w:val="16"/>
                <w:szCs w:val="16"/>
              </w:rPr>
            </w:pPr>
            <w:r w:rsidRPr="00F43FFE">
              <w:rPr>
                <w:b/>
                <w:bCs/>
                <w:sz w:val="16"/>
                <w:szCs w:val="16"/>
              </w:rPr>
              <w:t>10</w:t>
            </w:r>
            <w:r>
              <w:rPr>
                <w:b/>
                <w:bCs/>
                <w:sz w:val="16"/>
                <w:szCs w:val="16"/>
              </w:rPr>
              <w:t>%</w:t>
            </w:r>
          </w:p>
        </w:tc>
        <w:tc>
          <w:tcPr>
            <w:tcW w:w="1701" w:type="dxa"/>
          </w:tcPr>
          <w:p w14:paraId="6388D4AD" w14:textId="77777777" w:rsidR="00D561B4" w:rsidRPr="00F43FFE" w:rsidRDefault="00D561B4" w:rsidP="00D561B4">
            <w:pPr>
              <w:rPr>
                <w:b/>
                <w:bCs/>
                <w:sz w:val="16"/>
                <w:szCs w:val="16"/>
              </w:rPr>
            </w:pPr>
            <w:r>
              <w:rPr>
                <w:b/>
                <w:bCs/>
                <w:sz w:val="16"/>
                <w:szCs w:val="16"/>
              </w:rPr>
              <w:t>DCO</w:t>
            </w:r>
            <w:r w:rsidRPr="00F43FFE">
              <w:rPr>
                <w:b/>
                <w:bCs/>
                <w:sz w:val="16"/>
                <w:szCs w:val="16"/>
              </w:rPr>
              <w:t xml:space="preserve"> c, d, e, f </w:t>
            </w:r>
          </w:p>
        </w:tc>
        <w:tc>
          <w:tcPr>
            <w:tcW w:w="851" w:type="dxa"/>
          </w:tcPr>
          <w:p w14:paraId="1353E5F7" w14:textId="77777777" w:rsidR="00D561B4" w:rsidRPr="00F43FFE" w:rsidRDefault="00D561B4" w:rsidP="00D561B4">
            <w:pPr>
              <w:rPr>
                <w:b/>
                <w:bCs/>
                <w:sz w:val="16"/>
                <w:szCs w:val="16"/>
              </w:rPr>
            </w:pPr>
            <w:r w:rsidRPr="00F43FFE">
              <w:rPr>
                <w:b/>
                <w:bCs/>
                <w:sz w:val="16"/>
                <w:szCs w:val="16"/>
              </w:rPr>
              <w:t>70</w:t>
            </w:r>
            <w:r>
              <w:rPr>
                <w:b/>
                <w:bCs/>
                <w:sz w:val="16"/>
                <w:szCs w:val="16"/>
              </w:rPr>
              <w:t>%</w:t>
            </w:r>
          </w:p>
        </w:tc>
        <w:tc>
          <w:tcPr>
            <w:tcW w:w="2409" w:type="dxa"/>
            <w:gridSpan w:val="2"/>
          </w:tcPr>
          <w:p w14:paraId="14A9E48A" w14:textId="77777777" w:rsidR="00D561B4" w:rsidRPr="00F43FFE" w:rsidRDefault="00D561B4" w:rsidP="00D561B4">
            <w:pPr>
              <w:rPr>
                <w:b/>
                <w:bCs/>
                <w:sz w:val="16"/>
                <w:szCs w:val="16"/>
              </w:rPr>
            </w:pPr>
          </w:p>
        </w:tc>
        <w:tc>
          <w:tcPr>
            <w:tcW w:w="1276" w:type="dxa"/>
          </w:tcPr>
          <w:p w14:paraId="54B13143" w14:textId="624B1F92" w:rsidR="00D561B4" w:rsidRPr="00F43FFE" w:rsidRDefault="00751E0E" w:rsidP="00D561B4">
            <w:pPr>
              <w:rPr>
                <w:b/>
                <w:bCs/>
                <w:sz w:val="16"/>
                <w:szCs w:val="16"/>
              </w:rPr>
            </w:pPr>
            <w:r w:rsidRPr="00F43FFE">
              <w:rPr>
                <w:b/>
                <w:bCs/>
                <w:sz w:val="16"/>
                <w:szCs w:val="16"/>
              </w:rPr>
              <w:t xml:space="preserve">Entretien </w:t>
            </w:r>
            <w:r>
              <w:rPr>
                <w:b/>
                <w:bCs/>
                <w:sz w:val="16"/>
                <w:szCs w:val="16"/>
              </w:rPr>
              <w:t>professionnel</w:t>
            </w:r>
          </w:p>
        </w:tc>
        <w:tc>
          <w:tcPr>
            <w:tcW w:w="1134" w:type="dxa"/>
          </w:tcPr>
          <w:p w14:paraId="2CBBBAD9" w14:textId="77777777" w:rsidR="00D561B4" w:rsidRPr="00F43FFE" w:rsidRDefault="00D561B4" w:rsidP="00D561B4">
            <w:pPr>
              <w:rPr>
                <w:b/>
                <w:bCs/>
                <w:sz w:val="16"/>
                <w:szCs w:val="16"/>
              </w:rPr>
            </w:pPr>
            <w:r w:rsidRPr="00F43FFE">
              <w:rPr>
                <w:b/>
                <w:bCs/>
                <w:sz w:val="16"/>
                <w:szCs w:val="16"/>
              </w:rPr>
              <w:t>20</w:t>
            </w:r>
            <w:r>
              <w:rPr>
                <w:b/>
                <w:bCs/>
                <w:sz w:val="16"/>
                <w:szCs w:val="16"/>
              </w:rPr>
              <w:t>%</w:t>
            </w:r>
          </w:p>
        </w:tc>
      </w:tr>
      <w:tr w:rsidR="00D561B4" w:rsidRPr="00F43FFE" w14:paraId="10402CB9" w14:textId="77777777" w:rsidTr="00D561B4">
        <w:trPr>
          <w:trHeight w:val="538"/>
        </w:trPr>
        <w:tc>
          <w:tcPr>
            <w:tcW w:w="1555" w:type="dxa"/>
            <w:vMerge/>
            <w:shd w:val="clear" w:color="auto" w:fill="E5DFEC" w:themeFill="accent4" w:themeFillTint="33"/>
          </w:tcPr>
          <w:p w14:paraId="2FCEFBE3" w14:textId="77777777" w:rsidR="00D561B4" w:rsidRPr="00F43FFE" w:rsidRDefault="00D561B4" w:rsidP="00D561B4">
            <w:pPr>
              <w:rPr>
                <w:b/>
                <w:bCs/>
                <w:sz w:val="16"/>
                <w:szCs w:val="16"/>
              </w:rPr>
            </w:pPr>
          </w:p>
        </w:tc>
        <w:tc>
          <w:tcPr>
            <w:tcW w:w="1275" w:type="dxa"/>
            <w:shd w:val="clear" w:color="auto" w:fill="E5DFEC" w:themeFill="accent4" w:themeFillTint="33"/>
          </w:tcPr>
          <w:p w14:paraId="32A20BA8" w14:textId="77777777" w:rsidR="00D561B4" w:rsidRPr="00F43FFE" w:rsidRDefault="00D561B4" w:rsidP="00D561B4">
            <w:pPr>
              <w:rPr>
                <w:b/>
                <w:bCs/>
                <w:sz w:val="16"/>
                <w:szCs w:val="16"/>
              </w:rPr>
            </w:pPr>
            <w:r w:rsidRPr="00F43FFE">
              <w:rPr>
                <w:b/>
                <w:bCs/>
                <w:sz w:val="16"/>
                <w:szCs w:val="16"/>
              </w:rPr>
              <w:t>40</w:t>
            </w:r>
            <w:r>
              <w:rPr>
                <w:b/>
                <w:bCs/>
                <w:sz w:val="16"/>
                <w:szCs w:val="16"/>
              </w:rPr>
              <w:t>%</w:t>
            </w:r>
          </w:p>
        </w:tc>
        <w:tc>
          <w:tcPr>
            <w:tcW w:w="1560" w:type="dxa"/>
            <w:shd w:val="clear" w:color="auto" w:fill="CC0066"/>
          </w:tcPr>
          <w:p w14:paraId="0DA5FDDB" w14:textId="77777777" w:rsidR="00D561B4" w:rsidRPr="00F43FFE" w:rsidRDefault="00D561B4" w:rsidP="00D561B4">
            <w:pPr>
              <w:rPr>
                <w:b/>
                <w:bCs/>
                <w:sz w:val="16"/>
                <w:szCs w:val="16"/>
              </w:rPr>
            </w:pPr>
            <w:r>
              <w:rPr>
                <w:b/>
                <w:bCs/>
                <w:sz w:val="16"/>
                <w:szCs w:val="16"/>
              </w:rPr>
              <w:t>Viniculteur/vinicultrice</w:t>
            </w:r>
          </w:p>
        </w:tc>
        <w:tc>
          <w:tcPr>
            <w:tcW w:w="1275" w:type="dxa"/>
            <w:shd w:val="clear" w:color="auto" w:fill="CC0066"/>
          </w:tcPr>
          <w:p w14:paraId="34087B86" w14:textId="77777777" w:rsidR="00D561B4" w:rsidRPr="00F43FFE" w:rsidRDefault="00D561B4" w:rsidP="00D561B4">
            <w:pPr>
              <w:rPr>
                <w:b/>
                <w:bCs/>
                <w:sz w:val="16"/>
                <w:szCs w:val="16"/>
              </w:rPr>
            </w:pPr>
            <w:r>
              <w:rPr>
                <w:b/>
                <w:bCs/>
                <w:sz w:val="16"/>
                <w:szCs w:val="16"/>
              </w:rPr>
              <w:t>DCO</w:t>
            </w:r>
            <w:r w:rsidRPr="00F43FFE">
              <w:rPr>
                <w:b/>
                <w:bCs/>
                <w:sz w:val="16"/>
                <w:szCs w:val="16"/>
              </w:rPr>
              <w:t xml:space="preserve"> a, b</w:t>
            </w:r>
          </w:p>
        </w:tc>
        <w:tc>
          <w:tcPr>
            <w:tcW w:w="1276" w:type="dxa"/>
            <w:shd w:val="clear" w:color="auto" w:fill="CC0066"/>
          </w:tcPr>
          <w:p w14:paraId="447789AA" w14:textId="77777777" w:rsidR="00D561B4" w:rsidRPr="00F43FFE" w:rsidRDefault="00D561B4" w:rsidP="00D561B4">
            <w:pPr>
              <w:rPr>
                <w:b/>
                <w:bCs/>
                <w:sz w:val="16"/>
                <w:szCs w:val="16"/>
              </w:rPr>
            </w:pPr>
            <w:r w:rsidRPr="00F43FFE">
              <w:rPr>
                <w:b/>
                <w:bCs/>
                <w:sz w:val="16"/>
                <w:szCs w:val="16"/>
              </w:rPr>
              <w:t>10</w:t>
            </w:r>
            <w:r>
              <w:rPr>
                <w:b/>
                <w:bCs/>
                <w:sz w:val="16"/>
                <w:szCs w:val="16"/>
              </w:rPr>
              <w:t>%</w:t>
            </w:r>
          </w:p>
        </w:tc>
        <w:tc>
          <w:tcPr>
            <w:tcW w:w="1701" w:type="dxa"/>
            <w:shd w:val="clear" w:color="auto" w:fill="CC0066"/>
          </w:tcPr>
          <w:p w14:paraId="38E90B43" w14:textId="77777777" w:rsidR="00D561B4" w:rsidRPr="00F43FFE" w:rsidRDefault="00D561B4" w:rsidP="00D561B4">
            <w:pPr>
              <w:rPr>
                <w:b/>
                <w:bCs/>
                <w:sz w:val="16"/>
                <w:szCs w:val="16"/>
              </w:rPr>
            </w:pPr>
            <w:r>
              <w:rPr>
                <w:b/>
                <w:bCs/>
                <w:sz w:val="16"/>
                <w:szCs w:val="16"/>
              </w:rPr>
              <w:t>DCO</w:t>
            </w:r>
            <w:r w:rsidRPr="00F43FFE">
              <w:rPr>
                <w:b/>
                <w:bCs/>
                <w:sz w:val="16"/>
                <w:szCs w:val="16"/>
              </w:rPr>
              <w:t xml:space="preserve"> c, e, g</w:t>
            </w:r>
          </w:p>
          <w:p w14:paraId="5F61CE46" w14:textId="77777777" w:rsidR="00D561B4" w:rsidRPr="00F43FFE" w:rsidRDefault="00D561B4" w:rsidP="00D561B4">
            <w:pPr>
              <w:rPr>
                <w:b/>
                <w:bCs/>
                <w:sz w:val="16"/>
                <w:szCs w:val="16"/>
              </w:rPr>
            </w:pPr>
            <w:r>
              <w:rPr>
                <w:b/>
                <w:bCs/>
                <w:sz w:val="16"/>
                <w:szCs w:val="16"/>
              </w:rPr>
              <w:t>CO</w:t>
            </w:r>
            <w:r w:rsidRPr="00F43FFE">
              <w:rPr>
                <w:b/>
                <w:bCs/>
                <w:sz w:val="16"/>
                <w:szCs w:val="16"/>
              </w:rPr>
              <w:t xml:space="preserve"> d1, d5, d7, f1, f2</w:t>
            </w:r>
          </w:p>
        </w:tc>
        <w:tc>
          <w:tcPr>
            <w:tcW w:w="851" w:type="dxa"/>
            <w:shd w:val="clear" w:color="auto" w:fill="CC0066"/>
          </w:tcPr>
          <w:p w14:paraId="46333177" w14:textId="77777777" w:rsidR="00D561B4" w:rsidRPr="00F43FFE" w:rsidRDefault="00D561B4" w:rsidP="00D561B4">
            <w:pPr>
              <w:rPr>
                <w:b/>
                <w:bCs/>
                <w:sz w:val="16"/>
                <w:szCs w:val="16"/>
              </w:rPr>
            </w:pPr>
            <w:r w:rsidRPr="00F43FFE">
              <w:rPr>
                <w:b/>
                <w:bCs/>
                <w:sz w:val="16"/>
                <w:szCs w:val="16"/>
              </w:rPr>
              <w:t>20</w:t>
            </w:r>
            <w:r>
              <w:rPr>
                <w:b/>
                <w:bCs/>
                <w:sz w:val="16"/>
                <w:szCs w:val="16"/>
              </w:rPr>
              <w:t>%</w:t>
            </w:r>
          </w:p>
        </w:tc>
        <w:tc>
          <w:tcPr>
            <w:tcW w:w="1275" w:type="dxa"/>
            <w:shd w:val="clear" w:color="auto" w:fill="CC0066"/>
          </w:tcPr>
          <w:p w14:paraId="34FD7A7F" w14:textId="77777777" w:rsidR="00D561B4" w:rsidRPr="00F43FFE" w:rsidRDefault="00D561B4" w:rsidP="00D561B4">
            <w:pPr>
              <w:rPr>
                <w:b/>
                <w:bCs/>
                <w:sz w:val="16"/>
                <w:szCs w:val="16"/>
              </w:rPr>
            </w:pPr>
            <w:r>
              <w:rPr>
                <w:b/>
                <w:bCs/>
                <w:sz w:val="16"/>
                <w:szCs w:val="16"/>
              </w:rPr>
              <w:t>DCO</w:t>
            </w:r>
            <w:r w:rsidRPr="00F43FFE">
              <w:rPr>
                <w:b/>
                <w:bCs/>
                <w:sz w:val="16"/>
                <w:szCs w:val="16"/>
              </w:rPr>
              <w:t xml:space="preserve"> spécifique</w:t>
            </w:r>
            <w:r>
              <w:rPr>
                <w:b/>
                <w:bCs/>
                <w:sz w:val="16"/>
                <w:szCs w:val="16"/>
              </w:rPr>
              <w:t xml:space="preserve"> à l’orientation</w:t>
            </w:r>
          </w:p>
        </w:tc>
        <w:tc>
          <w:tcPr>
            <w:tcW w:w="1134" w:type="dxa"/>
            <w:shd w:val="clear" w:color="auto" w:fill="CC0066"/>
          </w:tcPr>
          <w:p w14:paraId="7B5132EC" w14:textId="77777777" w:rsidR="00D561B4" w:rsidRPr="00F43FFE" w:rsidRDefault="00D561B4" w:rsidP="00D561B4">
            <w:pPr>
              <w:rPr>
                <w:b/>
                <w:bCs/>
                <w:sz w:val="16"/>
                <w:szCs w:val="16"/>
              </w:rPr>
            </w:pPr>
            <w:r w:rsidRPr="00F43FFE">
              <w:rPr>
                <w:b/>
                <w:bCs/>
                <w:sz w:val="16"/>
                <w:szCs w:val="16"/>
              </w:rPr>
              <w:t>50</w:t>
            </w:r>
            <w:r>
              <w:rPr>
                <w:b/>
                <w:bCs/>
                <w:sz w:val="16"/>
                <w:szCs w:val="16"/>
              </w:rPr>
              <w:t>%</w:t>
            </w:r>
          </w:p>
        </w:tc>
        <w:tc>
          <w:tcPr>
            <w:tcW w:w="1276" w:type="dxa"/>
            <w:shd w:val="clear" w:color="auto" w:fill="CC0066"/>
          </w:tcPr>
          <w:p w14:paraId="751B914D" w14:textId="5C6854A9" w:rsidR="00D561B4" w:rsidRPr="00F43FFE" w:rsidRDefault="00751E0E" w:rsidP="00D561B4">
            <w:pPr>
              <w:rPr>
                <w:b/>
                <w:bCs/>
                <w:sz w:val="16"/>
                <w:szCs w:val="16"/>
              </w:rPr>
            </w:pPr>
            <w:r w:rsidRPr="00F43FFE">
              <w:rPr>
                <w:b/>
                <w:bCs/>
                <w:sz w:val="16"/>
                <w:szCs w:val="16"/>
              </w:rPr>
              <w:t xml:space="preserve">Entretien </w:t>
            </w:r>
            <w:r>
              <w:rPr>
                <w:b/>
                <w:bCs/>
                <w:sz w:val="16"/>
                <w:szCs w:val="16"/>
              </w:rPr>
              <w:t>professionnel</w:t>
            </w:r>
          </w:p>
        </w:tc>
        <w:tc>
          <w:tcPr>
            <w:tcW w:w="1134" w:type="dxa"/>
            <w:shd w:val="clear" w:color="auto" w:fill="CC0066"/>
          </w:tcPr>
          <w:p w14:paraId="3DA223B2" w14:textId="77777777" w:rsidR="00D561B4" w:rsidRPr="00F43FFE" w:rsidRDefault="00D561B4" w:rsidP="00D561B4">
            <w:pPr>
              <w:rPr>
                <w:b/>
                <w:bCs/>
                <w:sz w:val="16"/>
                <w:szCs w:val="16"/>
              </w:rPr>
            </w:pPr>
            <w:r w:rsidRPr="00F43FFE">
              <w:rPr>
                <w:b/>
                <w:bCs/>
                <w:sz w:val="16"/>
                <w:szCs w:val="16"/>
              </w:rPr>
              <w:t>20</w:t>
            </w:r>
            <w:r>
              <w:rPr>
                <w:b/>
                <w:bCs/>
                <w:sz w:val="16"/>
                <w:szCs w:val="16"/>
              </w:rPr>
              <w:t>%</w:t>
            </w:r>
          </w:p>
        </w:tc>
      </w:tr>
    </w:tbl>
    <w:p w14:paraId="3FE6E124" w14:textId="7968F95B" w:rsidR="00747452" w:rsidRPr="00F43FFE" w:rsidRDefault="00747452">
      <w:pPr>
        <w:pStyle w:val="01eStandardAbstandvor8pt"/>
        <w:spacing w:before="0"/>
        <w:rPr>
          <w:b/>
          <w:szCs w:val="20"/>
          <w:lang w:val="fr-CH"/>
        </w:rPr>
      </w:pPr>
    </w:p>
    <w:tbl>
      <w:tblPr>
        <w:tblStyle w:val="Grilledutableau"/>
        <w:tblpPr w:leftFromText="141" w:rightFromText="141" w:vertAnchor="text" w:horzAnchor="margin" w:tblpY="35"/>
        <w:tblW w:w="14312" w:type="dxa"/>
        <w:tblLook w:val="04A0" w:firstRow="1" w:lastRow="0" w:firstColumn="1" w:lastColumn="0" w:noHBand="0" w:noVBand="1"/>
      </w:tblPr>
      <w:tblGrid>
        <w:gridCol w:w="1555"/>
        <w:gridCol w:w="1239"/>
        <w:gridCol w:w="1596"/>
        <w:gridCol w:w="1302"/>
        <w:gridCol w:w="1249"/>
        <w:gridCol w:w="1701"/>
        <w:gridCol w:w="1276"/>
        <w:gridCol w:w="1843"/>
        <w:gridCol w:w="2551"/>
      </w:tblGrid>
      <w:tr w:rsidR="00D561B4" w:rsidRPr="00F43FFE" w14:paraId="5CD0E49A" w14:textId="77777777" w:rsidTr="00D561B4">
        <w:tc>
          <w:tcPr>
            <w:tcW w:w="1555" w:type="dxa"/>
            <w:vMerge w:val="restart"/>
            <w:shd w:val="clear" w:color="auto" w:fill="E5DFEC" w:themeFill="accent4" w:themeFillTint="33"/>
          </w:tcPr>
          <w:p w14:paraId="055601CF" w14:textId="77777777" w:rsidR="00D561B4" w:rsidRPr="00F43FFE" w:rsidRDefault="00D561B4" w:rsidP="00D561B4">
            <w:pPr>
              <w:rPr>
                <w:b/>
                <w:bCs/>
                <w:sz w:val="16"/>
                <w:szCs w:val="16"/>
              </w:rPr>
            </w:pPr>
            <w:r w:rsidRPr="00F43FFE">
              <w:rPr>
                <w:b/>
                <w:bCs/>
                <w:sz w:val="16"/>
                <w:szCs w:val="16"/>
              </w:rPr>
              <w:t>Connaissances professionnelles Durée : 3 heures</w:t>
            </w:r>
          </w:p>
        </w:tc>
        <w:tc>
          <w:tcPr>
            <w:tcW w:w="1239" w:type="dxa"/>
            <w:shd w:val="clear" w:color="auto" w:fill="E5DFEC" w:themeFill="accent4" w:themeFillTint="33"/>
          </w:tcPr>
          <w:p w14:paraId="4F901453" w14:textId="77777777" w:rsidR="00D561B4" w:rsidRPr="00F43FFE" w:rsidRDefault="00D561B4" w:rsidP="00D561B4">
            <w:pPr>
              <w:rPr>
                <w:b/>
                <w:bCs/>
                <w:sz w:val="16"/>
                <w:szCs w:val="16"/>
              </w:rPr>
            </w:pPr>
            <w:r>
              <w:rPr>
                <w:b/>
                <w:bCs/>
                <w:sz w:val="16"/>
                <w:szCs w:val="16"/>
              </w:rPr>
              <w:t>P</w:t>
            </w:r>
            <w:r w:rsidRPr="00F43FFE">
              <w:rPr>
                <w:b/>
                <w:bCs/>
                <w:sz w:val="16"/>
                <w:szCs w:val="16"/>
              </w:rPr>
              <w:t>ondération</w:t>
            </w:r>
          </w:p>
        </w:tc>
        <w:tc>
          <w:tcPr>
            <w:tcW w:w="1596" w:type="dxa"/>
          </w:tcPr>
          <w:p w14:paraId="6568A1D8" w14:textId="77777777" w:rsidR="00D561B4" w:rsidRPr="00F43FFE" w:rsidRDefault="00D561B4" w:rsidP="00D561B4">
            <w:pPr>
              <w:rPr>
                <w:b/>
                <w:bCs/>
                <w:sz w:val="16"/>
                <w:szCs w:val="16"/>
              </w:rPr>
            </w:pPr>
            <w:r w:rsidRPr="00F43FFE">
              <w:rPr>
                <w:b/>
                <w:bCs/>
                <w:sz w:val="16"/>
                <w:szCs w:val="16"/>
              </w:rPr>
              <w:t>Profession</w:t>
            </w:r>
          </w:p>
        </w:tc>
        <w:tc>
          <w:tcPr>
            <w:tcW w:w="1302" w:type="dxa"/>
          </w:tcPr>
          <w:p w14:paraId="7A15D8AC" w14:textId="77777777" w:rsidR="00D561B4" w:rsidRPr="00F43FFE" w:rsidRDefault="00D561B4" w:rsidP="00D561B4">
            <w:pPr>
              <w:rPr>
                <w:b/>
                <w:bCs/>
                <w:sz w:val="16"/>
                <w:szCs w:val="16"/>
              </w:rPr>
            </w:pPr>
            <w:r w:rsidRPr="00F43FFE">
              <w:rPr>
                <w:b/>
                <w:bCs/>
                <w:sz w:val="16"/>
                <w:szCs w:val="16"/>
              </w:rPr>
              <w:t xml:space="preserve">Position 1 </w:t>
            </w:r>
          </w:p>
        </w:tc>
        <w:tc>
          <w:tcPr>
            <w:tcW w:w="1249" w:type="dxa"/>
          </w:tcPr>
          <w:p w14:paraId="33262C55" w14:textId="77777777" w:rsidR="00D561B4" w:rsidRPr="00F43FFE" w:rsidRDefault="00D561B4" w:rsidP="00D561B4">
            <w:pPr>
              <w:rPr>
                <w:b/>
                <w:bCs/>
                <w:sz w:val="16"/>
                <w:szCs w:val="16"/>
              </w:rPr>
            </w:pPr>
            <w:r w:rsidRPr="00F43FFE">
              <w:rPr>
                <w:b/>
                <w:bCs/>
                <w:sz w:val="16"/>
                <w:szCs w:val="16"/>
              </w:rPr>
              <w:t>Pondération/durée</w:t>
            </w:r>
          </w:p>
        </w:tc>
        <w:tc>
          <w:tcPr>
            <w:tcW w:w="1701" w:type="dxa"/>
          </w:tcPr>
          <w:p w14:paraId="5A7F7771" w14:textId="77777777" w:rsidR="00D561B4" w:rsidRPr="00F43FFE" w:rsidRDefault="00D561B4" w:rsidP="00D561B4">
            <w:pPr>
              <w:rPr>
                <w:b/>
                <w:bCs/>
                <w:sz w:val="16"/>
                <w:szCs w:val="16"/>
              </w:rPr>
            </w:pPr>
            <w:r w:rsidRPr="00F43FFE">
              <w:rPr>
                <w:b/>
                <w:bCs/>
                <w:sz w:val="16"/>
                <w:szCs w:val="16"/>
              </w:rPr>
              <w:t xml:space="preserve">Position 2 </w:t>
            </w:r>
          </w:p>
        </w:tc>
        <w:tc>
          <w:tcPr>
            <w:tcW w:w="1276" w:type="dxa"/>
          </w:tcPr>
          <w:p w14:paraId="67161D97" w14:textId="77777777" w:rsidR="00D561B4" w:rsidRPr="00F43FFE" w:rsidRDefault="00D561B4" w:rsidP="00D561B4">
            <w:pPr>
              <w:rPr>
                <w:b/>
                <w:bCs/>
                <w:sz w:val="16"/>
                <w:szCs w:val="16"/>
              </w:rPr>
            </w:pPr>
            <w:r w:rsidRPr="00F43FFE">
              <w:rPr>
                <w:b/>
                <w:bCs/>
                <w:sz w:val="16"/>
                <w:szCs w:val="16"/>
              </w:rPr>
              <w:t>Pondération/durée</w:t>
            </w:r>
          </w:p>
        </w:tc>
        <w:tc>
          <w:tcPr>
            <w:tcW w:w="1843" w:type="dxa"/>
          </w:tcPr>
          <w:p w14:paraId="567A0724" w14:textId="77777777" w:rsidR="00D561B4" w:rsidRPr="00F43FFE" w:rsidRDefault="00D561B4" w:rsidP="00D561B4">
            <w:pPr>
              <w:rPr>
                <w:b/>
                <w:bCs/>
                <w:sz w:val="16"/>
                <w:szCs w:val="16"/>
              </w:rPr>
            </w:pPr>
            <w:r w:rsidRPr="00F43FFE">
              <w:rPr>
                <w:b/>
                <w:bCs/>
                <w:sz w:val="16"/>
                <w:szCs w:val="16"/>
              </w:rPr>
              <w:t xml:space="preserve">Position 3 </w:t>
            </w:r>
          </w:p>
        </w:tc>
        <w:tc>
          <w:tcPr>
            <w:tcW w:w="2551" w:type="dxa"/>
          </w:tcPr>
          <w:p w14:paraId="2270CF64" w14:textId="77777777" w:rsidR="00D561B4" w:rsidRPr="00F43FFE" w:rsidRDefault="00D561B4" w:rsidP="00D561B4">
            <w:pPr>
              <w:rPr>
                <w:b/>
                <w:bCs/>
                <w:sz w:val="16"/>
                <w:szCs w:val="16"/>
              </w:rPr>
            </w:pPr>
            <w:r w:rsidRPr="00F43FFE">
              <w:rPr>
                <w:b/>
                <w:bCs/>
                <w:sz w:val="16"/>
                <w:szCs w:val="16"/>
              </w:rPr>
              <w:t>Pondération/durée</w:t>
            </w:r>
          </w:p>
        </w:tc>
      </w:tr>
      <w:tr w:rsidR="00D561B4" w:rsidRPr="00F43FFE" w14:paraId="08B73A76" w14:textId="77777777" w:rsidTr="00D561B4">
        <w:tc>
          <w:tcPr>
            <w:tcW w:w="1555" w:type="dxa"/>
            <w:vMerge/>
            <w:shd w:val="clear" w:color="auto" w:fill="E5DFEC" w:themeFill="accent4" w:themeFillTint="33"/>
          </w:tcPr>
          <w:p w14:paraId="54DEC767" w14:textId="77777777" w:rsidR="00D561B4" w:rsidRPr="00F43FFE" w:rsidRDefault="00D561B4" w:rsidP="00D561B4">
            <w:pPr>
              <w:rPr>
                <w:b/>
                <w:bCs/>
                <w:sz w:val="16"/>
                <w:szCs w:val="16"/>
              </w:rPr>
            </w:pPr>
          </w:p>
        </w:tc>
        <w:tc>
          <w:tcPr>
            <w:tcW w:w="1239" w:type="dxa"/>
            <w:shd w:val="clear" w:color="auto" w:fill="E5DFEC" w:themeFill="accent4" w:themeFillTint="33"/>
          </w:tcPr>
          <w:p w14:paraId="0194A3FF" w14:textId="77777777" w:rsidR="00D561B4" w:rsidRPr="00F43FFE" w:rsidRDefault="00D561B4" w:rsidP="00D561B4">
            <w:pPr>
              <w:rPr>
                <w:b/>
                <w:bCs/>
                <w:sz w:val="16"/>
                <w:szCs w:val="16"/>
              </w:rPr>
            </w:pPr>
            <w:r w:rsidRPr="00F43FFE">
              <w:rPr>
                <w:b/>
                <w:bCs/>
                <w:sz w:val="16"/>
                <w:szCs w:val="16"/>
              </w:rPr>
              <w:t>20</w:t>
            </w:r>
            <w:r>
              <w:rPr>
                <w:b/>
                <w:bCs/>
                <w:sz w:val="16"/>
                <w:szCs w:val="16"/>
              </w:rPr>
              <w:t>%</w:t>
            </w:r>
          </w:p>
        </w:tc>
        <w:tc>
          <w:tcPr>
            <w:tcW w:w="1596" w:type="dxa"/>
          </w:tcPr>
          <w:p w14:paraId="3E641E7E" w14:textId="77777777" w:rsidR="00D561B4" w:rsidRPr="00F43FFE" w:rsidRDefault="00D561B4" w:rsidP="00D561B4">
            <w:pPr>
              <w:rPr>
                <w:b/>
                <w:bCs/>
                <w:sz w:val="16"/>
                <w:szCs w:val="16"/>
              </w:rPr>
            </w:pPr>
            <w:r w:rsidRPr="00F43FFE">
              <w:rPr>
                <w:b/>
                <w:bCs/>
                <w:sz w:val="16"/>
                <w:szCs w:val="16"/>
              </w:rPr>
              <w:t>Agriculteur/agricultrice</w:t>
            </w:r>
          </w:p>
        </w:tc>
        <w:tc>
          <w:tcPr>
            <w:tcW w:w="1302" w:type="dxa"/>
          </w:tcPr>
          <w:p w14:paraId="21F28BBD" w14:textId="77777777" w:rsidR="00D561B4" w:rsidRPr="00F43FFE" w:rsidRDefault="00D561B4" w:rsidP="00D561B4">
            <w:pPr>
              <w:rPr>
                <w:b/>
                <w:bCs/>
                <w:sz w:val="16"/>
                <w:szCs w:val="16"/>
              </w:rPr>
            </w:pPr>
            <w:r>
              <w:rPr>
                <w:b/>
                <w:bCs/>
                <w:sz w:val="16"/>
                <w:szCs w:val="16"/>
              </w:rPr>
              <w:t>DCO</w:t>
            </w:r>
            <w:r w:rsidRPr="00F43FFE">
              <w:rPr>
                <w:b/>
                <w:bCs/>
                <w:sz w:val="16"/>
                <w:szCs w:val="16"/>
              </w:rPr>
              <w:t xml:space="preserve"> a, b, c</w:t>
            </w:r>
          </w:p>
        </w:tc>
        <w:tc>
          <w:tcPr>
            <w:tcW w:w="1249" w:type="dxa"/>
          </w:tcPr>
          <w:p w14:paraId="70E786EE" w14:textId="77777777" w:rsidR="00D561B4" w:rsidRPr="00F43FFE" w:rsidRDefault="00D561B4" w:rsidP="00D561B4">
            <w:pPr>
              <w:rPr>
                <w:b/>
                <w:bCs/>
                <w:sz w:val="16"/>
                <w:szCs w:val="16"/>
              </w:rPr>
            </w:pPr>
            <w:r w:rsidRPr="00F43FFE">
              <w:rPr>
                <w:b/>
                <w:bCs/>
                <w:sz w:val="16"/>
                <w:szCs w:val="16"/>
              </w:rPr>
              <w:t>40 % / 60 min</w:t>
            </w:r>
          </w:p>
        </w:tc>
        <w:tc>
          <w:tcPr>
            <w:tcW w:w="1701" w:type="dxa"/>
          </w:tcPr>
          <w:p w14:paraId="7D305E48" w14:textId="77777777" w:rsidR="00D561B4" w:rsidRPr="00F43FFE" w:rsidRDefault="00D561B4" w:rsidP="00D561B4">
            <w:pPr>
              <w:rPr>
                <w:b/>
                <w:bCs/>
                <w:sz w:val="16"/>
                <w:szCs w:val="16"/>
              </w:rPr>
            </w:pPr>
            <w:r>
              <w:rPr>
                <w:b/>
                <w:bCs/>
                <w:sz w:val="16"/>
                <w:szCs w:val="16"/>
              </w:rPr>
              <w:t>DCO</w:t>
            </w:r>
            <w:r w:rsidRPr="00F43FFE">
              <w:rPr>
                <w:b/>
                <w:bCs/>
                <w:sz w:val="16"/>
                <w:szCs w:val="16"/>
              </w:rPr>
              <w:t xml:space="preserve"> d, e</w:t>
            </w:r>
          </w:p>
        </w:tc>
        <w:tc>
          <w:tcPr>
            <w:tcW w:w="1276" w:type="dxa"/>
          </w:tcPr>
          <w:p w14:paraId="439DD9E1" w14:textId="77777777" w:rsidR="00D561B4" w:rsidRPr="00F43FFE" w:rsidRDefault="00D561B4" w:rsidP="00D561B4">
            <w:pPr>
              <w:rPr>
                <w:b/>
                <w:bCs/>
                <w:sz w:val="16"/>
                <w:szCs w:val="16"/>
              </w:rPr>
            </w:pPr>
            <w:r w:rsidRPr="00F43FFE">
              <w:rPr>
                <w:b/>
                <w:bCs/>
                <w:sz w:val="16"/>
                <w:szCs w:val="16"/>
              </w:rPr>
              <w:t xml:space="preserve">30 % / 60 min </w:t>
            </w:r>
          </w:p>
        </w:tc>
        <w:tc>
          <w:tcPr>
            <w:tcW w:w="1843" w:type="dxa"/>
          </w:tcPr>
          <w:p w14:paraId="19BC71F8" w14:textId="77777777" w:rsidR="00D561B4" w:rsidRPr="00F43FFE" w:rsidRDefault="00D561B4" w:rsidP="00D561B4">
            <w:pPr>
              <w:rPr>
                <w:b/>
                <w:bCs/>
                <w:sz w:val="16"/>
                <w:szCs w:val="16"/>
              </w:rPr>
            </w:pPr>
            <w:r>
              <w:rPr>
                <w:b/>
                <w:bCs/>
                <w:sz w:val="16"/>
                <w:szCs w:val="16"/>
              </w:rPr>
              <w:t>DCO</w:t>
            </w:r>
            <w:r w:rsidRPr="00F43FFE">
              <w:rPr>
                <w:b/>
                <w:bCs/>
                <w:sz w:val="16"/>
                <w:szCs w:val="16"/>
              </w:rPr>
              <w:t xml:space="preserve"> spécifique</w:t>
            </w:r>
            <w:r>
              <w:rPr>
                <w:b/>
                <w:bCs/>
                <w:sz w:val="16"/>
                <w:szCs w:val="16"/>
              </w:rPr>
              <w:t xml:space="preserve"> à l’orientation</w:t>
            </w:r>
          </w:p>
        </w:tc>
        <w:tc>
          <w:tcPr>
            <w:tcW w:w="2551" w:type="dxa"/>
          </w:tcPr>
          <w:p w14:paraId="6D6CF9C7" w14:textId="77777777" w:rsidR="00D561B4" w:rsidRPr="00F43FFE" w:rsidRDefault="00D561B4" w:rsidP="00D561B4">
            <w:pPr>
              <w:rPr>
                <w:b/>
                <w:bCs/>
                <w:sz w:val="16"/>
                <w:szCs w:val="16"/>
              </w:rPr>
            </w:pPr>
            <w:r w:rsidRPr="00F43FFE">
              <w:rPr>
                <w:b/>
                <w:bCs/>
                <w:sz w:val="16"/>
                <w:szCs w:val="16"/>
              </w:rPr>
              <w:t>30 % / 60 min</w:t>
            </w:r>
          </w:p>
        </w:tc>
      </w:tr>
      <w:tr w:rsidR="00D561B4" w:rsidRPr="00F43FFE" w14:paraId="73BC90C3" w14:textId="77777777" w:rsidTr="00D561B4">
        <w:tc>
          <w:tcPr>
            <w:tcW w:w="1555" w:type="dxa"/>
            <w:vMerge/>
            <w:shd w:val="clear" w:color="auto" w:fill="E5DFEC" w:themeFill="accent4" w:themeFillTint="33"/>
          </w:tcPr>
          <w:p w14:paraId="784A7B62" w14:textId="77777777" w:rsidR="00D561B4" w:rsidRPr="00F43FFE" w:rsidRDefault="00D561B4" w:rsidP="00D561B4">
            <w:pPr>
              <w:rPr>
                <w:b/>
                <w:bCs/>
                <w:sz w:val="16"/>
                <w:szCs w:val="16"/>
              </w:rPr>
            </w:pPr>
          </w:p>
        </w:tc>
        <w:tc>
          <w:tcPr>
            <w:tcW w:w="1239" w:type="dxa"/>
            <w:shd w:val="clear" w:color="auto" w:fill="E5DFEC" w:themeFill="accent4" w:themeFillTint="33"/>
          </w:tcPr>
          <w:p w14:paraId="5C6C597C" w14:textId="77777777" w:rsidR="00D561B4" w:rsidRPr="00F43FFE" w:rsidRDefault="00D561B4" w:rsidP="00D561B4">
            <w:pPr>
              <w:rPr>
                <w:b/>
                <w:bCs/>
                <w:sz w:val="16"/>
                <w:szCs w:val="16"/>
              </w:rPr>
            </w:pPr>
            <w:r w:rsidRPr="00F43FFE">
              <w:rPr>
                <w:b/>
                <w:bCs/>
                <w:sz w:val="16"/>
                <w:szCs w:val="16"/>
              </w:rPr>
              <w:t>20</w:t>
            </w:r>
            <w:r>
              <w:rPr>
                <w:b/>
                <w:bCs/>
                <w:sz w:val="16"/>
                <w:szCs w:val="16"/>
              </w:rPr>
              <w:t>%</w:t>
            </w:r>
          </w:p>
        </w:tc>
        <w:tc>
          <w:tcPr>
            <w:tcW w:w="1596" w:type="dxa"/>
          </w:tcPr>
          <w:p w14:paraId="43B1BFB1" w14:textId="77777777" w:rsidR="00D561B4" w:rsidRPr="00F43FFE" w:rsidRDefault="00D561B4" w:rsidP="00D561B4">
            <w:pPr>
              <w:rPr>
                <w:b/>
                <w:bCs/>
                <w:sz w:val="16"/>
                <w:szCs w:val="16"/>
              </w:rPr>
            </w:pPr>
            <w:r>
              <w:rPr>
                <w:b/>
                <w:bCs/>
                <w:sz w:val="16"/>
                <w:szCs w:val="16"/>
              </w:rPr>
              <w:t>Arboriculteur/arboricultrice</w:t>
            </w:r>
          </w:p>
        </w:tc>
        <w:tc>
          <w:tcPr>
            <w:tcW w:w="1302" w:type="dxa"/>
          </w:tcPr>
          <w:p w14:paraId="1513B462" w14:textId="77777777" w:rsidR="00D561B4" w:rsidRPr="00F43FFE" w:rsidRDefault="00D561B4" w:rsidP="00D561B4">
            <w:pPr>
              <w:rPr>
                <w:b/>
                <w:bCs/>
                <w:sz w:val="16"/>
                <w:szCs w:val="16"/>
              </w:rPr>
            </w:pPr>
            <w:r>
              <w:rPr>
                <w:b/>
                <w:bCs/>
                <w:sz w:val="16"/>
                <w:szCs w:val="16"/>
              </w:rPr>
              <w:t>DCO</w:t>
            </w:r>
            <w:r w:rsidRPr="00F43FFE">
              <w:rPr>
                <w:b/>
                <w:bCs/>
                <w:sz w:val="16"/>
                <w:szCs w:val="16"/>
              </w:rPr>
              <w:t xml:space="preserve"> a, b, c</w:t>
            </w:r>
          </w:p>
        </w:tc>
        <w:tc>
          <w:tcPr>
            <w:tcW w:w="1249" w:type="dxa"/>
          </w:tcPr>
          <w:p w14:paraId="2FFBC73A" w14:textId="77777777" w:rsidR="00D561B4" w:rsidRPr="00F43FFE" w:rsidRDefault="00D561B4" w:rsidP="00D561B4">
            <w:pPr>
              <w:rPr>
                <w:b/>
                <w:bCs/>
                <w:sz w:val="16"/>
                <w:szCs w:val="16"/>
              </w:rPr>
            </w:pPr>
            <w:r w:rsidRPr="00F43FFE">
              <w:rPr>
                <w:b/>
                <w:bCs/>
                <w:sz w:val="16"/>
                <w:szCs w:val="16"/>
              </w:rPr>
              <w:t xml:space="preserve">40 % / 60 min </w:t>
            </w:r>
          </w:p>
        </w:tc>
        <w:tc>
          <w:tcPr>
            <w:tcW w:w="1701" w:type="dxa"/>
          </w:tcPr>
          <w:p w14:paraId="6916DBAD" w14:textId="77777777" w:rsidR="00D561B4" w:rsidRPr="00F43FFE" w:rsidRDefault="00D561B4" w:rsidP="00D561B4">
            <w:pPr>
              <w:rPr>
                <w:b/>
                <w:bCs/>
                <w:sz w:val="16"/>
                <w:szCs w:val="16"/>
              </w:rPr>
            </w:pPr>
            <w:r>
              <w:rPr>
                <w:b/>
                <w:bCs/>
                <w:sz w:val="16"/>
                <w:szCs w:val="16"/>
              </w:rPr>
              <w:t>DCO</w:t>
            </w:r>
            <w:r w:rsidRPr="00F43FFE">
              <w:rPr>
                <w:b/>
                <w:bCs/>
                <w:sz w:val="16"/>
                <w:szCs w:val="16"/>
              </w:rPr>
              <w:t xml:space="preserve"> d, e, f </w:t>
            </w:r>
          </w:p>
        </w:tc>
        <w:tc>
          <w:tcPr>
            <w:tcW w:w="1276" w:type="dxa"/>
          </w:tcPr>
          <w:p w14:paraId="2CF6735C" w14:textId="77777777" w:rsidR="00D561B4" w:rsidRPr="00F43FFE" w:rsidRDefault="00D561B4" w:rsidP="00D561B4">
            <w:pPr>
              <w:rPr>
                <w:b/>
                <w:bCs/>
                <w:sz w:val="16"/>
                <w:szCs w:val="16"/>
              </w:rPr>
            </w:pPr>
            <w:r w:rsidRPr="00F43FFE">
              <w:rPr>
                <w:b/>
                <w:bCs/>
                <w:sz w:val="16"/>
                <w:szCs w:val="16"/>
              </w:rPr>
              <w:t>60 % / 120 min</w:t>
            </w:r>
          </w:p>
        </w:tc>
        <w:tc>
          <w:tcPr>
            <w:tcW w:w="4394" w:type="dxa"/>
            <w:gridSpan w:val="2"/>
          </w:tcPr>
          <w:p w14:paraId="05B45F66" w14:textId="77777777" w:rsidR="00D561B4" w:rsidRPr="00F43FFE" w:rsidRDefault="00D561B4" w:rsidP="00D561B4">
            <w:pPr>
              <w:rPr>
                <w:b/>
                <w:bCs/>
                <w:sz w:val="16"/>
                <w:szCs w:val="16"/>
              </w:rPr>
            </w:pPr>
          </w:p>
        </w:tc>
      </w:tr>
      <w:tr w:rsidR="00D561B4" w:rsidRPr="00F43FFE" w14:paraId="2921B2BE" w14:textId="77777777" w:rsidTr="00D561B4">
        <w:trPr>
          <w:trHeight w:val="726"/>
        </w:trPr>
        <w:tc>
          <w:tcPr>
            <w:tcW w:w="1555" w:type="dxa"/>
            <w:vMerge/>
            <w:shd w:val="clear" w:color="auto" w:fill="E5DFEC" w:themeFill="accent4" w:themeFillTint="33"/>
          </w:tcPr>
          <w:p w14:paraId="240A7856" w14:textId="77777777" w:rsidR="00D561B4" w:rsidRPr="00F43FFE" w:rsidRDefault="00D561B4" w:rsidP="00D561B4">
            <w:pPr>
              <w:rPr>
                <w:b/>
                <w:bCs/>
                <w:sz w:val="16"/>
                <w:szCs w:val="16"/>
              </w:rPr>
            </w:pPr>
          </w:p>
        </w:tc>
        <w:tc>
          <w:tcPr>
            <w:tcW w:w="1239" w:type="dxa"/>
            <w:shd w:val="clear" w:color="auto" w:fill="E5DFEC" w:themeFill="accent4" w:themeFillTint="33"/>
          </w:tcPr>
          <w:p w14:paraId="40B73982" w14:textId="77777777" w:rsidR="00D561B4" w:rsidRPr="00F43FFE" w:rsidRDefault="00D561B4" w:rsidP="00D561B4">
            <w:pPr>
              <w:rPr>
                <w:b/>
                <w:bCs/>
                <w:sz w:val="16"/>
                <w:szCs w:val="16"/>
              </w:rPr>
            </w:pPr>
            <w:r w:rsidRPr="00F43FFE">
              <w:rPr>
                <w:b/>
                <w:bCs/>
                <w:sz w:val="16"/>
                <w:szCs w:val="16"/>
              </w:rPr>
              <w:t>20</w:t>
            </w:r>
            <w:r>
              <w:rPr>
                <w:b/>
                <w:bCs/>
                <w:sz w:val="16"/>
                <w:szCs w:val="16"/>
              </w:rPr>
              <w:t>%</w:t>
            </w:r>
          </w:p>
        </w:tc>
        <w:tc>
          <w:tcPr>
            <w:tcW w:w="1596" w:type="dxa"/>
            <w:shd w:val="clear" w:color="auto" w:fill="CC0066"/>
          </w:tcPr>
          <w:p w14:paraId="502607E4" w14:textId="77777777" w:rsidR="00D561B4" w:rsidRPr="00F43FFE" w:rsidRDefault="00D561B4" w:rsidP="00D561B4">
            <w:pPr>
              <w:rPr>
                <w:b/>
                <w:bCs/>
                <w:sz w:val="16"/>
                <w:szCs w:val="16"/>
              </w:rPr>
            </w:pPr>
            <w:r>
              <w:rPr>
                <w:b/>
                <w:bCs/>
                <w:sz w:val="16"/>
                <w:szCs w:val="16"/>
              </w:rPr>
              <w:t>Viniculteur/vinicultrice</w:t>
            </w:r>
          </w:p>
        </w:tc>
        <w:tc>
          <w:tcPr>
            <w:tcW w:w="1302" w:type="dxa"/>
            <w:shd w:val="clear" w:color="auto" w:fill="CC0066"/>
          </w:tcPr>
          <w:p w14:paraId="5E09A399" w14:textId="77777777" w:rsidR="00D561B4" w:rsidRPr="00F43FFE" w:rsidRDefault="00D561B4" w:rsidP="00D561B4">
            <w:pPr>
              <w:rPr>
                <w:b/>
                <w:bCs/>
                <w:sz w:val="16"/>
                <w:szCs w:val="16"/>
              </w:rPr>
            </w:pPr>
            <w:r>
              <w:rPr>
                <w:b/>
                <w:bCs/>
                <w:sz w:val="16"/>
                <w:szCs w:val="16"/>
              </w:rPr>
              <w:t>DCO</w:t>
            </w:r>
            <w:r w:rsidRPr="00F43FFE">
              <w:rPr>
                <w:b/>
                <w:bCs/>
                <w:sz w:val="16"/>
                <w:szCs w:val="16"/>
              </w:rPr>
              <w:t xml:space="preserve"> a, b, c</w:t>
            </w:r>
          </w:p>
        </w:tc>
        <w:tc>
          <w:tcPr>
            <w:tcW w:w="1249" w:type="dxa"/>
            <w:shd w:val="clear" w:color="auto" w:fill="CC0066"/>
          </w:tcPr>
          <w:p w14:paraId="32D60265" w14:textId="77777777" w:rsidR="00D561B4" w:rsidRPr="00F43FFE" w:rsidRDefault="00D561B4" w:rsidP="00D561B4">
            <w:pPr>
              <w:rPr>
                <w:b/>
                <w:bCs/>
                <w:sz w:val="16"/>
                <w:szCs w:val="16"/>
              </w:rPr>
            </w:pPr>
            <w:r w:rsidRPr="00F43FFE">
              <w:rPr>
                <w:b/>
                <w:bCs/>
                <w:sz w:val="16"/>
                <w:szCs w:val="16"/>
              </w:rPr>
              <w:t>40 % / 60 min</w:t>
            </w:r>
          </w:p>
        </w:tc>
        <w:tc>
          <w:tcPr>
            <w:tcW w:w="1701" w:type="dxa"/>
            <w:shd w:val="clear" w:color="auto" w:fill="CC0066"/>
          </w:tcPr>
          <w:p w14:paraId="5726A00D" w14:textId="77777777" w:rsidR="00D561B4" w:rsidRPr="00F43FFE" w:rsidRDefault="00D561B4" w:rsidP="00D561B4">
            <w:pPr>
              <w:spacing w:after="0"/>
              <w:rPr>
                <w:b/>
                <w:bCs/>
                <w:sz w:val="16"/>
                <w:szCs w:val="16"/>
              </w:rPr>
            </w:pPr>
            <w:r>
              <w:rPr>
                <w:b/>
                <w:bCs/>
                <w:sz w:val="16"/>
                <w:szCs w:val="16"/>
              </w:rPr>
              <w:t>DCO</w:t>
            </w:r>
            <w:r w:rsidRPr="00F43FFE">
              <w:rPr>
                <w:b/>
                <w:bCs/>
                <w:sz w:val="16"/>
                <w:szCs w:val="16"/>
              </w:rPr>
              <w:t xml:space="preserve"> e, g</w:t>
            </w:r>
          </w:p>
          <w:p w14:paraId="7FD6F7DF" w14:textId="77777777" w:rsidR="00D561B4" w:rsidRPr="00F43FFE" w:rsidRDefault="00D561B4" w:rsidP="00D561B4">
            <w:pPr>
              <w:rPr>
                <w:b/>
                <w:bCs/>
                <w:sz w:val="16"/>
                <w:szCs w:val="16"/>
              </w:rPr>
            </w:pPr>
            <w:r>
              <w:rPr>
                <w:b/>
                <w:bCs/>
                <w:sz w:val="16"/>
                <w:szCs w:val="16"/>
              </w:rPr>
              <w:t>CO</w:t>
            </w:r>
            <w:r w:rsidRPr="00F43FFE">
              <w:rPr>
                <w:b/>
                <w:bCs/>
                <w:sz w:val="16"/>
                <w:szCs w:val="16"/>
              </w:rPr>
              <w:t xml:space="preserve"> d1, d5, d7, f1, f2</w:t>
            </w:r>
          </w:p>
        </w:tc>
        <w:tc>
          <w:tcPr>
            <w:tcW w:w="1276" w:type="dxa"/>
            <w:shd w:val="clear" w:color="auto" w:fill="CC0066"/>
          </w:tcPr>
          <w:p w14:paraId="74F02E74" w14:textId="77777777" w:rsidR="00D561B4" w:rsidRPr="00F43FFE" w:rsidRDefault="00D561B4" w:rsidP="00D561B4">
            <w:pPr>
              <w:rPr>
                <w:b/>
                <w:bCs/>
                <w:sz w:val="16"/>
                <w:szCs w:val="16"/>
              </w:rPr>
            </w:pPr>
            <w:r w:rsidRPr="00F43FFE">
              <w:rPr>
                <w:b/>
                <w:bCs/>
                <w:sz w:val="16"/>
                <w:szCs w:val="16"/>
              </w:rPr>
              <w:t>30 % / 60 min</w:t>
            </w:r>
          </w:p>
        </w:tc>
        <w:tc>
          <w:tcPr>
            <w:tcW w:w="1843" w:type="dxa"/>
            <w:shd w:val="clear" w:color="auto" w:fill="CC0066"/>
          </w:tcPr>
          <w:p w14:paraId="3D330F80" w14:textId="77777777" w:rsidR="00D561B4" w:rsidRPr="00F43FFE" w:rsidRDefault="00D561B4" w:rsidP="00D561B4">
            <w:pPr>
              <w:rPr>
                <w:b/>
                <w:bCs/>
                <w:sz w:val="16"/>
                <w:szCs w:val="16"/>
              </w:rPr>
            </w:pPr>
            <w:r>
              <w:rPr>
                <w:b/>
                <w:bCs/>
                <w:sz w:val="16"/>
                <w:szCs w:val="16"/>
              </w:rPr>
              <w:t>DCO</w:t>
            </w:r>
            <w:r w:rsidRPr="00F43FFE">
              <w:rPr>
                <w:b/>
                <w:bCs/>
                <w:sz w:val="16"/>
                <w:szCs w:val="16"/>
              </w:rPr>
              <w:t xml:space="preserve"> spécifique</w:t>
            </w:r>
            <w:r>
              <w:rPr>
                <w:b/>
                <w:bCs/>
                <w:sz w:val="16"/>
                <w:szCs w:val="16"/>
              </w:rPr>
              <w:t xml:space="preserve"> à l’orientation</w:t>
            </w:r>
          </w:p>
        </w:tc>
        <w:tc>
          <w:tcPr>
            <w:tcW w:w="2551" w:type="dxa"/>
            <w:shd w:val="clear" w:color="auto" w:fill="CC0066"/>
          </w:tcPr>
          <w:p w14:paraId="6AE688F9" w14:textId="77777777" w:rsidR="00D561B4" w:rsidRPr="00F43FFE" w:rsidRDefault="00D561B4" w:rsidP="00D561B4">
            <w:pPr>
              <w:rPr>
                <w:b/>
                <w:bCs/>
                <w:sz w:val="16"/>
                <w:szCs w:val="16"/>
              </w:rPr>
            </w:pPr>
            <w:r w:rsidRPr="00F43FFE">
              <w:rPr>
                <w:b/>
                <w:bCs/>
                <w:sz w:val="16"/>
                <w:szCs w:val="16"/>
              </w:rPr>
              <w:t>30 % / 60 min</w:t>
            </w:r>
          </w:p>
        </w:tc>
      </w:tr>
    </w:tbl>
    <w:p w14:paraId="5210FD97" w14:textId="0E875D2D" w:rsidR="007A5D60" w:rsidRPr="00F43FFE" w:rsidRDefault="00673762" w:rsidP="007A5D60">
      <w:pPr>
        <w:rPr>
          <w:b/>
          <w:bCs/>
          <w:sz w:val="16"/>
          <w:szCs w:val="16"/>
        </w:rPr>
      </w:pPr>
      <w:r w:rsidRPr="00F43FFE">
        <w:rPr>
          <w:noProof/>
          <w:sz w:val="18"/>
          <w:highlight w:val="yellow"/>
          <w:lang w:eastAsia="de-CH"/>
        </w:rPr>
        <mc:AlternateContent>
          <mc:Choice Requires="wps">
            <w:drawing>
              <wp:anchor distT="0" distB="0" distL="114300" distR="114300" simplePos="0" relativeHeight="251659264" behindDoc="0" locked="0" layoutInCell="1" allowOverlap="1" wp14:anchorId="441C962B" wp14:editId="4711A355">
                <wp:simplePos x="0" y="0"/>
                <wp:positionH relativeFrom="margin">
                  <wp:posOffset>3986530</wp:posOffset>
                </wp:positionH>
                <wp:positionV relativeFrom="paragraph">
                  <wp:posOffset>2058962</wp:posOffset>
                </wp:positionV>
                <wp:extent cx="5045886" cy="987819"/>
                <wp:effectExtent l="0" t="0" r="0" b="0"/>
                <wp:wrapNone/>
                <wp:docPr id="13" name="Textfeld 72"/>
                <wp:cNvGraphicFramePr/>
                <a:graphic xmlns:a="http://schemas.openxmlformats.org/drawingml/2006/main">
                  <a:graphicData uri="http://schemas.microsoft.com/office/word/2010/wordprocessingShape">
                    <wps:wsp>
                      <wps:cNvSpPr txBox="1"/>
                      <wps:spPr>
                        <a:xfrm>
                          <a:off x="0" y="0"/>
                          <a:ext cx="5045886" cy="987819"/>
                        </a:xfrm>
                        <a:prstGeom prst="rect">
                          <a:avLst/>
                        </a:prstGeom>
                        <a:noFill/>
                      </wps:spPr>
                      <wps:txbx>
                        <w:txbxContent>
                          <w:p w14:paraId="33E859C8" w14:textId="77777777" w:rsidR="00B957EE" w:rsidRPr="00F43FFE" w:rsidRDefault="00B957EE" w:rsidP="00B957EE">
                            <w:pPr>
                              <w:pStyle w:val="NormalWeb"/>
                              <w:spacing w:after="0"/>
                              <w:rPr>
                                <w:sz w:val="20"/>
                                <w:szCs w:val="20"/>
                              </w:rPr>
                            </w:pPr>
                            <w:r w:rsidRPr="00F43FFE">
                              <w:rPr>
                                <w:rFonts w:ascii="Arial" w:hAnsi="Arial" w:cs="Arial"/>
                                <w:b/>
                                <w:bCs/>
                                <w:color w:val="000000" w:themeColor="text1"/>
                                <w:kern w:val="24"/>
                                <w:sz w:val="16"/>
                                <w:szCs w:val="16"/>
                              </w:rPr>
                              <w:t>Art. 34, al. 2, OFPr</w:t>
                            </w:r>
                          </w:p>
                          <w:p w14:paraId="73C90C5E" w14:textId="6382EA98" w:rsidR="00B957EE" w:rsidRPr="00F43FFE" w:rsidRDefault="00B957EE" w:rsidP="00B957EE">
                            <w:pPr>
                              <w:pStyle w:val="NormalWeb"/>
                              <w:spacing w:after="0"/>
                              <w:rPr>
                                <w:sz w:val="20"/>
                                <w:szCs w:val="20"/>
                              </w:rPr>
                            </w:pPr>
                            <w:r w:rsidRPr="00F43FFE">
                              <w:rPr>
                                <w:rFonts w:ascii="Arial" w:hAnsi="Arial" w:cs="Arial"/>
                                <w:color w:val="000000" w:themeColor="text1"/>
                                <w:kern w:val="24"/>
                                <w:sz w:val="16"/>
                                <w:szCs w:val="16"/>
                              </w:rPr>
                              <w:t>Les notes autres que les demi-notes ne sont autorisées que pour les moyennes résultant des évaluations issues des différentes positions de l'ordonnance sur la formation et du plan de formation correspondants. Les moyennes sont arrondies à une décimale au maximum. Les positions fixées dans les ordonnances sur la formation sont arrondies à des notes entières ou à des demi-notes.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41C962B" id="_x0000_t202" coordsize="21600,21600" o:spt="202" path="m,l,21600r21600,l21600,xe">
                <v:stroke joinstyle="miter"/>
                <v:path gradientshapeok="t" o:connecttype="rect"/>
              </v:shapetype>
              <v:shape id="Textfeld 72" o:spid="_x0000_s1027" type="#_x0000_t202" style="position:absolute;margin-left:313.9pt;margin-top:162.1pt;width:397.3pt;height:77.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" filled="f" stroked="f">
                <v:textbox>
                  <w:txbxContent>
                    <w:p w14:paraId="33E859C8" w14:textId="77777777" w:rsidR="00B957EE" w:rsidRPr="00F43FFE" w:rsidRDefault="00B957EE" w:rsidP="00B957EE">
                      <w:pPr>
                        <w:pStyle w:val="NormalWeb"/>
                        <w:spacing w:after="0"/>
                        <w:rPr>
                          <w:sz w:val="20"/>
                          <w:szCs w:val="20"/>
                        </w:rPr>
                      </w:pPr>
                      <w:r w:rsidRPr="00F43FFE">
                        <w:rPr>
                          <w:rFonts w:ascii="Arial" w:hAnsi="Arial" w:cs="Arial"/>
                          <w:b/>
                          <w:bCs/>
                          <w:color w:val="000000" w:themeColor="text1"/>
                          <w:kern w:val="24"/>
                          <w:sz w:val="16"/>
                          <w:szCs w:val="16"/>
                        </w:rPr>
                        <w:t>Art. 34, al. 2, OFPr</w:t>
                      </w:r>
                    </w:p>
                    <w:p w14:paraId="73C90C5E" w14:textId="6382EA98" w:rsidR="00B957EE" w:rsidRPr="00F43FFE" w:rsidRDefault="00B957EE" w:rsidP="00B957EE">
                      <w:pPr>
                        <w:pStyle w:val="NormalWeb"/>
                        <w:spacing w:after="0"/>
                        <w:rPr>
                          <w:sz w:val="20"/>
                          <w:szCs w:val="20"/>
                        </w:rPr>
                      </w:pPr>
                      <w:r w:rsidRPr="00F43FFE">
                        <w:rPr>
                          <w:rFonts w:ascii="Arial" w:hAnsi="Arial" w:cs="Arial"/>
                          <w:color w:val="000000" w:themeColor="text1"/>
                          <w:kern w:val="24"/>
                          <w:sz w:val="16"/>
                          <w:szCs w:val="16"/>
                        </w:rPr>
                        <w:t>Les notes autres que les demi-notes ne sont autorisées que pour les moyennes résultant des évaluations issues des différentes positions de l'ordonnance sur la formation et du plan de formation correspondants. Les moyennes sont arrondies à une décimale au maximum. Les positions fixées dans les ordonnances sur la formation sont arrondies à des notes entières ou à des demi-notes.</w:t>
                      </w:r>
                    </w:p>
                  </w:txbxContent>
                </v:textbox>
                <w10:wrap anchorx="margin"/>
              </v:shape>
            </w:pict>
          </mc:Fallback>
        </mc:AlternateContent>
      </w:r>
    </w:p>
    <w:tbl>
      <w:tblPr>
        <w:tblStyle w:val="Grilledutableau"/>
        <w:tblpPr w:leftFromText="141" w:rightFromText="141" w:vertAnchor="text" w:tblpY="-61"/>
        <w:tblW w:w="5665" w:type="dxa"/>
        <w:tblLook w:val="04A0" w:firstRow="1" w:lastRow="0" w:firstColumn="1" w:lastColumn="0" w:noHBand="0" w:noVBand="1"/>
      </w:tblPr>
      <w:tblGrid>
        <w:gridCol w:w="1555"/>
        <w:gridCol w:w="1239"/>
        <w:gridCol w:w="2871"/>
      </w:tblGrid>
      <w:tr w:rsidR="00D561B4" w:rsidRPr="00F43FFE" w14:paraId="09268A90" w14:textId="77777777" w:rsidTr="00673762">
        <w:trPr>
          <w:trHeight w:val="469"/>
        </w:trPr>
        <w:tc>
          <w:tcPr>
            <w:tcW w:w="1555" w:type="dxa"/>
            <w:shd w:val="clear" w:color="auto" w:fill="E5DFEC" w:themeFill="accent4" w:themeFillTint="33"/>
          </w:tcPr>
          <w:p w14:paraId="10C6183B" w14:textId="77777777" w:rsidR="00D561B4" w:rsidRPr="00F43FFE" w:rsidRDefault="00D561B4" w:rsidP="00D561B4">
            <w:pPr>
              <w:rPr>
                <w:b/>
                <w:bCs/>
                <w:sz w:val="16"/>
                <w:szCs w:val="16"/>
              </w:rPr>
            </w:pPr>
            <w:r w:rsidRPr="00D561B4">
              <w:rPr>
                <w:b/>
                <w:bCs/>
                <w:sz w:val="14"/>
                <w:szCs w:val="14"/>
              </w:rPr>
              <w:t>Note d'expérience</w:t>
            </w:r>
          </w:p>
        </w:tc>
        <w:tc>
          <w:tcPr>
            <w:tcW w:w="1239" w:type="dxa"/>
            <w:shd w:val="clear" w:color="auto" w:fill="E5DFEC" w:themeFill="accent4" w:themeFillTint="33"/>
          </w:tcPr>
          <w:p w14:paraId="1A9C381F" w14:textId="77777777" w:rsidR="00D561B4" w:rsidRPr="00F43FFE" w:rsidRDefault="00D561B4" w:rsidP="00D561B4">
            <w:pPr>
              <w:rPr>
                <w:b/>
                <w:bCs/>
                <w:sz w:val="16"/>
                <w:szCs w:val="16"/>
              </w:rPr>
            </w:pPr>
            <w:r w:rsidRPr="00F43FFE">
              <w:rPr>
                <w:b/>
                <w:bCs/>
                <w:sz w:val="16"/>
                <w:szCs w:val="16"/>
              </w:rPr>
              <w:t xml:space="preserve">20 % </w:t>
            </w:r>
          </w:p>
        </w:tc>
        <w:tc>
          <w:tcPr>
            <w:tcW w:w="2871" w:type="dxa"/>
          </w:tcPr>
          <w:p w14:paraId="7621C8F0" w14:textId="77777777" w:rsidR="00D561B4" w:rsidRPr="00F43FFE" w:rsidRDefault="00D561B4" w:rsidP="00D561B4">
            <w:pPr>
              <w:rPr>
                <w:b/>
                <w:bCs/>
                <w:sz w:val="16"/>
                <w:szCs w:val="16"/>
              </w:rPr>
            </w:pPr>
            <w:r w:rsidRPr="00F43FFE">
              <w:rPr>
                <w:b/>
                <w:bCs/>
                <w:sz w:val="16"/>
                <w:szCs w:val="16"/>
              </w:rPr>
              <w:t xml:space="preserve">Moyenne des notes semestrielles </w:t>
            </w:r>
          </w:p>
        </w:tc>
      </w:tr>
    </w:tbl>
    <w:p w14:paraId="5F7454D0" w14:textId="4C8E6A0D" w:rsidR="007A5D60" w:rsidRPr="00F43FFE" w:rsidRDefault="007A5D60" w:rsidP="007A5D60">
      <w:pPr>
        <w:rPr>
          <w:b/>
          <w:bCs/>
          <w:sz w:val="16"/>
          <w:szCs w:val="16"/>
        </w:rPr>
      </w:pPr>
    </w:p>
    <w:tbl>
      <w:tblPr>
        <w:tblStyle w:val="Grilledutableau"/>
        <w:tblW w:w="5665" w:type="dxa"/>
        <w:tblLook w:val="04A0" w:firstRow="1" w:lastRow="0" w:firstColumn="1" w:lastColumn="0" w:noHBand="0" w:noVBand="1"/>
      </w:tblPr>
      <w:tblGrid>
        <w:gridCol w:w="1555"/>
        <w:gridCol w:w="1239"/>
        <w:gridCol w:w="2871"/>
      </w:tblGrid>
      <w:tr w:rsidR="007A5D60" w:rsidRPr="00F43FFE" w14:paraId="214D7F0F" w14:textId="77777777" w:rsidTr="00673762">
        <w:tc>
          <w:tcPr>
            <w:tcW w:w="1555" w:type="dxa"/>
            <w:shd w:val="clear" w:color="auto" w:fill="E5DFEC" w:themeFill="accent4" w:themeFillTint="33"/>
          </w:tcPr>
          <w:p w14:paraId="0CE6A5A7" w14:textId="4C208633" w:rsidR="007A5D60" w:rsidRPr="00F43FFE" w:rsidRDefault="00D561B4" w:rsidP="00641737">
            <w:pPr>
              <w:rPr>
                <w:b/>
                <w:bCs/>
                <w:sz w:val="16"/>
                <w:szCs w:val="16"/>
              </w:rPr>
            </w:pPr>
            <w:r>
              <w:rPr>
                <w:b/>
                <w:bCs/>
                <w:sz w:val="16"/>
                <w:szCs w:val="16"/>
              </w:rPr>
              <w:t>ECG</w:t>
            </w:r>
          </w:p>
        </w:tc>
        <w:tc>
          <w:tcPr>
            <w:tcW w:w="1239" w:type="dxa"/>
            <w:shd w:val="clear" w:color="auto" w:fill="E5DFEC" w:themeFill="accent4" w:themeFillTint="33"/>
          </w:tcPr>
          <w:p w14:paraId="076DB556" w14:textId="16C93057" w:rsidR="007A5D60" w:rsidRPr="00F43FFE" w:rsidRDefault="007A5D60" w:rsidP="00641737">
            <w:pPr>
              <w:rPr>
                <w:b/>
                <w:bCs/>
                <w:sz w:val="16"/>
                <w:szCs w:val="16"/>
              </w:rPr>
            </w:pPr>
            <w:r w:rsidRPr="00F43FFE">
              <w:rPr>
                <w:b/>
                <w:bCs/>
                <w:sz w:val="16"/>
                <w:szCs w:val="16"/>
              </w:rPr>
              <w:t>20</w:t>
            </w:r>
            <w:r w:rsidR="00D561B4">
              <w:rPr>
                <w:b/>
                <w:bCs/>
                <w:sz w:val="16"/>
                <w:szCs w:val="16"/>
              </w:rPr>
              <w:t>%</w:t>
            </w:r>
          </w:p>
        </w:tc>
        <w:tc>
          <w:tcPr>
            <w:tcW w:w="2871" w:type="dxa"/>
          </w:tcPr>
          <w:p w14:paraId="16D26A87" w14:textId="77777777" w:rsidR="007A5D60" w:rsidRPr="00F43FFE" w:rsidRDefault="007A5D60" w:rsidP="00641737">
            <w:pPr>
              <w:rPr>
                <w:b/>
                <w:bCs/>
                <w:sz w:val="16"/>
                <w:szCs w:val="16"/>
              </w:rPr>
            </w:pPr>
            <w:r w:rsidRPr="00F43FFE">
              <w:rPr>
                <w:b/>
                <w:bCs/>
                <w:sz w:val="16"/>
                <w:szCs w:val="16"/>
              </w:rPr>
              <w:t>Conformément aux directives</w:t>
            </w:r>
          </w:p>
        </w:tc>
      </w:tr>
    </w:tbl>
    <w:p w14:paraId="38EB7809" w14:textId="77777777" w:rsidR="007A5D60" w:rsidRPr="00F43FFE" w:rsidRDefault="007A5D60">
      <w:pPr>
        <w:pStyle w:val="01eStandardAbstandvor8pt"/>
        <w:spacing w:after="240"/>
        <w:rPr>
          <w:lang w:val="fr-CH" w:eastAsia="de-CH"/>
        </w:rPr>
        <w:sectPr w:rsidR="007A5D60" w:rsidRPr="00F43FFE" w:rsidSect="007A5D60">
          <w:pgSz w:w="16840" w:h="11907" w:orient="landscape" w:code="9"/>
          <w:pgMar w:top="1814" w:right="1242" w:bottom="568" w:left="1134" w:header="709" w:footer="851" w:gutter="0"/>
          <w:cols w:space="720"/>
          <w:noEndnote/>
          <w:docGrid w:linePitch="299"/>
        </w:sectPr>
      </w:pPr>
    </w:p>
    <w:p w14:paraId="1F4F8B8D" w14:textId="77777777" w:rsidR="00747452" w:rsidRPr="00F43FFE" w:rsidRDefault="00443497">
      <w:pPr>
        <w:pStyle w:val="Titre1"/>
      </w:pPr>
      <w:bookmarkStart w:id="8" w:name="_Toc381867615"/>
      <w:bookmarkStart w:id="9" w:name="_Toc161391073"/>
      <w:bookmarkStart w:id="10" w:name="_Toc351722050"/>
      <w:bookmarkStart w:id="11" w:name="_Toc351722049"/>
      <w:r w:rsidRPr="00F43FFE">
        <w:lastRenderedPageBreak/>
        <w:t>Les domaines de qualification en détail</w:t>
      </w:r>
      <w:bookmarkEnd w:id="8"/>
      <w:bookmarkEnd w:id="9"/>
    </w:p>
    <w:p w14:paraId="02B45CFF" w14:textId="77777777" w:rsidR="00747452" w:rsidRPr="00F43FFE" w:rsidRDefault="00443497">
      <w:pPr>
        <w:pStyle w:val="Titre2"/>
      </w:pPr>
      <w:bookmarkStart w:id="12" w:name="_Toc351722051"/>
      <w:bookmarkStart w:id="13" w:name="_Toc381867617"/>
      <w:bookmarkStart w:id="14" w:name="_Toc161391074"/>
      <w:bookmarkEnd w:id="10"/>
      <w:bookmarkEnd w:id="11"/>
      <w:r w:rsidRPr="00F43FFE">
        <w:t>Domaine de qualification Travail pratique prescrit</w:t>
      </w:r>
      <w:bookmarkEnd w:id="12"/>
      <w:bookmarkEnd w:id="13"/>
      <w:bookmarkEnd w:id="14"/>
    </w:p>
    <w:p w14:paraId="5C605DD4" w14:textId="02D66E1B" w:rsidR="00747452" w:rsidRPr="00F43FFE" w:rsidRDefault="00443497">
      <w:pPr>
        <w:spacing w:before="160" w:after="160" w:line="320" w:lineRule="atLeast"/>
        <w:jc w:val="both"/>
        <w:rPr>
          <w:rFonts w:eastAsia="Times New Roman" w:cs="Tahoma"/>
          <w:spacing w:val="4"/>
          <w:szCs w:val="16"/>
          <w:lang w:eastAsia="de-CH"/>
        </w:rPr>
      </w:pPr>
      <w:r w:rsidRPr="00F43FFE">
        <w:rPr>
          <w:rFonts w:eastAsia="Times New Roman" w:cs="Tahoma"/>
          <w:spacing w:val="4"/>
          <w:szCs w:val="16"/>
          <w:lang w:eastAsia="de-DE"/>
        </w:rPr>
        <w:t>Dans le domaine de qualification « Travail pratique »</w:t>
      </w:r>
      <w:r w:rsidRPr="00F43FFE">
        <w:rPr>
          <w:rFonts w:eastAsia="Times New Roman" w:cs="Tahoma"/>
          <w:spacing w:val="4"/>
          <w:szCs w:val="16"/>
          <w:lang w:eastAsia="de-CH"/>
        </w:rPr>
        <w:t>,</w:t>
      </w:r>
      <w:r w:rsidRPr="00F43FFE">
        <w:rPr>
          <w:rFonts w:eastAsia="Times New Roman" w:cs="Tahoma"/>
          <w:spacing w:val="4"/>
          <w:szCs w:val="16"/>
          <w:lang w:eastAsia="de-DE"/>
        </w:rPr>
        <w:t xml:space="preserve"> </w:t>
      </w:r>
      <w:r w:rsidR="00673762">
        <w:rPr>
          <w:szCs w:val="20"/>
        </w:rPr>
        <w:t>l’apprenti/-e</w:t>
      </w:r>
      <w:r w:rsidRPr="00F43FFE">
        <w:rPr>
          <w:szCs w:val="20"/>
        </w:rPr>
        <w:t xml:space="preserve"> </w:t>
      </w:r>
      <w:r w:rsidR="00673762" w:rsidRPr="00F43FFE">
        <w:rPr>
          <w:rFonts w:eastAsia="Times New Roman" w:cs="Tahoma"/>
          <w:spacing w:val="4"/>
          <w:szCs w:val="16"/>
          <w:lang w:eastAsia="de-DE"/>
        </w:rPr>
        <w:t xml:space="preserve">doit </w:t>
      </w:r>
      <w:r w:rsidR="00673762">
        <w:rPr>
          <w:rFonts w:eastAsia="Times New Roman" w:cs="Tahoma"/>
          <w:spacing w:val="4"/>
          <w:szCs w:val="16"/>
          <w:lang w:eastAsia="de-DE"/>
        </w:rPr>
        <w:t>démontrer</w:t>
      </w:r>
      <w:r w:rsidRPr="00F43FFE">
        <w:rPr>
          <w:rFonts w:eastAsia="Times New Roman" w:cs="Tahoma"/>
          <w:spacing w:val="4"/>
          <w:szCs w:val="16"/>
          <w:lang w:eastAsia="de-CH"/>
        </w:rPr>
        <w:t xml:space="preserve"> </w:t>
      </w:r>
      <w:r w:rsidR="00673762">
        <w:rPr>
          <w:rFonts w:eastAsia="Times New Roman" w:cs="Tahoma"/>
          <w:spacing w:val="4"/>
          <w:szCs w:val="16"/>
          <w:lang w:eastAsia="de-CH"/>
        </w:rPr>
        <w:t>sa capacité</w:t>
      </w:r>
      <w:r w:rsidRPr="00F43FFE">
        <w:rPr>
          <w:rFonts w:eastAsia="Times New Roman" w:cs="Tahoma"/>
          <w:spacing w:val="4"/>
          <w:szCs w:val="16"/>
          <w:lang w:eastAsia="de-CH"/>
        </w:rPr>
        <w:t xml:space="preserve"> </w:t>
      </w:r>
      <w:r w:rsidR="00673762">
        <w:rPr>
          <w:rFonts w:eastAsia="Times New Roman" w:cs="Tahoma"/>
          <w:spacing w:val="4"/>
          <w:szCs w:val="16"/>
          <w:lang w:eastAsia="de-CH"/>
        </w:rPr>
        <w:t xml:space="preserve">à </w:t>
      </w:r>
      <w:r w:rsidRPr="00F43FFE">
        <w:rPr>
          <w:rFonts w:eastAsia="Times New Roman" w:cs="Tahoma"/>
          <w:spacing w:val="4"/>
          <w:szCs w:val="16"/>
          <w:lang w:eastAsia="de-CH"/>
        </w:rPr>
        <w:t>exécuter les tâches requises de manière professionnelle, en fonction des besoins et de la situation.</w:t>
      </w:r>
    </w:p>
    <w:p w14:paraId="5C1D5D03" w14:textId="1EA0AAB7" w:rsidR="00B957EE" w:rsidRPr="00F43FFE" w:rsidRDefault="00B957EE" w:rsidP="00B957EE">
      <w:pPr>
        <w:spacing w:before="160" w:after="160" w:line="320" w:lineRule="atLeast"/>
        <w:jc w:val="both"/>
        <w:rPr>
          <w:rFonts w:eastAsia="Times New Roman" w:cs="Tahoma"/>
          <w:spacing w:val="4"/>
          <w:szCs w:val="16"/>
          <w:lang w:eastAsia="de-DE"/>
        </w:rPr>
      </w:pPr>
      <w:r w:rsidRPr="00F43FFE">
        <w:rPr>
          <w:rFonts w:eastAsia="Times New Roman" w:cs="Tahoma"/>
          <w:spacing w:val="4"/>
          <w:szCs w:val="16"/>
          <w:lang w:eastAsia="de-DE"/>
        </w:rPr>
        <w:t>Les chef</w:t>
      </w:r>
      <w:r w:rsidR="00673762">
        <w:rPr>
          <w:rFonts w:eastAsia="Times New Roman" w:cs="Tahoma"/>
          <w:spacing w:val="4"/>
          <w:szCs w:val="16"/>
          <w:lang w:eastAsia="de-DE"/>
        </w:rPr>
        <w:t>/-fe</w:t>
      </w:r>
      <w:r w:rsidRPr="00F43FFE">
        <w:rPr>
          <w:rFonts w:eastAsia="Times New Roman" w:cs="Tahoma"/>
          <w:spacing w:val="4"/>
          <w:szCs w:val="16"/>
          <w:lang w:eastAsia="de-DE"/>
        </w:rPr>
        <w:t>s expert</w:t>
      </w:r>
      <w:r w:rsidR="00673762">
        <w:rPr>
          <w:rFonts w:eastAsia="Times New Roman" w:cs="Tahoma"/>
          <w:spacing w:val="4"/>
          <w:szCs w:val="16"/>
          <w:lang w:eastAsia="de-DE"/>
        </w:rPr>
        <w:t>/-e</w:t>
      </w:r>
      <w:r w:rsidRPr="00F43FFE">
        <w:rPr>
          <w:rFonts w:eastAsia="Times New Roman" w:cs="Tahoma"/>
          <w:spacing w:val="4"/>
          <w:szCs w:val="16"/>
          <w:lang w:eastAsia="de-DE"/>
        </w:rPr>
        <w:t xml:space="preserve">s recueillent les informations nécessaires sur les cultures, les animaux et la mécanisation auprès de l'entreprise d'examen. L'Ortra met à la disposition des équipes d'experts une série de tâches formulées de manière </w:t>
      </w:r>
      <w:r w:rsidR="00673762">
        <w:rPr>
          <w:rFonts w:eastAsia="Times New Roman" w:cs="Tahoma"/>
          <w:spacing w:val="4"/>
          <w:szCs w:val="16"/>
          <w:lang w:eastAsia="de-DE"/>
        </w:rPr>
        <w:t>non contraignante</w:t>
      </w:r>
      <w:r w:rsidRPr="00F43FFE">
        <w:rPr>
          <w:rFonts w:eastAsia="Times New Roman" w:cs="Tahoma"/>
          <w:spacing w:val="4"/>
          <w:szCs w:val="16"/>
          <w:lang w:eastAsia="de-DE"/>
        </w:rPr>
        <w:t xml:space="preserve">. Les chefs experts sont habilités à exclure certaines tâches jugées non pertinentes (pour une région/une entreprise). Les équipes d'experts sélectionnent ensuite </w:t>
      </w:r>
      <w:r w:rsidR="00673762" w:rsidRPr="00F43FFE">
        <w:rPr>
          <w:rFonts w:eastAsia="Times New Roman" w:cs="Tahoma"/>
          <w:spacing w:val="4"/>
          <w:szCs w:val="16"/>
          <w:lang w:eastAsia="de-DE"/>
        </w:rPr>
        <w:t xml:space="preserve">les </w:t>
      </w:r>
      <w:r w:rsidR="00673762">
        <w:rPr>
          <w:rFonts w:eastAsia="Times New Roman" w:cs="Tahoma"/>
          <w:spacing w:val="4"/>
          <w:szCs w:val="16"/>
          <w:lang w:eastAsia="de-DE"/>
        </w:rPr>
        <w:t>tâches</w:t>
      </w:r>
      <w:r w:rsidR="00673762" w:rsidRPr="00F43FFE">
        <w:rPr>
          <w:rFonts w:eastAsia="Times New Roman" w:cs="Tahoma"/>
          <w:spacing w:val="4"/>
          <w:szCs w:val="16"/>
          <w:lang w:eastAsia="de-DE"/>
        </w:rPr>
        <w:t xml:space="preserve"> adaptées</w:t>
      </w:r>
      <w:r w:rsidRPr="00F43FFE">
        <w:rPr>
          <w:rFonts w:eastAsia="Times New Roman" w:cs="Tahoma"/>
          <w:spacing w:val="4"/>
          <w:szCs w:val="16"/>
          <w:lang w:eastAsia="de-DE"/>
        </w:rPr>
        <w:t xml:space="preserve"> à l'exploitation et à la situation. Sur la base des directives écrites, l'équipe d'expert</w:t>
      </w:r>
      <w:r w:rsidR="00673762">
        <w:rPr>
          <w:rFonts w:eastAsia="Times New Roman" w:cs="Tahoma"/>
          <w:spacing w:val="4"/>
          <w:szCs w:val="16"/>
          <w:lang w:eastAsia="de-DE"/>
        </w:rPr>
        <w:t>/-e</w:t>
      </w:r>
      <w:r w:rsidRPr="00F43FFE">
        <w:rPr>
          <w:rFonts w:eastAsia="Times New Roman" w:cs="Tahoma"/>
          <w:spacing w:val="4"/>
          <w:szCs w:val="16"/>
          <w:lang w:eastAsia="de-DE"/>
        </w:rPr>
        <w:t xml:space="preserve">s attribue les mandats oralement </w:t>
      </w:r>
      <w:r w:rsidR="00673762">
        <w:rPr>
          <w:rFonts w:eastAsia="Times New Roman" w:cs="Tahoma"/>
          <w:spacing w:val="4"/>
          <w:szCs w:val="16"/>
          <w:lang w:eastAsia="de-DE"/>
        </w:rPr>
        <w:t>à l’apprenti/-e</w:t>
      </w:r>
      <w:r w:rsidRPr="00F43FFE">
        <w:rPr>
          <w:rFonts w:eastAsia="Times New Roman" w:cs="Tahoma"/>
          <w:spacing w:val="4"/>
          <w:szCs w:val="16"/>
          <w:lang w:eastAsia="de-DE"/>
        </w:rPr>
        <w:t xml:space="preserve">. </w:t>
      </w:r>
      <w:proofErr w:type="gramStart"/>
      <w:r w:rsidR="000C6CDE">
        <w:rPr>
          <w:rFonts w:eastAsia="Times New Roman" w:cs="Tahoma"/>
          <w:spacing w:val="4"/>
          <w:szCs w:val="16"/>
          <w:lang w:eastAsia="de-DE"/>
        </w:rPr>
        <w:t>Suite à</w:t>
      </w:r>
      <w:proofErr w:type="gramEnd"/>
      <w:r w:rsidR="000C6CDE">
        <w:rPr>
          <w:rFonts w:eastAsia="Times New Roman" w:cs="Tahoma"/>
          <w:spacing w:val="4"/>
          <w:szCs w:val="16"/>
          <w:lang w:eastAsia="de-DE"/>
        </w:rPr>
        <w:t xml:space="preserve"> cela</w:t>
      </w:r>
      <w:r w:rsidRPr="00F43FFE">
        <w:rPr>
          <w:rFonts w:eastAsia="Times New Roman" w:cs="Tahoma"/>
          <w:spacing w:val="4"/>
          <w:szCs w:val="16"/>
          <w:lang w:eastAsia="de-DE"/>
        </w:rPr>
        <w:t xml:space="preserve">, l'équipe d'experts adapte les mandats à la situation concrète de l'exploitation. </w:t>
      </w:r>
    </w:p>
    <w:p w14:paraId="6D861314" w14:textId="319982AC" w:rsidR="00B957EE" w:rsidRPr="00F43FFE" w:rsidRDefault="00B957EE" w:rsidP="00B957EE">
      <w:pPr>
        <w:spacing w:before="160" w:after="160" w:line="320" w:lineRule="atLeast"/>
        <w:jc w:val="both"/>
        <w:rPr>
          <w:rFonts w:eastAsia="Times New Roman" w:cs="Tahoma"/>
          <w:spacing w:val="4"/>
          <w:szCs w:val="16"/>
          <w:lang w:eastAsia="de-DE"/>
        </w:rPr>
      </w:pPr>
      <w:r w:rsidRPr="00F43FFE">
        <w:rPr>
          <w:rFonts w:eastAsia="Times New Roman" w:cs="Tahoma"/>
          <w:spacing w:val="4"/>
          <w:szCs w:val="16"/>
          <w:lang w:eastAsia="de-DE"/>
        </w:rPr>
        <w:t>Les critères d'évaluation sont définis dans le protocole d'examen pour chaque tâche. L'évaluation des critères se fait en points. Le total des points est converti en une note par position (note entière ou demi-not</w:t>
      </w:r>
      <w:r w:rsidR="00673762">
        <w:rPr>
          <w:rFonts w:eastAsia="Times New Roman" w:cs="Tahoma"/>
          <w:spacing w:val="4"/>
          <w:szCs w:val="16"/>
          <w:lang w:eastAsia="de-DE"/>
        </w:rPr>
        <w:t>e</w:t>
      </w:r>
      <w:r w:rsidRPr="00F43FFE">
        <w:rPr>
          <w:rFonts w:eastAsia="Times New Roman" w:cs="Tahoma"/>
          <w:spacing w:val="4"/>
          <w:szCs w:val="16"/>
          <w:lang w:eastAsia="de-DE"/>
        </w:rPr>
        <w:t xml:space="preserve"> )</w:t>
      </w:r>
      <w:r w:rsidR="00673762">
        <w:rPr>
          <w:rFonts w:eastAsia="Times New Roman" w:cs="Tahoma"/>
          <w:spacing w:val="4"/>
          <w:szCs w:val="16"/>
          <w:lang w:eastAsia="de-DE"/>
        </w:rPr>
        <w:t>.</w:t>
      </w:r>
      <w:r w:rsidR="00673762" w:rsidRPr="00F43FFE">
        <w:rPr>
          <w:rStyle w:val="Appelnotedebasdep"/>
          <w:rFonts w:eastAsia="Times New Roman" w:cs="Tahoma"/>
          <w:spacing w:val="4"/>
          <w:szCs w:val="16"/>
          <w:lang w:eastAsia="de-CH"/>
        </w:rPr>
        <w:footnoteReference w:id="3"/>
      </w:r>
    </w:p>
    <w:p w14:paraId="49E87C69" w14:textId="4B96E20C" w:rsidR="00B957EE" w:rsidRPr="00F43FFE" w:rsidRDefault="00B957EE" w:rsidP="00B957EE">
      <w:pPr>
        <w:spacing w:before="160" w:after="160" w:line="320" w:lineRule="atLeast"/>
        <w:jc w:val="both"/>
        <w:rPr>
          <w:rFonts w:eastAsia="Times New Roman" w:cs="Tahoma"/>
          <w:spacing w:val="4"/>
          <w:szCs w:val="16"/>
          <w:lang w:eastAsia="de-DE"/>
        </w:rPr>
      </w:pPr>
      <w:r w:rsidRPr="00F43FFE">
        <w:rPr>
          <w:rFonts w:eastAsia="Times New Roman" w:cs="Tahoma"/>
          <w:spacing w:val="4"/>
          <w:szCs w:val="16"/>
          <w:lang w:eastAsia="de-DE"/>
        </w:rPr>
        <w:t>L'examen pratique dure 8 heures et se déroule de manière décentralisée dans l'entreprise formatrice, dans une entreprise partenaire appropriée ou de manière centralisée dans une entreprise d'examen appropriée. Il a lieu vers la fin de la formation professionnelle initiale ou pendant la saison correspondante de la dernière année d'apprentissage.</w:t>
      </w:r>
    </w:p>
    <w:p w14:paraId="77FC7AE3" w14:textId="28F7EA69" w:rsidR="00747452" w:rsidRPr="00F43FFE" w:rsidRDefault="00443497">
      <w:pPr>
        <w:spacing w:before="160" w:after="160" w:line="320" w:lineRule="atLeast"/>
        <w:jc w:val="both"/>
        <w:rPr>
          <w:rFonts w:eastAsia="Times New Roman" w:cs="Tahoma"/>
          <w:spacing w:val="4"/>
          <w:szCs w:val="16"/>
          <w:lang w:eastAsia="de-CH"/>
        </w:rPr>
      </w:pPr>
      <w:r w:rsidRPr="00F43FFE">
        <w:rPr>
          <w:rFonts w:eastAsia="Times New Roman" w:cs="Tahoma"/>
          <w:spacing w:val="4"/>
          <w:szCs w:val="16"/>
          <w:lang w:eastAsia="de-CH"/>
        </w:rPr>
        <w:t>Les domaines de compétences opérationnelles suivants sont évalués avec les pondérations suivantes :</w:t>
      </w:r>
    </w:p>
    <w:tbl>
      <w:tblPr>
        <w:tblW w:w="9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844"/>
        <w:gridCol w:w="7174"/>
        <w:gridCol w:w="1097"/>
      </w:tblGrid>
      <w:tr w:rsidR="00747452" w:rsidRPr="00F43FFE" w14:paraId="0A6E7D5C" w14:textId="77777777" w:rsidTr="00F96008">
        <w:trPr>
          <w:trHeight w:val="370"/>
        </w:trPr>
        <w:tc>
          <w:tcPr>
            <w:tcW w:w="844" w:type="dxa"/>
            <w:shd w:val="clear" w:color="auto" w:fill="B8CCE4" w:themeFill="accent1" w:themeFillTint="66"/>
            <w:vAlign w:val="center"/>
          </w:tcPr>
          <w:p w14:paraId="2C034463" w14:textId="77777777" w:rsidR="00747452" w:rsidRPr="00F43FFE" w:rsidRDefault="00443497">
            <w:pPr>
              <w:spacing w:before="120" w:after="120" w:line="130" w:lineRule="exact"/>
              <w:rPr>
                <w:rFonts w:eastAsia="Times New Roman" w:cs="Arial"/>
                <w:sz w:val="18"/>
                <w:szCs w:val="18"/>
                <w:lang w:eastAsia="de-DE"/>
              </w:rPr>
            </w:pPr>
            <w:r w:rsidRPr="00F43FFE">
              <w:rPr>
                <w:rFonts w:eastAsia="Times New Roman" w:cs="Arial"/>
                <w:sz w:val="18"/>
                <w:szCs w:val="18"/>
                <w:lang w:eastAsia="de-DE"/>
              </w:rPr>
              <w:t>Position</w:t>
            </w:r>
          </w:p>
        </w:tc>
        <w:tc>
          <w:tcPr>
            <w:tcW w:w="7174" w:type="dxa"/>
            <w:shd w:val="clear" w:color="auto" w:fill="B8CCE4" w:themeFill="accent1" w:themeFillTint="66"/>
            <w:vAlign w:val="center"/>
          </w:tcPr>
          <w:p w14:paraId="14634F6D" w14:textId="4B0232A6" w:rsidR="00747452" w:rsidRPr="00F43FFE" w:rsidRDefault="00443497">
            <w:pPr>
              <w:spacing w:before="120" w:after="120" w:line="130" w:lineRule="exact"/>
              <w:rPr>
                <w:rFonts w:eastAsia="Times New Roman" w:cs="Arial"/>
                <w:sz w:val="18"/>
                <w:szCs w:val="18"/>
                <w:lang w:eastAsia="de-DE"/>
              </w:rPr>
            </w:pPr>
            <w:r w:rsidRPr="00F43FFE">
              <w:rPr>
                <w:rFonts w:eastAsia="Times New Roman" w:cs="Arial"/>
                <w:sz w:val="18"/>
                <w:szCs w:val="18"/>
                <w:lang w:eastAsia="de-DE"/>
              </w:rPr>
              <w:t xml:space="preserve">Domaines de compétences </w:t>
            </w:r>
            <w:r w:rsidR="00A360B8" w:rsidRPr="00F43FFE">
              <w:rPr>
                <w:rFonts w:eastAsia="Times New Roman" w:cs="Arial"/>
                <w:sz w:val="18"/>
                <w:szCs w:val="18"/>
                <w:lang w:eastAsia="de-DE"/>
              </w:rPr>
              <w:t>opérationnelles/compétences opérationnelles</w:t>
            </w:r>
          </w:p>
        </w:tc>
        <w:tc>
          <w:tcPr>
            <w:tcW w:w="1097" w:type="dxa"/>
            <w:shd w:val="clear" w:color="auto" w:fill="B8CCE4" w:themeFill="accent1" w:themeFillTint="66"/>
            <w:vAlign w:val="center"/>
          </w:tcPr>
          <w:p w14:paraId="40EACAAF" w14:textId="77777777" w:rsidR="00747452" w:rsidRPr="00F43FFE" w:rsidRDefault="00443497">
            <w:pPr>
              <w:spacing w:before="120" w:after="120" w:line="130" w:lineRule="exact"/>
              <w:rPr>
                <w:rFonts w:eastAsia="Times New Roman" w:cs="Arial"/>
                <w:sz w:val="18"/>
                <w:szCs w:val="18"/>
                <w:lang w:eastAsia="de-DE"/>
              </w:rPr>
            </w:pPr>
            <w:r w:rsidRPr="00F43FFE">
              <w:rPr>
                <w:rFonts w:eastAsia="Times New Roman" w:cs="Arial"/>
                <w:sz w:val="18"/>
                <w:szCs w:val="18"/>
                <w:lang w:eastAsia="de-DE"/>
              </w:rPr>
              <w:t>Pondération</w:t>
            </w:r>
          </w:p>
        </w:tc>
      </w:tr>
      <w:tr w:rsidR="00A360B8" w:rsidRPr="00F43FFE" w14:paraId="2698FD5A" w14:textId="77777777" w:rsidTr="00F96008">
        <w:trPr>
          <w:trHeight w:val="370"/>
        </w:trPr>
        <w:tc>
          <w:tcPr>
            <w:tcW w:w="844" w:type="dxa"/>
            <w:vAlign w:val="center"/>
          </w:tcPr>
          <w:p w14:paraId="4BCBE779" w14:textId="2580FD73" w:rsidR="00A360B8" w:rsidRPr="00F43FFE" w:rsidRDefault="00A360B8" w:rsidP="00B957EE">
            <w:pPr>
              <w:spacing w:before="60" w:after="60" w:line="240" w:lineRule="auto"/>
              <w:rPr>
                <w:rFonts w:eastAsia="Times New Roman" w:cs="Arial"/>
                <w:sz w:val="18"/>
                <w:szCs w:val="18"/>
                <w:lang w:eastAsia="de-DE"/>
              </w:rPr>
            </w:pPr>
            <w:r w:rsidRPr="00F43FFE">
              <w:rPr>
                <w:rFonts w:eastAsia="Times New Roman" w:cs="Arial"/>
                <w:sz w:val="18"/>
                <w:szCs w:val="18"/>
                <w:lang w:eastAsia="de-DE"/>
              </w:rPr>
              <w:t>1</w:t>
            </w:r>
          </w:p>
        </w:tc>
        <w:tc>
          <w:tcPr>
            <w:tcW w:w="7174" w:type="dxa"/>
            <w:vAlign w:val="center"/>
          </w:tcPr>
          <w:p w14:paraId="589C6EF8" w14:textId="35EE46EF" w:rsidR="00A360B8" w:rsidRPr="00F43FFE" w:rsidRDefault="00A360B8" w:rsidP="00B957EE">
            <w:pPr>
              <w:spacing w:before="60" w:after="60" w:line="240" w:lineRule="auto"/>
              <w:rPr>
                <w:rFonts w:eastAsia="Times New Roman" w:cs="Arial"/>
                <w:sz w:val="18"/>
                <w:szCs w:val="18"/>
                <w:lang w:eastAsia="de-DE"/>
              </w:rPr>
            </w:pPr>
            <w:r w:rsidRPr="00F43FFE">
              <w:rPr>
                <w:rFonts w:eastAsia="Times New Roman" w:cs="Arial"/>
                <w:sz w:val="18"/>
                <w:szCs w:val="18"/>
                <w:lang w:eastAsia="de-DE"/>
              </w:rPr>
              <w:t xml:space="preserve">a </w:t>
            </w:r>
            <w:r w:rsidR="00B03372">
              <w:rPr>
                <w:rFonts w:eastAsia="Times New Roman" w:cs="Arial"/>
                <w:sz w:val="18"/>
                <w:szCs w:val="18"/>
                <w:lang w:eastAsia="de-DE"/>
              </w:rPr>
              <w:t>Soins apportés aux terres cultivées</w:t>
            </w:r>
          </w:p>
          <w:p w14:paraId="687BD782" w14:textId="045A185C" w:rsidR="00A360B8" w:rsidRPr="00F43FFE" w:rsidRDefault="00A360B8" w:rsidP="00B957EE">
            <w:pPr>
              <w:spacing w:before="60" w:after="60" w:line="240" w:lineRule="auto"/>
              <w:rPr>
                <w:rFonts w:eastAsia="Times New Roman" w:cs="Arial"/>
                <w:sz w:val="18"/>
                <w:szCs w:val="18"/>
                <w:lang w:eastAsia="de-DE"/>
              </w:rPr>
            </w:pPr>
            <w:r w:rsidRPr="00F43FFE">
              <w:rPr>
                <w:rFonts w:eastAsia="Times New Roman" w:cs="Arial"/>
                <w:sz w:val="18"/>
                <w:szCs w:val="18"/>
                <w:lang w:eastAsia="de-DE"/>
              </w:rPr>
              <w:t>b Entretien et utilisation de l'infrastructure technique</w:t>
            </w:r>
          </w:p>
        </w:tc>
        <w:tc>
          <w:tcPr>
            <w:tcW w:w="1097" w:type="dxa"/>
            <w:vAlign w:val="center"/>
          </w:tcPr>
          <w:p w14:paraId="72078C29" w14:textId="430881E6" w:rsidR="00A360B8" w:rsidRPr="00F43FFE" w:rsidRDefault="00A360B8" w:rsidP="00A360B8">
            <w:pPr>
              <w:spacing w:before="60" w:after="60" w:line="160" w:lineRule="exact"/>
              <w:jc w:val="center"/>
              <w:rPr>
                <w:rFonts w:eastAsia="Times New Roman" w:cs="Arial"/>
                <w:sz w:val="18"/>
                <w:szCs w:val="18"/>
                <w:lang w:eastAsia="de-DE"/>
              </w:rPr>
            </w:pPr>
            <w:r w:rsidRPr="00F43FFE">
              <w:rPr>
                <w:rFonts w:eastAsia="Times New Roman" w:cs="Arial"/>
                <w:sz w:val="18"/>
                <w:szCs w:val="18"/>
                <w:lang w:eastAsia="de-DE"/>
              </w:rPr>
              <w:t>10</w:t>
            </w:r>
            <w:r w:rsidR="00B03372">
              <w:rPr>
                <w:rFonts w:eastAsia="Times New Roman" w:cs="Arial"/>
                <w:sz w:val="18"/>
                <w:szCs w:val="18"/>
                <w:lang w:eastAsia="de-DE"/>
              </w:rPr>
              <w:t>%</w:t>
            </w:r>
          </w:p>
        </w:tc>
      </w:tr>
      <w:tr w:rsidR="00A360B8" w:rsidRPr="00F43FFE" w14:paraId="723182DC" w14:textId="77777777" w:rsidTr="00F96008">
        <w:trPr>
          <w:trHeight w:val="370"/>
        </w:trPr>
        <w:tc>
          <w:tcPr>
            <w:tcW w:w="844" w:type="dxa"/>
            <w:vAlign w:val="center"/>
          </w:tcPr>
          <w:p w14:paraId="563C344B" w14:textId="77777777" w:rsidR="00A360B8" w:rsidRPr="00F43FFE" w:rsidRDefault="00A360B8" w:rsidP="00B957EE">
            <w:pPr>
              <w:spacing w:before="60" w:after="60" w:line="240" w:lineRule="auto"/>
              <w:rPr>
                <w:rFonts w:eastAsia="Times New Roman" w:cs="Arial"/>
                <w:sz w:val="18"/>
                <w:szCs w:val="18"/>
                <w:lang w:eastAsia="de-DE"/>
              </w:rPr>
            </w:pPr>
            <w:r w:rsidRPr="00F43FFE">
              <w:rPr>
                <w:rFonts w:eastAsia="Times New Roman" w:cs="Arial"/>
                <w:sz w:val="18"/>
                <w:szCs w:val="18"/>
                <w:lang w:eastAsia="de-DE"/>
              </w:rPr>
              <w:t>2</w:t>
            </w:r>
          </w:p>
        </w:tc>
        <w:tc>
          <w:tcPr>
            <w:tcW w:w="7174" w:type="dxa"/>
            <w:vAlign w:val="center"/>
          </w:tcPr>
          <w:p w14:paraId="20820D72" w14:textId="77777777" w:rsidR="00A360B8" w:rsidRPr="00F43FFE" w:rsidRDefault="00A360B8" w:rsidP="00B957EE">
            <w:pPr>
              <w:spacing w:before="60" w:after="60" w:line="240" w:lineRule="auto"/>
              <w:rPr>
                <w:rFonts w:eastAsia="Times New Roman" w:cs="Arial"/>
                <w:sz w:val="18"/>
                <w:szCs w:val="18"/>
                <w:lang w:eastAsia="de-DE"/>
              </w:rPr>
            </w:pPr>
            <w:r w:rsidRPr="00F43FFE">
              <w:rPr>
                <w:rFonts w:eastAsia="Times New Roman" w:cs="Arial"/>
                <w:sz w:val="18"/>
                <w:szCs w:val="18"/>
                <w:lang w:eastAsia="de-DE"/>
              </w:rPr>
              <w:t>c Organisation et communication dans l'environnement de l'exploitation</w:t>
            </w:r>
          </w:p>
          <w:p w14:paraId="384A8A6F" w14:textId="633A2CFE" w:rsidR="00A360B8" w:rsidRPr="00F43FFE" w:rsidRDefault="00A360B8" w:rsidP="00B957EE">
            <w:pPr>
              <w:spacing w:before="60" w:after="60" w:line="240" w:lineRule="auto"/>
              <w:rPr>
                <w:rFonts w:eastAsia="Times New Roman" w:cs="Arial"/>
                <w:sz w:val="18"/>
                <w:szCs w:val="18"/>
                <w:lang w:eastAsia="de-DE"/>
              </w:rPr>
            </w:pPr>
            <w:r w:rsidRPr="00F43FFE">
              <w:rPr>
                <w:rFonts w:eastAsia="Times New Roman" w:cs="Arial"/>
                <w:sz w:val="18"/>
                <w:szCs w:val="18"/>
                <w:lang w:eastAsia="de-DE"/>
              </w:rPr>
              <w:t xml:space="preserve">d1 : Évaluer le marché et le site </w:t>
            </w:r>
            <w:r w:rsidR="00B03372">
              <w:rPr>
                <w:rFonts w:eastAsia="Times New Roman" w:cs="Arial"/>
                <w:sz w:val="18"/>
                <w:szCs w:val="18"/>
                <w:lang w:eastAsia="de-DE"/>
              </w:rPr>
              <w:t xml:space="preserve">de production </w:t>
            </w:r>
            <w:r w:rsidRPr="00F43FFE">
              <w:rPr>
                <w:rFonts w:eastAsia="Times New Roman" w:cs="Arial"/>
                <w:sz w:val="18"/>
                <w:szCs w:val="18"/>
                <w:lang w:eastAsia="de-DE"/>
              </w:rPr>
              <w:t xml:space="preserve">et choisir les cépages </w:t>
            </w:r>
          </w:p>
          <w:p w14:paraId="7435A442" w14:textId="727B093E" w:rsidR="00A360B8" w:rsidRPr="00F43FFE" w:rsidRDefault="00A360B8" w:rsidP="00B957EE">
            <w:pPr>
              <w:spacing w:before="60" w:after="60" w:line="240" w:lineRule="auto"/>
              <w:rPr>
                <w:rFonts w:eastAsia="Times New Roman" w:cs="Arial"/>
                <w:sz w:val="18"/>
                <w:szCs w:val="18"/>
                <w:lang w:eastAsia="de-DE"/>
              </w:rPr>
            </w:pPr>
            <w:r w:rsidRPr="00F43FFE">
              <w:rPr>
                <w:rFonts w:eastAsia="Times New Roman" w:cs="Arial"/>
                <w:sz w:val="18"/>
                <w:szCs w:val="18"/>
                <w:lang w:eastAsia="de-DE"/>
              </w:rPr>
              <w:t>d5 : Taille de la vigne</w:t>
            </w:r>
          </w:p>
          <w:p w14:paraId="2ACC162A" w14:textId="6F3F1CA1" w:rsidR="00A360B8" w:rsidRPr="00F43FFE" w:rsidRDefault="00A360B8" w:rsidP="00B957EE">
            <w:pPr>
              <w:spacing w:before="60" w:after="60" w:line="240" w:lineRule="auto"/>
              <w:rPr>
                <w:rFonts w:eastAsia="Times New Roman" w:cs="Arial"/>
                <w:sz w:val="18"/>
                <w:szCs w:val="18"/>
                <w:lang w:eastAsia="de-DE"/>
              </w:rPr>
            </w:pPr>
            <w:r w:rsidRPr="00F43FFE">
              <w:rPr>
                <w:rFonts w:eastAsia="Times New Roman" w:cs="Arial"/>
                <w:sz w:val="18"/>
                <w:szCs w:val="18"/>
                <w:lang w:eastAsia="de-DE"/>
              </w:rPr>
              <w:t>d7 : Effectuer les travaux de</w:t>
            </w:r>
            <w:r w:rsidR="00B03372">
              <w:rPr>
                <w:rFonts w:eastAsia="Times New Roman" w:cs="Arial"/>
                <w:sz w:val="18"/>
                <w:szCs w:val="18"/>
                <w:lang w:eastAsia="de-DE"/>
              </w:rPr>
              <w:t xml:space="preserve"> la feuille</w:t>
            </w:r>
          </w:p>
          <w:p w14:paraId="3E260A9F" w14:textId="655D0756" w:rsidR="00A360B8" w:rsidRPr="00F43FFE" w:rsidRDefault="00A360B8" w:rsidP="00B957EE">
            <w:pPr>
              <w:spacing w:before="60" w:after="60" w:line="240" w:lineRule="auto"/>
              <w:rPr>
                <w:rFonts w:eastAsia="Times New Roman" w:cs="Arial"/>
                <w:sz w:val="18"/>
                <w:szCs w:val="18"/>
                <w:lang w:eastAsia="de-DE"/>
              </w:rPr>
            </w:pPr>
            <w:r w:rsidRPr="00F43FFE">
              <w:rPr>
                <w:rFonts w:eastAsia="Times New Roman" w:cs="Arial"/>
                <w:sz w:val="18"/>
                <w:szCs w:val="18"/>
                <w:lang w:eastAsia="de-DE"/>
              </w:rPr>
              <w:t xml:space="preserve">e </w:t>
            </w:r>
            <w:r w:rsidR="00E456B9" w:rsidRPr="00F43FFE">
              <w:rPr>
                <w:rFonts w:eastAsia="Times New Roman" w:cs="Arial"/>
                <w:sz w:val="18"/>
                <w:szCs w:val="18"/>
                <w:lang w:eastAsia="de-DE"/>
              </w:rPr>
              <w:t xml:space="preserve">Récolte </w:t>
            </w:r>
            <w:r w:rsidR="00B03372">
              <w:rPr>
                <w:rFonts w:eastAsia="Times New Roman" w:cs="Arial"/>
                <w:sz w:val="18"/>
                <w:szCs w:val="18"/>
                <w:lang w:eastAsia="de-DE"/>
              </w:rPr>
              <w:t>du</w:t>
            </w:r>
            <w:r w:rsidR="00E456B9" w:rsidRPr="00F43FFE">
              <w:rPr>
                <w:rFonts w:eastAsia="Times New Roman" w:cs="Arial"/>
                <w:sz w:val="18"/>
                <w:szCs w:val="18"/>
                <w:lang w:eastAsia="de-DE"/>
              </w:rPr>
              <w:t xml:space="preserve"> raisin</w:t>
            </w:r>
          </w:p>
          <w:p w14:paraId="2151C047" w14:textId="3FEF7919" w:rsidR="00E456B9" w:rsidRPr="00F43FFE" w:rsidRDefault="00E456B9" w:rsidP="00B957EE">
            <w:pPr>
              <w:spacing w:before="60" w:after="60" w:line="240" w:lineRule="auto"/>
              <w:rPr>
                <w:rFonts w:eastAsia="Times New Roman" w:cs="Arial"/>
                <w:sz w:val="18"/>
                <w:szCs w:val="18"/>
                <w:lang w:eastAsia="de-DE"/>
              </w:rPr>
            </w:pPr>
            <w:r w:rsidRPr="00F43FFE">
              <w:rPr>
                <w:rFonts w:eastAsia="Times New Roman" w:cs="Arial"/>
                <w:sz w:val="18"/>
                <w:szCs w:val="18"/>
                <w:lang w:eastAsia="de-DE"/>
              </w:rPr>
              <w:t>f1 : Préparer la cave</w:t>
            </w:r>
          </w:p>
          <w:p w14:paraId="0CC59E4E" w14:textId="70F967AF" w:rsidR="00E456B9" w:rsidRPr="00F43FFE" w:rsidRDefault="00E456B9" w:rsidP="00B957EE">
            <w:pPr>
              <w:spacing w:before="60" w:after="60" w:line="240" w:lineRule="auto"/>
              <w:rPr>
                <w:rFonts w:eastAsia="Times New Roman" w:cs="Arial"/>
                <w:sz w:val="18"/>
                <w:szCs w:val="18"/>
                <w:lang w:eastAsia="de-DE"/>
              </w:rPr>
            </w:pPr>
            <w:r w:rsidRPr="00F43FFE">
              <w:rPr>
                <w:rFonts w:eastAsia="Times New Roman" w:cs="Arial"/>
                <w:sz w:val="18"/>
                <w:szCs w:val="18"/>
                <w:lang w:eastAsia="de-DE"/>
              </w:rPr>
              <w:t xml:space="preserve">f2 : Réceptionner et </w:t>
            </w:r>
            <w:r w:rsidR="00B03372">
              <w:rPr>
                <w:rFonts w:eastAsia="Times New Roman" w:cs="Arial"/>
                <w:sz w:val="18"/>
                <w:szCs w:val="18"/>
                <w:lang w:eastAsia="de-DE"/>
              </w:rPr>
              <w:t>transformer</w:t>
            </w:r>
            <w:r w:rsidRPr="00F43FFE">
              <w:rPr>
                <w:rFonts w:eastAsia="Times New Roman" w:cs="Arial"/>
                <w:sz w:val="18"/>
                <w:szCs w:val="18"/>
                <w:lang w:eastAsia="de-DE"/>
              </w:rPr>
              <w:t xml:space="preserve"> le raisin</w:t>
            </w:r>
          </w:p>
          <w:p w14:paraId="5EAF0FD7" w14:textId="5BBA0CD3" w:rsidR="002303C3" w:rsidRPr="00F43FFE" w:rsidRDefault="00E456B9" w:rsidP="002303C3">
            <w:pPr>
              <w:spacing w:before="60" w:after="60" w:line="240" w:lineRule="auto"/>
              <w:rPr>
                <w:rFonts w:eastAsia="Times New Roman" w:cs="Arial"/>
                <w:sz w:val="18"/>
                <w:szCs w:val="18"/>
                <w:lang w:eastAsia="de-DE"/>
              </w:rPr>
            </w:pPr>
            <w:r w:rsidRPr="00F43FFE">
              <w:rPr>
                <w:rFonts w:eastAsia="Times New Roman" w:cs="Arial"/>
                <w:sz w:val="18"/>
                <w:szCs w:val="18"/>
                <w:lang w:eastAsia="de-DE"/>
              </w:rPr>
              <w:t>g : Commercialisation des produits</w:t>
            </w:r>
          </w:p>
        </w:tc>
        <w:tc>
          <w:tcPr>
            <w:tcW w:w="1097" w:type="dxa"/>
            <w:vAlign w:val="center"/>
          </w:tcPr>
          <w:p w14:paraId="7CFF88D6" w14:textId="326A67ED" w:rsidR="00A360B8" w:rsidRPr="00F43FFE" w:rsidRDefault="00F92585" w:rsidP="00A360B8">
            <w:pPr>
              <w:spacing w:before="60" w:after="60" w:line="160" w:lineRule="exact"/>
              <w:jc w:val="center"/>
              <w:rPr>
                <w:rFonts w:eastAsia="Times New Roman" w:cs="Arial"/>
                <w:sz w:val="18"/>
                <w:szCs w:val="18"/>
                <w:lang w:eastAsia="de-DE"/>
              </w:rPr>
            </w:pPr>
            <w:r w:rsidRPr="00F43FFE">
              <w:rPr>
                <w:rFonts w:eastAsia="Times New Roman" w:cs="Arial"/>
                <w:sz w:val="18"/>
                <w:szCs w:val="18"/>
                <w:lang w:eastAsia="de-DE"/>
              </w:rPr>
              <w:t>30</w:t>
            </w:r>
            <w:r w:rsidR="00A360B8" w:rsidRPr="00F43FFE">
              <w:rPr>
                <w:rFonts w:eastAsia="Times New Roman" w:cs="Arial"/>
                <w:sz w:val="18"/>
                <w:szCs w:val="18"/>
                <w:lang w:eastAsia="de-DE"/>
              </w:rPr>
              <w:t>%</w:t>
            </w:r>
          </w:p>
        </w:tc>
      </w:tr>
      <w:tr w:rsidR="00E456B9" w:rsidRPr="00F43FFE" w14:paraId="33AF426C" w14:textId="77777777" w:rsidTr="00F96008">
        <w:trPr>
          <w:trHeight w:val="370"/>
        </w:trPr>
        <w:tc>
          <w:tcPr>
            <w:tcW w:w="844" w:type="dxa"/>
            <w:vAlign w:val="center"/>
          </w:tcPr>
          <w:p w14:paraId="70761B58" w14:textId="2EEF1109" w:rsidR="00E456B9" w:rsidRPr="00F43FFE" w:rsidRDefault="00E456B9" w:rsidP="00B957EE">
            <w:pPr>
              <w:spacing w:before="60" w:after="60" w:line="240" w:lineRule="auto"/>
              <w:rPr>
                <w:rFonts w:eastAsia="Times New Roman" w:cs="Arial"/>
                <w:sz w:val="18"/>
                <w:szCs w:val="18"/>
                <w:lang w:eastAsia="de-DE"/>
              </w:rPr>
            </w:pPr>
            <w:r w:rsidRPr="00F43FFE">
              <w:rPr>
                <w:rFonts w:eastAsia="Times New Roman" w:cs="Arial"/>
                <w:sz w:val="18"/>
                <w:szCs w:val="18"/>
                <w:lang w:eastAsia="de-DE"/>
              </w:rPr>
              <w:t>3</w:t>
            </w:r>
          </w:p>
        </w:tc>
        <w:tc>
          <w:tcPr>
            <w:tcW w:w="7174" w:type="dxa"/>
            <w:vAlign w:val="center"/>
          </w:tcPr>
          <w:p w14:paraId="7E03EEAF" w14:textId="18D8133D" w:rsidR="00E456B9" w:rsidRPr="00F43FFE" w:rsidRDefault="00E456B9" w:rsidP="00B957EE">
            <w:pPr>
              <w:spacing w:before="60" w:after="60" w:line="240" w:lineRule="auto"/>
              <w:rPr>
                <w:rFonts w:eastAsia="Times New Roman" w:cs="Arial"/>
                <w:sz w:val="18"/>
                <w:szCs w:val="18"/>
                <w:lang w:eastAsia="de-DE"/>
              </w:rPr>
            </w:pPr>
            <w:r w:rsidRPr="00F43FFE">
              <w:rPr>
                <w:rFonts w:eastAsia="Times New Roman" w:cs="Arial"/>
                <w:sz w:val="18"/>
                <w:szCs w:val="18"/>
                <w:lang w:eastAsia="de-DE"/>
              </w:rPr>
              <w:t>Domaine de compétences spécifiques à l</w:t>
            </w:r>
            <w:r w:rsidR="00B03372">
              <w:rPr>
                <w:rFonts w:eastAsia="Times New Roman" w:cs="Arial"/>
                <w:sz w:val="18"/>
                <w:szCs w:val="18"/>
                <w:lang w:eastAsia="de-DE"/>
              </w:rPr>
              <w:t>’orientation</w:t>
            </w:r>
          </w:p>
        </w:tc>
        <w:tc>
          <w:tcPr>
            <w:tcW w:w="1097" w:type="dxa"/>
            <w:vAlign w:val="center"/>
          </w:tcPr>
          <w:p w14:paraId="77E8A92E" w14:textId="566D1924" w:rsidR="00E456B9" w:rsidRPr="00F43FFE" w:rsidRDefault="00E456B9" w:rsidP="00E456B9">
            <w:pPr>
              <w:spacing w:before="60" w:after="60" w:line="160" w:lineRule="exact"/>
              <w:jc w:val="center"/>
              <w:rPr>
                <w:rFonts w:eastAsia="Times New Roman" w:cs="Arial"/>
                <w:sz w:val="18"/>
                <w:szCs w:val="18"/>
                <w:lang w:eastAsia="de-DE"/>
              </w:rPr>
            </w:pPr>
            <w:r w:rsidRPr="00F43FFE">
              <w:rPr>
                <w:rFonts w:eastAsia="Times New Roman" w:cs="Arial"/>
                <w:sz w:val="18"/>
                <w:szCs w:val="18"/>
                <w:lang w:eastAsia="de-DE"/>
              </w:rPr>
              <w:t>40</w:t>
            </w:r>
            <w:r w:rsidR="00B03372">
              <w:rPr>
                <w:rFonts w:eastAsia="Times New Roman" w:cs="Arial"/>
                <w:sz w:val="18"/>
                <w:szCs w:val="18"/>
                <w:lang w:eastAsia="de-DE"/>
              </w:rPr>
              <w:t>%</w:t>
            </w:r>
          </w:p>
        </w:tc>
      </w:tr>
      <w:tr w:rsidR="00E456B9" w:rsidRPr="00F43FFE" w14:paraId="678409ED" w14:textId="77777777" w:rsidTr="00F96008">
        <w:trPr>
          <w:trHeight w:val="370"/>
        </w:trPr>
        <w:tc>
          <w:tcPr>
            <w:tcW w:w="844" w:type="dxa"/>
            <w:vAlign w:val="center"/>
          </w:tcPr>
          <w:p w14:paraId="5DA6789F" w14:textId="4F7DB717" w:rsidR="00E456B9" w:rsidRPr="00F43FFE" w:rsidRDefault="00E456B9" w:rsidP="00B957EE">
            <w:pPr>
              <w:spacing w:before="60" w:after="60" w:line="240" w:lineRule="auto"/>
              <w:rPr>
                <w:rFonts w:eastAsia="Times New Roman" w:cs="Arial"/>
                <w:sz w:val="18"/>
                <w:szCs w:val="18"/>
                <w:lang w:eastAsia="de-DE"/>
              </w:rPr>
            </w:pPr>
            <w:r w:rsidRPr="00F43FFE">
              <w:rPr>
                <w:rFonts w:eastAsia="Times New Roman" w:cs="Arial"/>
                <w:sz w:val="18"/>
                <w:szCs w:val="18"/>
                <w:lang w:eastAsia="de-DE"/>
              </w:rPr>
              <w:t>4</w:t>
            </w:r>
          </w:p>
        </w:tc>
        <w:tc>
          <w:tcPr>
            <w:tcW w:w="7174" w:type="dxa"/>
            <w:vAlign w:val="center"/>
          </w:tcPr>
          <w:p w14:paraId="566E62F9" w14:textId="650C052C" w:rsidR="00E456B9" w:rsidRPr="00751E0E" w:rsidRDefault="00751E0E" w:rsidP="00B957EE">
            <w:pPr>
              <w:spacing w:before="60" w:after="60" w:line="240" w:lineRule="auto"/>
              <w:rPr>
                <w:rFonts w:eastAsia="Times New Roman" w:cs="Arial"/>
                <w:sz w:val="18"/>
                <w:szCs w:val="18"/>
                <w:lang w:eastAsia="de-DE"/>
              </w:rPr>
            </w:pPr>
            <w:r w:rsidRPr="00751E0E">
              <w:rPr>
                <w:sz w:val="18"/>
                <w:szCs w:val="18"/>
              </w:rPr>
              <w:t>Entretien professionnel</w:t>
            </w:r>
          </w:p>
        </w:tc>
        <w:tc>
          <w:tcPr>
            <w:tcW w:w="1097" w:type="dxa"/>
            <w:vAlign w:val="center"/>
          </w:tcPr>
          <w:p w14:paraId="63D7C3EB" w14:textId="3721AD84" w:rsidR="00E456B9" w:rsidRPr="00F43FFE" w:rsidRDefault="00E456B9" w:rsidP="00E456B9">
            <w:pPr>
              <w:spacing w:before="60" w:after="60" w:line="160" w:lineRule="exact"/>
              <w:jc w:val="center"/>
              <w:rPr>
                <w:rFonts w:eastAsia="Times New Roman" w:cs="Arial"/>
                <w:sz w:val="18"/>
                <w:szCs w:val="18"/>
                <w:lang w:eastAsia="de-DE"/>
              </w:rPr>
            </w:pPr>
            <w:r w:rsidRPr="00F43FFE">
              <w:rPr>
                <w:rFonts w:eastAsia="Times New Roman" w:cs="Arial"/>
                <w:sz w:val="18"/>
                <w:szCs w:val="18"/>
                <w:lang w:eastAsia="de-DE"/>
              </w:rPr>
              <w:t>20</w:t>
            </w:r>
            <w:r w:rsidR="00B03372">
              <w:rPr>
                <w:rFonts w:eastAsia="Times New Roman" w:cs="Arial"/>
                <w:sz w:val="18"/>
                <w:szCs w:val="18"/>
                <w:lang w:eastAsia="de-DE"/>
              </w:rPr>
              <w:t>%</w:t>
            </w:r>
          </w:p>
        </w:tc>
      </w:tr>
    </w:tbl>
    <w:p w14:paraId="30CA57B9" w14:textId="77777777" w:rsidR="00E456B9" w:rsidRPr="00F43FFE" w:rsidRDefault="00E456B9" w:rsidP="00E456B9">
      <w:pPr>
        <w:pStyle w:val="01eStandardAbstandvor8pt"/>
        <w:rPr>
          <w:b/>
          <w:color w:val="76923C" w:themeColor="accent3" w:themeShade="BF"/>
          <w:szCs w:val="20"/>
          <w:lang w:val="fr-CH"/>
        </w:rPr>
      </w:pPr>
      <w:r w:rsidRPr="00F43FFE">
        <w:rPr>
          <w:b/>
          <w:color w:val="76923C" w:themeColor="accent3" w:themeShade="BF"/>
          <w:szCs w:val="20"/>
          <w:lang w:val="fr-CH"/>
        </w:rPr>
        <w:t>Informations sur la position 1 :</w:t>
      </w:r>
    </w:p>
    <w:p w14:paraId="5D941F0F" w14:textId="06CC1233" w:rsidR="00E456B9" w:rsidRPr="00F43FFE" w:rsidRDefault="00E456B9" w:rsidP="00E456B9">
      <w:pPr>
        <w:pStyle w:val="01eStandardAbstandvor8pt"/>
        <w:rPr>
          <w:bCs/>
          <w:color w:val="76923C" w:themeColor="accent3" w:themeShade="BF"/>
          <w:szCs w:val="20"/>
          <w:lang w:val="fr-CH"/>
        </w:rPr>
      </w:pPr>
      <w:bookmarkStart w:id="15" w:name="_Hlk163028612"/>
      <w:r w:rsidRPr="00F43FFE">
        <w:rPr>
          <w:bCs/>
          <w:color w:val="76923C" w:themeColor="accent3" w:themeShade="BF"/>
          <w:szCs w:val="20"/>
          <w:lang w:val="fr-CH"/>
        </w:rPr>
        <w:t xml:space="preserve">Chaque tâche de la position 1 dure 30 minutes. L'examen de la position 1 dure </w:t>
      </w:r>
      <w:r w:rsidR="00E515B9" w:rsidRPr="00F43FFE">
        <w:rPr>
          <w:bCs/>
          <w:color w:val="76923C" w:themeColor="accent3" w:themeShade="BF"/>
          <w:szCs w:val="20"/>
          <w:lang w:val="fr-CH"/>
        </w:rPr>
        <w:t xml:space="preserve">au </w:t>
      </w:r>
      <w:r w:rsidR="00673762" w:rsidRPr="00F43FFE">
        <w:rPr>
          <w:bCs/>
          <w:color w:val="76923C" w:themeColor="accent3" w:themeShade="BF"/>
          <w:szCs w:val="20"/>
          <w:lang w:val="fr-CH"/>
        </w:rPr>
        <w:t>total 90</w:t>
      </w:r>
      <w:r w:rsidR="00E515B9" w:rsidRPr="00F43FFE">
        <w:rPr>
          <w:bCs/>
          <w:color w:val="76923C" w:themeColor="accent3" w:themeShade="BF"/>
          <w:szCs w:val="20"/>
          <w:lang w:val="fr-CH"/>
        </w:rPr>
        <w:t xml:space="preserve"> minutes</w:t>
      </w:r>
      <w:r w:rsidRPr="00F43FFE">
        <w:rPr>
          <w:bCs/>
          <w:color w:val="76923C" w:themeColor="accent3" w:themeShade="BF"/>
          <w:szCs w:val="20"/>
          <w:lang w:val="fr-CH"/>
        </w:rPr>
        <w:t xml:space="preserve">. </w:t>
      </w:r>
      <w:r w:rsidR="00504A28" w:rsidRPr="00F43FFE">
        <w:rPr>
          <w:bCs/>
          <w:color w:val="76923C" w:themeColor="accent3" w:themeShade="BF"/>
          <w:szCs w:val="20"/>
          <w:lang w:val="fr-CH"/>
        </w:rPr>
        <w:t>Il y a 3 tâches de 30 minutes chacune</w:t>
      </w:r>
    </w:p>
    <w:bookmarkEnd w:id="15"/>
    <w:p w14:paraId="16786DE6" w14:textId="77777777" w:rsidR="00E456B9" w:rsidRPr="00F43FFE" w:rsidRDefault="00E456B9" w:rsidP="00E456B9">
      <w:pPr>
        <w:pStyle w:val="01eStandardAbstandvor8pt"/>
        <w:rPr>
          <w:bCs/>
          <w:color w:val="76923C" w:themeColor="accent3" w:themeShade="BF"/>
          <w:szCs w:val="20"/>
          <w:lang w:val="fr-CH"/>
        </w:rPr>
      </w:pPr>
      <w:r w:rsidRPr="00F43FFE">
        <w:rPr>
          <w:bCs/>
          <w:color w:val="76923C" w:themeColor="accent3" w:themeShade="BF"/>
          <w:szCs w:val="20"/>
          <w:lang w:val="fr-CH"/>
        </w:rPr>
        <w:lastRenderedPageBreak/>
        <w:t>Les compétences opérationnelles suivantes sont évaluées :</w:t>
      </w:r>
    </w:p>
    <w:tbl>
      <w:tblPr>
        <w:tblStyle w:val="Grilledutableau"/>
        <w:tblW w:w="0" w:type="auto"/>
        <w:tblLook w:val="04A0" w:firstRow="1" w:lastRow="0" w:firstColumn="1" w:lastColumn="0" w:noHBand="0" w:noVBand="1"/>
      </w:tblPr>
      <w:tblGrid>
        <w:gridCol w:w="4545"/>
        <w:gridCol w:w="4546"/>
      </w:tblGrid>
      <w:tr w:rsidR="00E456B9" w:rsidRPr="00F43FFE" w14:paraId="5EAC78B2" w14:textId="77777777" w:rsidTr="00BF4BD6">
        <w:tc>
          <w:tcPr>
            <w:tcW w:w="4545" w:type="dxa"/>
          </w:tcPr>
          <w:p w14:paraId="251CD62A" w14:textId="77777777" w:rsidR="00E456B9" w:rsidRPr="00F43FFE" w:rsidRDefault="00E456B9" w:rsidP="00BF4BD6">
            <w:pPr>
              <w:pStyle w:val="01eStandardAbstandvor8pt"/>
              <w:rPr>
                <w:b/>
                <w:color w:val="76923C" w:themeColor="accent3" w:themeShade="BF"/>
                <w:szCs w:val="20"/>
                <w:lang w:val="fr-CH"/>
              </w:rPr>
            </w:pPr>
            <w:r w:rsidRPr="00F43FFE">
              <w:rPr>
                <w:b/>
                <w:color w:val="76923C" w:themeColor="accent3" w:themeShade="BF"/>
                <w:szCs w:val="20"/>
                <w:lang w:val="fr-CH"/>
              </w:rPr>
              <w:t>Compétence opérationnelle</w:t>
            </w:r>
          </w:p>
        </w:tc>
        <w:tc>
          <w:tcPr>
            <w:tcW w:w="4546" w:type="dxa"/>
          </w:tcPr>
          <w:p w14:paraId="5E50D948" w14:textId="77777777" w:rsidR="00E456B9" w:rsidRPr="00F43FFE" w:rsidRDefault="00E456B9" w:rsidP="00BF4BD6">
            <w:pPr>
              <w:pStyle w:val="01eStandardAbstandvor8pt"/>
              <w:rPr>
                <w:b/>
                <w:color w:val="76923C" w:themeColor="accent3" w:themeShade="BF"/>
                <w:szCs w:val="20"/>
                <w:lang w:val="fr-CH"/>
              </w:rPr>
            </w:pPr>
            <w:r w:rsidRPr="00F43FFE">
              <w:rPr>
                <w:b/>
                <w:color w:val="76923C" w:themeColor="accent3" w:themeShade="BF"/>
                <w:szCs w:val="20"/>
                <w:lang w:val="fr-CH"/>
              </w:rPr>
              <w:t>Exemples de tâches</w:t>
            </w:r>
          </w:p>
        </w:tc>
      </w:tr>
      <w:tr w:rsidR="00E456B9" w:rsidRPr="00F43FFE" w14:paraId="31220888" w14:textId="77777777" w:rsidTr="00BF4BD6">
        <w:tc>
          <w:tcPr>
            <w:tcW w:w="4545" w:type="dxa"/>
          </w:tcPr>
          <w:p w14:paraId="199F20D4" w14:textId="44751106" w:rsidR="00E456B9" w:rsidRPr="00F43FFE" w:rsidRDefault="00E456B9" w:rsidP="00B957EE">
            <w:pPr>
              <w:pStyle w:val="01eStandardAbstandvor8pt"/>
              <w:spacing w:before="0"/>
              <w:rPr>
                <w:bCs/>
                <w:color w:val="76923C" w:themeColor="accent3" w:themeShade="BF"/>
                <w:szCs w:val="20"/>
                <w:lang w:val="fr-CH"/>
              </w:rPr>
            </w:pPr>
            <w:r w:rsidRPr="00F43FFE">
              <w:rPr>
                <w:bCs/>
                <w:color w:val="76923C" w:themeColor="accent3" w:themeShade="BF"/>
                <w:szCs w:val="20"/>
                <w:lang w:val="fr-CH"/>
              </w:rPr>
              <w:t xml:space="preserve">a1 Observer et évaluer le site et </w:t>
            </w:r>
            <w:r w:rsidR="00A06DF2">
              <w:rPr>
                <w:bCs/>
                <w:color w:val="76923C" w:themeColor="accent3" w:themeShade="BF"/>
                <w:szCs w:val="20"/>
                <w:lang w:val="fr-CH"/>
              </w:rPr>
              <w:t>son</w:t>
            </w:r>
            <w:r w:rsidRPr="00F43FFE">
              <w:rPr>
                <w:bCs/>
                <w:color w:val="76923C" w:themeColor="accent3" w:themeShade="BF"/>
                <w:szCs w:val="20"/>
                <w:lang w:val="fr-CH"/>
              </w:rPr>
              <w:t xml:space="preserve"> sol dans </w:t>
            </w:r>
            <w:r w:rsidR="00A06DF2">
              <w:rPr>
                <w:bCs/>
                <w:color w:val="76923C" w:themeColor="accent3" w:themeShade="BF"/>
                <w:szCs w:val="20"/>
                <w:lang w:val="fr-CH"/>
              </w:rPr>
              <w:t xml:space="preserve">leur </w:t>
            </w:r>
            <w:r w:rsidRPr="00F43FFE">
              <w:rPr>
                <w:bCs/>
                <w:color w:val="76923C" w:themeColor="accent3" w:themeShade="BF"/>
                <w:szCs w:val="20"/>
                <w:lang w:val="fr-CH"/>
              </w:rPr>
              <w:t>écosystème</w:t>
            </w:r>
          </w:p>
          <w:p w14:paraId="08BB2888" w14:textId="25B5D20B" w:rsidR="00E456B9" w:rsidRPr="00F43FFE" w:rsidRDefault="00E456B9" w:rsidP="00B957EE">
            <w:pPr>
              <w:pStyle w:val="01eStandardAbstandvor8pt"/>
              <w:spacing w:before="0"/>
              <w:rPr>
                <w:bCs/>
                <w:color w:val="76923C" w:themeColor="accent3" w:themeShade="BF"/>
                <w:szCs w:val="20"/>
                <w:lang w:val="fr-CH"/>
              </w:rPr>
            </w:pPr>
          </w:p>
        </w:tc>
        <w:tc>
          <w:tcPr>
            <w:tcW w:w="4546" w:type="dxa"/>
          </w:tcPr>
          <w:p w14:paraId="0F0E8FC6" w14:textId="77777777" w:rsidR="00E456B9" w:rsidRPr="00F43FFE" w:rsidRDefault="00E456B9" w:rsidP="00B957EE">
            <w:pPr>
              <w:pStyle w:val="01eStandardAbstandvor8pt"/>
              <w:numPr>
                <w:ilvl w:val="0"/>
                <w:numId w:val="29"/>
              </w:numPr>
              <w:spacing w:before="0" w:line="240" w:lineRule="auto"/>
              <w:ind w:left="298"/>
              <w:rPr>
                <w:bCs/>
                <w:color w:val="76923C" w:themeColor="accent3" w:themeShade="BF"/>
                <w:szCs w:val="20"/>
                <w:lang w:val="fr-CH"/>
              </w:rPr>
            </w:pPr>
            <w:r w:rsidRPr="00F43FFE">
              <w:rPr>
                <w:bCs/>
                <w:color w:val="76923C" w:themeColor="accent3" w:themeShade="BF"/>
                <w:szCs w:val="20"/>
                <w:lang w:val="fr-CH"/>
              </w:rPr>
              <w:t>Sélectionner des cultures adaptées au site et au type de sol actuels (a1.1/a1.4)</w:t>
            </w:r>
          </w:p>
          <w:p w14:paraId="3CAE5268" w14:textId="77777777" w:rsidR="00E456B9" w:rsidRPr="00F43FFE" w:rsidRDefault="00E456B9" w:rsidP="00B957EE">
            <w:pPr>
              <w:pStyle w:val="01eStandardAbstandvor8pt"/>
              <w:numPr>
                <w:ilvl w:val="0"/>
                <w:numId w:val="29"/>
              </w:numPr>
              <w:spacing w:before="0" w:line="240" w:lineRule="auto"/>
              <w:ind w:left="298"/>
              <w:rPr>
                <w:bCs/>
                <w:color w:val="76923C" w:themeColor="accent3" w:themeShade="BF"/>
                <w:szCs w:val="20"/>
                <w:lang w:val="fr-CH"/>
              </w:rPr>
            </w:pPr>
            <w:r w:rsidRPr="00F43FFE">
              <w:rPr>
                <w:bCs/>
                <w:color w:val="76923C" w:themeColor="accent3" w:themeShade="BF"/>
                <w:szCs w:val="20"/>
                <w:lang w:val="fr-CH"/>
              </w:rPr>
              <w:t>Expliquer à des personnes extérieures le système de culture et le choix des cultures dans leur exploitation.</w:t>
            </w:r>
          </w:p>
          <w:p w14:paraId="069C3175" w14:textId="73975D65" w:rsidR="00E456B9" w:rsidRPr="00F43FFE" w:rsidRDefault="00E456B9" w:rsidP="00A06DF2">
            <w:pPr>
              <w:pStyle w:val="01eStandardAbstandvor8pt"/>
              <w:spacing w:before="0" w:line="240" w:lineRule="auto"/>
              <w:ind w:left="298"/>
              <w:rPr>
                <w:bCs/>
                <w:color w:val="76923C" w:themeColor="accent3" w:themeShade="BF"/>
                <w:szCs w:val="20"/>
                <w:lang w:val="fr-CH"/>
              </w:rPr>
            </w:pPr>
          </w:p>
        </w:tc>
      </w:tr>
      <w:tr w:rsidR="00E456B9" w:rsidRPr="00F43FFE" w14:paraId="29CD5457" w14:textId="77777777" w:rsidTr="00BF4BD6">
        <w:tc>
          <w:tcPr>
            <w:tcW w:w="4545" w:type="dxa"/>
          </w:tcPr>
          <w:p w14:paraId="01AE17A3" w14:textId="5F495334" w:rsidR="00E456B9" w:rsidRPr="00F43FFE" w:rsidRDefault="00E456B9" w:rsidP="00B957EE">
            <w:pPr>
              <w:pStyle w:val="01eStandardAbstandvor8pt"/>
              <w:spacing w:before="0"/>
              <w:rPr>
                <w:bCs/>
                <w:color w:val="76923C" w:themeColor="accent3" w:themeShade="BF"/>
                <w:szCs w:val="20"/>
                <w:lang w:val="fr-CH"/>
              </w:rPr>
            </w:pPr>
            <w:r w:rsidRPr="00F43FFE">
              <w:rPr>
                <w:bCs/>
                <w:color w:val="76923C" w:themeColor="accent3" w:themeShade="BF"/>
                <w:szCs w:val="20"/>
                <w:lang w:val="fr-CH"/>
              </w:rPr>
              <w:t>a2</w:t>
            </w:r>
            <w:r w:rsidR="00A06DF2">
              <w:rPr>
                <w:bCs/>
                <w:color w:val="76923C" w:themeColor="accent3" w:themeShade="BF"/>
                <w:szCs w:val="20"/>
                <w:lang w:val="fr-CH"/>
              </w:rPr>
              <w:t xml:space="preserve"> P</w:t>
            </w:r>
            <w:r w:rsidRPr="00F43FFE">
              <w:rPr>
                <w:bCs/>
                <w:color w:val="76923C" w:themeColor="accent3" w:themeShade="BF"/>
                <w:szCs w:val="20"/>
                <w:lang w:val="fr-CH"/>
              </w:rPr>
              <w:t>réserver</w:t>
            </w:r>
            <w:r w:rsidR="00A06DF2">
              <w:rPr>
                <w:bCs/>
                <w:color w:val="76923C" w:themeColor="accent3" w:themeShade="BF"/>
                <w:szCs w:val="20"/>
                <w:lang w:val="fr-CH"/>
              </w:rPr>
              <w:t>, e</w:t>
            </w:r>
            <w:r w:rsidR="00A06DF2" w:rsidRPr="00F43FFE">
              <w:rPr>
                <w:bCs/>
                <w:color w:val="76923C" w:themeColor="accent3" w:themeShade="BF"/>
                <w:szCs w:val="20"/>
                <w:lang w:val="fr-CH"/>
              </w:rPr>
              <w:t xml:space="preserve">ntretenir </w:t>
            </w:r>
            <w:r w:rsidRPr="00F43FFE">
              <w:rPr>
                <w:bCs/>
                <w:color w:val="76923C" w:themeColor="accent3" w:themeShade="BF"/>
                <w:szCs w:val="20"/>
                <w:lang w:val="fr-CH"/>
              </w:rPr>
              <w:t>et promouvoir la biodiversité</w:t>
            </w:r>
          </w:p>
          <w:p w14:paraId="0ECD6D9B" w14:textId="4B47BF1F" w:rsidR="00E456B9" w:rsidRPr="00F43FFE" w:rsidRDefault="00E456B9" w:rsidP="00B957EE">
            <w:pPr>
              <w:pStyle w:val="01eStandardAbstandvor8pt"/>
              <w:spacing w:before="0"/>
              <w:rPr>
                <w:bCs/>
                <w:color w:val="76923C" w:themeColor="accent3" w:themeShade="BF"/>
                <w:szCs w:val="20"/>
                <w:lang w:val="fr-CH"/>
              </w:rPr>
            </w:pPr>
          </w:p>
        </w:tc>
        <w:tc>
          <w:tcPr>
            <w:tcW w:w="4546" w:type="dxa"/>
          </w:tcPr>
          <w:p w14:paraId="79F29F49" w14:textId="77777777" w:rsidR="00E456B9" w:rsidRPr="00F43FFE" w:rsidRDefault="00E456B9" w:rsidP="00B957EE">
            <w:pPr>
              <w:pStyle w:val="01eStandardAbstandvor8pt"/>
              <w:numPr>
                <w:ilvl w:val="0"/>
                <w:numId w:val="29"/>
              </w:numPr>
              <w:spacing w:before="0" w:line="240" w:lineRule="auto"/>
              <w:ind w:left="298"/>
              <w:rPr>
                <w:bCs/>
                <w:color w:val="76923C" w:themeColor="accent3" w:themeShade="BF"/>
                <w:szCs w:val="20"/>
                <w:lang w:val="fr-CH"/>
              </w:rPr>
            </w:pPr>
            <w:r w:rsidRPr="00F43FFE">
              <w:rPr>
                <w:bCs/>
                <w:color w:val="76923C" w:themeColor="accent3" w:themeShade="BF"/>
                <w:szCs w:val="20"/>
                <w:lang w:val="fr-CH"/>
              </w:rPr>
              <w:t>Évaluer les éléments PPS</w:t>
            </w:r>
          </w:p>
          <w:p w14:paraId="6BD5AB67" w14:textId="77777777" w:rsidR="00E456B9" w:rsidRPr="00F43FFE" w:rsidRDefault="00E456B9" w:rsidP="00B957EE">
            <w:pPr>
              <w:pStyle w:val="01eStandardAbstandvor8pt"/>
              <w:numPr>
                <w:ilvl w:val="0"/>
                <w:numId w:val="29"/>
              </w:numPr>
              <w:spacing w:before="0" w:line="240" w:lineRule="auto"/>
              <w:ind w:left="298"/>
              <w:rPr>
                <w:bCs/>
                <w:color w:val="76923C" w:themeColor="accent3" w:themeShade="BF"/>
                <w:szCs w:val="20"/>
                <w:lang w:val="fr-CH"/>
              </w:rPr>
            </w:pPr>
            <w:r w:rsidRPr="00F43FFE">
              <w:rPr>
                <w:bCs/>
                <w:color w:val="76923C" w:themeColor="accent3" w:themeShade="BF"/>
                <w:szCs w:val="20"/>
                <w:lang w:val="fr-CH"/>
              </w:rPr>
              <w:t>Proposer et mettre en œuvre des mesures d'entretien/d'amélioration</w:t>
            </w:r>
          </w:p>
          <w:p w14:paraId="7F1D803B" w14:textId="6F7C09EB" w:rsidR="00E456B9" w:rsidRPr="00F43FFE" w:rsidRDefault="00E456B9" w:rsidP="00A06DF2">
            <w:pPr>
              <w:pStyle w:val="01eStandardAbstandvor8pt"/>
              <w:spacing w:before="0" w:line="240" w:lineRule="auto"/>
              <w:ind w:left="298"/>
              <w:rPr>
                <w:bCs/>
                <w:color w:val="76923C" w:themeColor="accent3" w:themeShade="BF"/>
                <w:szCs w:val="20"/>
                <w:lang w:val="fr-CH"/>
              </w:rPr>
            </w:pPr>
          </w:p>
        </w:tc>
      </w:tr>
      <w:tr w:rsidR="00E456B9" w:rsidRPr="00F43FFE" w14:paraId="26B6B251" w14:textId="77777777" w:rsidTr="00BF4BD6">
        <w:tc>
          <w:tcPr>
            <w:tcW w:w="4545" w:type="dxa"/>
          </w:tcPr>
          <w:p w14:paraId="45295FA7" w14:textId="77777777" w:rsidR="00E456B9" w:rsidRPr="00F43FFE" w:rsidRDefault="00E456B9" w:rsidP="00B957EE">
            <w:pPr>
              <w:pStyle w:val="01eStandardAbstandvor8pt"/>
              <w:spacing w:before="0"/>
              <w:rPr>
                <w:bCs/>
                <w:color w:val="76923C" w:themeColor="accent3" w:themeShade="BF"/>
                <w:szCs w:val="20"/>
                <w:lang w:val="fr-CH"/>
              </w:rPr>
            </w:pPr>
            <w:r w:rsidRPr="00F43FFE">
              <w:rPr>
                <w:bCs/>
                <w:color w:val="76923C" w:themeColor="accent3" w:themeShade="BF"/>
                <w:szCs w:val="20"/>
                <w:lang w:val="fr-CH"/>
              </w:rPr>
              <w:t>a3 Observer et favoriser le développement des plantes et des cultures</w:t>
            </w:r>
          </w:p>
          <w:p w14:paraId="5F475F89" w14:textId="77777777" w:rsidR="00E456B9" w:rsidRPr="00F43FFE" w:rsidRDefault="00E456B9" w:rsidP="00B957EE">
            <w:pPr>
              <w:pStyle w:val="01eStandardAbstandvor8pt"/>
              <w:spacing w:before="0"/>
              <w:rPr>
                <w:bCs/>
                <w:color w:val="76923C" w:themeColor="accent3" w:themeShade="BF"/>
                <w:szCs w:val="20"/>
                <w:lang w:val="fr-CH"/>
              </w:rPr>
            </w:pPr>
          </w:p>
        </w:tc>
        <w:tc>
          <w:tcPr>
            <w:tcW w:w="4546" w:type="dxa"/>
          </w:tcPr>
          <w:p w14:paraId="5028EAC1" w14:textId="77777777" w:rsidR="00E456B9" w:rsidRPr="00F43FFE" w:rsidRDefault="00E456B9" w:rsidP="00B957EE">
            <w:pPr>
              <w:pStyle w:val="01eStandardAbstandvor8pt"/>
              <w:numPr>
                <w:ilvl w:val="0"/>
                <w:numId w:val="30"/>
              </w:numPr>
              <w:spacing w:before="0" w:line="240" w:lineRule="auto"/>
              <w:ind w:left="298"/>
              <w:rPr>
                <w:bCs/>
                <w:color w:val="76923C" w:themeColor="accent3" w:themeShade="BF"/>
                <w:szCs w:val="20"/>
                <w:lang w:val="fr-CH"/>
              </w:rPr>
            </w:pPr>
            <w:r w:rsidRPr="00F43FFE">
              <w:rPr>
                <w:bCs/>
                <w:color w:val="76923C" w:themeColor="accent3" w:themeShade="BF"/>
                <w:szCs w:val="20"/>
                <w:lang w:val="fr-CH"/>
              </w:rPr>
              <w:t>Observer et reconnaître les plantes</w:t>
            </w:r>
          </w:p>
          <w:p w14:paraId="4CC2BBBD" w14:textId="77777777" w:rsidR="00E456B9" w:rsidRPr="00F43FFE" w:rsidRDefault="00E456B9" w:rsidP="00B957EE">
            <w:pPr>
              <w:pStyle w:val="01eStandardAbstandvor8pt"/>
              <w:numPr>
                <w:ilvl w:val="0"/>
                <w:numId w:val="30"/>
              </w:numPr>
              <w:spacing w:before="0" w:line="240" w:lineRule="auto"/>
              <w:ind w:left="298"/>
              <w:rPr>
                <w:bCs/>
                <w:color w:val="76923C" w:themeColor="accent3" w:themeShade="BF"/>
                <w:szCs w:val="20"/>
                <w:lang w:val="fr-CH"/>
              </w:rPr>
            </w:pPr>
            <w:r w:rsidRPr="00F43FFE">
              <w:rPr>
                <w:bCs/>
                <w:color w:val="76923C" w:themeColor="accent3" w:themeShade="BF"/>
                <w:szCs w:val="20"/>
                <w:lang w:val="fr-CH"/>
              </w:rPr>
              <w:t>Reconnaître la flore accompagnatrice</w:t>
            </w:r>
          </w:p>
          <w:p w14:paraId="65A92264" w14:textId="77777777" w:rsidR="00E456B9" w:rsidRPr="00F43FFE" w:rsidRDefault="00E456B9" w:rsidP="00B957EE">
            <w:pPr>
              <w:pStyle w:val="01eStandardAbstandvor8pt"/>
              <w:numPr>
                <w:ilvl w:val="0"/>
                <w:numId w:val="30"/>
              </w:numPr>
              <w:spacing w:before="0" w:line="240" w:lineRule="auto"/>
              <w:ind w:left="298"/>
              <w:rPr>
                <w:bCs/>
                <w:color w:val="76923C" w:themeColor="accent3" w:themeShade="BF"/>
                <w:szCs w:val="20"/>
                <w:lang w:val="fr-CH"/>
              </w:rPr>
            </w:pPr>
            <w:r w:rsidRPr="00F43FFE">
              <w:rPr>
                <w:bCs/>
                <w:color w:val="76923C" w:themeColor="accent3" w:themeShade="BF"/>
                <w:szCs w:val="20"/>
                <w:lang w:val="fr-CH"/>
              </w:rPr>
              <w:t>Reconnaître l'état de développement/de santé</w:t>
            </w:r>
          </w:p>
          <w:p w14:paraId="24994347" w14:textId="77777777" w:rsidR="00E456B9" w:rsidRPr="00F43FFE" w:rsidRDefault="00E456B9" w:rsidP="00B957EE">
            <w:pPr>
              <w:pStyle w:val="01eStandardAbstandvor8pt"/>
              <w:numPr>
                <w:ilvl w:val="0"/>
                <w:numId w:val="30"/>
              </w:numPr>
              <w:spacing w:before="0" w:line="240" w:lineRule="auto"/>
              <w:ind w:left="298"/>
              <w:rPr>
                <w:bCs/>
                <w:color w:val="76923C" w:themeColor="accent3" w:themeShade="BF"/>
                <w:szCs w:val="20"/>
                <w:lang w:val="fr-CH"/>
              </w:rPr>
            </w:pPr>
            <w:r w:rsidRPr="00F43FFE">
              <w:rPr>
                <w:bCs/>
                <w:color w:val="76923C" w:themeColor="accent3" w:themeShade="BF"/>
                <w:szCs w:val="20"/>
                <w:lang w:val="fr-CH"/>
              </w:rPr>
              <w:t>Reconnaître les symptômes et leurs causes</w:t>
            </w:r>
          </w:p>
        </w:tc>
      </w:tr>
      <w:tr w:rsidR="00E456B9" w:rsidRPr="00F43FFE" w14:paraId="19EE13D6" w14:textId="77777777" w:rsidTr="00BF4BD6">
        <w:tc>
          <w:tcPr>
            <w:tcW w:w="4545" w:type="dxa"/>
          </w:tcPr>
          <w:p w14:paraId="49E397C1" w14:textId="27652CFD" w:rsidR="00E456B9" w:rsidRPr="00F43FFE" w:rsidRDefault="00E456B9" w:rsidP="00B957EE">
            <w:pPr>
              <w:pStyle w:val="01eStandardAbstandvor8pt"/>
              <w:spacing w:before="0"/>
              <w:rPr>
                <w:bCs/>
                <w:color w:val="76923C" w:themeColor="accent3" w:themeShade="BF"/>
                <w:szCs w:val="20"/>
                <w:lang w:val="fr-CH"/>
              </w:rPr>
            </w:pPr>
            <w:r w:rsidRPr="00F43FFE">
              <w:rPr>
                <w:bCs/>
                <w:color w:val="76923C" w:themeColor="accent3" w:themeShade="BF"/>
                <w:szCs w:val="20"/>
                <w:lang w:val="fr-CH"/>
              </w:rPr>
              <w:t xml:space="preserve">a4 </w:t>
            </w:r>
            <w:r w:rsidR="00A06DF2">
              <w:rPr>
                <w:bCs/>
                <w:color w:val="76923C" w:themeColor="accent3" w:themeShade="BF"/>
                <w:szCs w:val="20"/>
                <w:lang w:val="fr-CH"/>
              </w:rPr>
              <w:t>Préserver</w:t>
            </w:r>
            <w:r w:rsidRPr="00F43FFE">
              <w:rPr>
                <w:bCs/>
                <w:color w:val="76923C" w:themeColor="accent3" w:themeShade="BF"/>
                <w:szCs w:val="20"/>
                <w:lang w:val="fr-CH"/>
              </w:rPr>
              <w:t xml:space="preserve"> la fertilité du sol </w:t>
            </w:r>
          </w:p>
          <w:p w14:paraId="3B41A825" w14:textId="77777777" w:rsidR="00E456B9" w:rsidRPr="00F43FFE" w:rsidRDefault="00E456B9" w:rsidP="00B957EE">
            <w:pPr>
              <w:pStyle w:val="01eStandardAbstandvor8pt"/>
              <w:spacing w:before="0"/>
              <w:rPr>
                <w:bCs/>
                <w:color w:val="76923C" w:themeColor="accent3" w:themeShade="BF"/>
                <w:szCs w:val="20"/>
                <w:lang w:val="fr-CH"/>
              </w:rPr>
            </w:pPr>
          </w:p>
        </w:tc>
        <w:tc>
          <w:tcPr>
            <w:tcW w:w="4546" w:type="dxa"/>
          </w:tcPr>
          <w:p w14:paraId="60DC75E5" w14:textId="77777777" w:rsidR="00E456B9" w:rsidRPr="00F43FFE" w:rsidRDefault="00E456B9" w:rsidP="00B957EE">
            <w:pPr>
              <w:pStyle w:val="01eStandardAbstandvor8pt"/>
              <w:numPr>
                <w:ilvl w:val="0"/>
                <w:numId w:val="30"/>
              </w:numPr>
              <w:spacing w:before="0" w:line="240" w:lineRule="auto"/>
              <w:ind w:left="298"/>
              <w:rPr>
                <w:bCs/>
                <w:color w:val="76923C" w:themeColor="accent3" w:themeShade="BF"/>
                <w:szCs w:val="20"/>
                <w:lang w:val="fr-CH"/>
              </w:rPr>
            </w:pPr>
            <w:r w:rsidRPr="00F43FFE">
              <w:rPr>
                <w:bCs/>
                <w:color w:val="76923C" w:themeColor="accent3" w:themeShade="BF"/>
                <w:szCs w:val="20"/>
                <w:lang w:val="fr-CH"/>
              </w:rPr>
              <w:t>Effectuer un test à la bêche et évaluer le sol</w:t>
            </w:r>
          </w:p>
          <w:p w14:paraId="095646FF" w14:textId="316FE56B" w:rsidR="00A955FD" w:rsidRPr="00F43FFE" w:rsidRDefault="006811F4" w:rsidP="00B957EE">
            <w:pPr>
              <w:pStyle w:val="01eStandardAbstandvor8pt"/>
              <w:numPr>
                <w:ilvl w:val="0"/>
                <w:numId w:val="30"/>
              </w:numPr>
              <w:spacing w:before="0" w:line="240" w:lineRule="auto"/>
              <w:ind w:left="298"/>
              <w:rPr>
                <w:bCs/>
                <w:color w:val="76923C" w:themeColor="accent3" w:themeShade="BF"/>
                <w:szCs w:val="20"/>
                <w:lang w:val="fr-CH"/>
              </w:rPr>
            </w:pPr>
            <w:r w:rsidRPr="00F43FFE">
              <w:rPr>
                <w:bCs/>
                <w:color w:val="76923C" w:themeColor="accent3" w:themeShade="BF"/>
                <w:szCs w:val="20"/>
                <w:lang w:val="fr-CH"/>
              </w:rPr>
              <w:t>Choisir les outils adaptés aux mesures de travail du sol</w:t>
            </w:r>
          </w:p>
          <w:p w14:paraId="352C2907" w14:textId="68AFB8F3" w:rsidR="0011796E" w:rsidRPr="00F43FFE" w:rsidRDefault="0011796E" w:rsidP="00B957EE">
            <w:pPr>
              <w:pStyle w:val="01eStandardAbstandvor8pt"/>
              <w:numPr>
                <w:ilvl w:val="0"/>
                <w:numId w:val="30"/>
              </w:numPr>
              <w:spacing w:before="0" w:line="240" w:lineRule="auto"/>
              <w:ind w:left="298"/>
              <w:rPr>
                <w:bCs/>
                <w:color w:val="76923C" w:themeColor="accent3" w:themeShade="BF"/>
                <w:szCs w:val="20"/>
                <w:lang w:val="fr-CH"/>
              </w:rPr>
            </w:pPr>
            <w:r w:rsidRPr="00F43FFE">
              <w:rPr>
                <w:bCs/>
                <w:color w:val="76923C" w:themeColor="accent3" w:themeShade="BF"/>
                <w:szCs w:val="20"/>
                <w:lang w:val="fr-CH"/>
              </w:rPr>
              <w:t>Effectuer les mesures d'entretien</w:t>
            </w:r>
          </w:p>
          <w:p w14:paraId="04A3C5F6" w14:textId="04955E3B" w:rsidR="00E456B9" w:rsidRPr="00F43FFE" w:rsidRDefault="00E456B9" w:rsidP="00A06DF2">
            <w:pPr>
              <w:pStyle w:val="01eStandardAbstandvor8pt"/>
              <w:spacing w:before="0" w:line="240" w:lineRule="auto"/>
              <w:ind w:left="298"/>
              <w:rPr>
                <w:bCs/>
                <w:color w:val="76923C" w:themeColor="accent3" w:themeShade="BF"/>
                <w:szCs w:val="20"/>
                <w:lang w:val="fr-CH"/>
              </w:rPr>
            </w:pPr>
          </w:p>
        </w:tc>
      </w:tr>
      <w:tr w:rsidR="00E456B9" w:rsidRPr="00F43FFE" w14:paraId="0C25AB6A" w14:textId="77777777" w:rsidTr="00BF4BD6">
        <w:tc>
          <w:tcPr>
            <w:tcW w:w="4545" w:type="dxa"/>
          </w:tcPr>
          <w:p w14:paraId="180A059A" w14:textId="22665D55" w:rsidR="00E456B9" w:rsidRPr="00F43FFE" w:rsidRDefault="00E456B9" w:rsidP="00B957EE">
            <w:pPr>
              <w:pStyle w:val="01eStandardAbstandvor8pt"/>
              <w:spacing w:before="0"/>
              <w:rPr>
                <w:bCs/>
                <w:color w:val="76923C" w:themeColor="accent3" w:themeShade="BF"/>
                <w:szCs w:val="20"/>
                <w:lang w:val="fr-CH"/>
              </w:rPr>
            </w:pPr>
            <w:r w:rsidRPr="00F43FFE">
              <w:rPr>
                <w:bCs/>
                <w:color w:val="76923C" w:themeColor="accent3" w:themeShade="BF"/>
                <w:szCs w:val="20"/>
                <w:lang w:val="fr-CH"/>
              </w:rPr>
              <w:t xml:space="preserve">b2 Entretenir les véhicules, machines et </w:t>
            </w:r>
            <w:r w:rsidR="00A06DF2">
              <w:rPr>
                <w:bCs/>
                <w:color w:val="76923C" w:themeColor="accent3" w:themeShade="BF"/>
                <w:szCs w:val="20"/>
                <w:lang w:val="fr-CH"/>
              </w:rPr>
              <w:t xml:space="preserve">le </w:t>
            </w:r>
            <w:r w:rsidRPr="00F43FFE">
              <w:rPr>
                <w:bCs/>
                <w:color w:val="76923C" w:themeColor="accent3" w:themeShade="BF"/>
                <w:szCs w:val="20"/>
                <w:lang w:val="fr-CH"/>
              </w:rPr>
              <w:t xml:space="preserve">petit </w:t>
            </w:r>
            <w:r w:rsidR="00A06DF2">
              <w:rPr>
                <w:bCs/>
                <w:color w:val="76923C" w:themeColor="accent3" w:themeShade="BF"/>
                <w:szCs w:val="20"/>
                <w:lang w:val="fr-CH"/>
              </w:rPr>
              <w:t>matériel</w:t>
            </w:r>
            <w:r w:rsidRPr="00F43FFE">
              <w:rPr>
                <w:bCs/>
                <w:color w:val="76923C" w:themeColor="accent3" w:themeShade="BF"/>
                <w:szCs w:val="20"/>
                <w:lang w:val="fr-CH"/>
              </w:rPr>
              <w:t xml:space="preserve"> agricol</w:t>
            </w:r>
            <w:r w:rsidR="00A06DF2">
              <w:rPr>
                <w:bCs/>
                <w:color w:val="76923C" w:themeColor="accent3" w:themeShade="BF"/>
                <w:szCs w:val="20"/>
                <w:lang w:val="fr-CH"/>
              </w:rPr>
              <w:t>e</w:t>
            </w:r>
          </w:p>
          <w:p w14:paraId="538598B8" w14:textId="77777777" w:rsidR="00E456B9" w:rsidRPr="00F43FFE" w:rsidRDefault="00E456B9" w:rsidP="00B957EE">
            <w:pPr>
              <w:pStyle w:val="01eStandardAbstandvor8pt"/>
              <w:spacing w:before="0"/>
              <w:rPr>
                <w:bCs/>
                <w:color w:val="76923C" w:themeColor="accent3" w:themeShade="BF"/>
                <w:szCs w:val="20"/>
                <w:lang w:val="fr-CH"/>
              </w:rPr>
            </w:pPr>
          </w:p>
        </w:tc>
        <w:tc>
          <w:tcPr>
            <w:tcW w:w="4546" w:type="dxa"/>
          </w:tcPr>
          <w:p w14:paraId="4740B864" w14:textId="77777777" w:rsidR="00E456B9" w:rsidRPr="00F43FFE" w:rsidRDefault="00E456B9" w:rsidP="00B957EE">
            <w:pPr>
              <w:pStyle w:val="01eStandardAbstandvor8pt"/>
              <w:numPr>
                <w:ilvl w:val="0"/>
                <w:numId w:val="30"/>
              </w:numPr>
              <w:spacing w:before="0" w:line="240" w:lineRule="auto"/>
              <w:ind w:left="298"/>
              <w:rPr>
                <w:bCs/>
                <w:color w:val="76923C" w:themeColor="accent3" w:themeShade="BF"/>
                <w:szCs w:val="20"/>
                <w:lang w:val="fr-CH"/>
              </w:rPr>
            </w:pPr>
            <w:r w:rsidRPr="00F43FFE">
              <w:rPr>
                <w:bCs/>
                <w:color w:val="76923C" w:themeColor="accent3" w:themeShade="BF"/>
                <w:szCs w:val="20"/>
                <w:lang w:val="fr-CH"/>
              </w:rPr>
              <w:t>Entretenir les véhicules agricoles</w:t>
            </w:r>
          </w:p>
          <w:p w14:paraId="18EE9D3C" w14:textId="77777777" w:rsidR="00E456B9" w:rsidRPr="00F43FFE" w:rsidRDefault="00E456B9" w:rsidP="00B957EE">
            <w:pPr>
              <w:pStyle w:val="01eStandardAbstandvor8pt"/>
              <w:numPr>
                <w:ilvl w:val="0"/>
                <w:numId w:val="30"/>
              </w:numPr>
              <w:spacing w:before="0" w:line="240" w:lineRule="auto"/>
              <w:ind w:left="298"/>
              <w:rPr>
                <w:bCs/>
                <w:color w:val="76923C" w:themeColor="accent3" w:themeShade="BF"/>
                <w:szCs w:val="20"/>
                <w:lang w:val="fr-CH"/>
              </w:rPr>
            </w:pPr>
            <w:r w:rsidRPr="00F43FFE">
              <w:rPr>
                <w:bCs/>
                <w:color w:val="76923C" w:themeColor="accent3" w:themeShade="BF"/>
                <w:szCs w:val="20"/>
                <w:lang w:val="fr-CH"/>
              </w:rPr>
              <w:t>Entretenir les machines agricoles</w:t>
            </w:r>
          </w:p>
          <w:p w14:paraId="1512D686" w14:textId="77777777" w:rsidR="00E456B9" w:rsidRPr="00F43FFE" w:rsidRDefault="00E456B9" w:rsidP="00B957EE">
            <w:pPr>
              <w:pStyle w:val="01eStandardAbstandvor8pt"/>
              <w:numPr>
                <w:ilvl w:val="0"/>
                <w:numId w:val="30"/>
              </w:numPr>
              <w:spacing w:before="0" w:line="240" w:lineRule="auto"/>
              <w:ind w:left="298"/>
              <w:rPr>
                <w:bCs/>
                <w:color w:val="76923C" w:themeColor="accent3" w:themeShade="BF"/>
                <w:szCs w:val="20"/>
                <w:lang w:val="fr-CH"/>
              </w:rPr>
            </w:pPr>
            <w:r w:rsidRPr="00F43FFE">
              <w:rPr>
                <w:bCs/>
                <w:color w:val="76923C" w:themeColor="accent3" w:themeShade="BF"/>
                <w:szCs w:val="20"/>
                <w:lang w:val="fr-CH"/>
              </w:rPr>
              <w:t>Entretenir les petits appareils spécifiques à la profession</w:t>
            </w:r>
          </w:p>
          <w:p w14:paraId="0EBC9059" w14:textId="77777777" w:rsidR="00E456B9" w:rsidRPr="00F43FFE" w:rsidRDefault="00E456B9" w:rsidP="00B957EE">
            <w:pPr>
              <w:pStyle w:val="01eStandardAbstandvor8pt"/>
              <w:numPr>
                <w:ilvl w:val="0"/>
                <w:numId w:val="30"/>
              </w:numPr>
              <w:spacing w:before="0" w:line="240" w:lineRule="auto"/>
              <w:ind w:left="298"/>
              <w:rPr>
                <w:b/>
                <w:color w:val="76923C" w:themeColor="accent3" w:themeShade="BF"/>
                <w:szCs w:val="20"/>
                <w:lang w:val="fr-CH"/>
              </w:rPr>
            </w:pPr>
            <w:r w:rsidRPr="00F43FFE">
              <w:rPr>
                <w:bCs/>
                <w:color w:val="76923C" w:themeColor="accent3" w:themeShade="BF"/>
                <w:szCs w:val="20"/>
                <w:lang w:val="fr-CH"/>
              </w:rPr>
              <w:t>Déterminer et réparer les dysfonctionnements/dommages sur les machines/véhicules spécifiques à la profession</w:t>
            </w:r>
          </w:p>
          <w:p w14:paraId="72FA6C9D" w14:textId="714CB999" w:rsidR="00E456B9" w:rsidRPr="00F43FFE" w:rsidRDefault="00E456B9" w:rsidP="00A06DF2">
            <w:pPr>
              <w:pStyle w:val="01eStandardAbstandvor8pt"/>
              <w:spacing w:before="0" w:line="240" w:lineRule="auto"/>
              <w:ind w:left="298"/>
              <w:rPr>
                <w:b/>
                <w:color w:val="76923C" w:themeColor="accent3" w:themeShade="BF"/>
                <w:szCs w:val="20"/>
                <w:lang w:val="fr-CH"/>
              </w:rPr>
            </w:pPr>
          </w:p>
        </w:tc>
      </w:tr>
      <w:tr w:rsidR="00E456B9" w:rsidRPr="00F43FFE" w14:paraId="79753AFD" w14:textId="77777777" w:rsidTr="00BF4BD6">
        <w:tc>
          <w:tcPr>
            <w:tcW w:w="4545" w:type="dxa"/>
          </w:tcPr>
          <w:p w14:paraId="1C2DB609" w14:textId="61DFC825" w:rsidR="00E456B9" w:rsidRPr="00F43FFE" w:rsidRDefault="00E456B9" w:rsidP="00B957EE">
            <w:pPr>
              <w:pStyle w:val="01eStandardAbstandvor8pt"/>
              <w:spacing w:before="0"/>
              <w:rPr>
                <w:bCs/>
                <w:color w:val="76923C" w:themeColor="accent3" w:themeShade="BF"/>
                <w:szCs w:val="20"/>
                <w:lang w:val="fr-CH"/>
              </w:rPr>
            </w:pPr>
            <w:r w:rsidRPr="00F43FFE">
              <w:rPr>
                <w:bCs/>
                <w:color w:val="76923C" w:themeColor="accent3" w:themeShade="BF"/>
                <w:szCs w:val="20"/>
                <w:lang w:val="fr-CH"/>
              </w:rPr>
              <w:t>b3 Utilis</w:t>
            </w:r>
            <w:r w:rsidR="00A06DF2">
              <w:rPr>
                <w:bCs/>
                <w:color w:val="76923C" w:themeColor="accent3" w:themeShade="BF"/>
                <w:szCs w:val="20"/>
                <w:lang w:val="fr-CH"/>
              </w:rPr>
              <w:t>er</w:t>
            </w:r>
            <w:r w:rsidRPr="00F43FFE">
              <w:rPr>
                <w:bCs/>
                <w:color w:val="76923C" w:themeColor="accent3" w:themeShade="BF"/>
                <w:szCs w:val="20"/>
                <w:lang w:val="fr-CH"/>
              </w:rPr>
              <w:t xml:space="preserve"> </w:t>
            </w:r>
            <w:r w:rsidR="00A06DF2">
              <w:rPr>
                <w:bCs/>
                <w:color w:val="76923C" w:themeColor="accent3" w:themeShade="BF"/>
                <w:szCs w:val="20"/>
                <w:lang w:val="fr-CH"/>
              </w:rPr>
              <w:t>les</w:t>
            </w:r>
            <w:r w:rsidRPr="00F43FFE">
              <w:rPr>
                <w:bCs/>
                <w:color w:val="76923C" w:themeColor="accent3" w:themeShade="BF"/>
                <w:szCs w:val="20"/>
                <w:lang w:val="fr-CH"/>
              </w:rPr>
              <w:t xml:space="preserve"> véhicules et </w:t>
            </w:r>
            <w:r w:rsidR="00A06DF2">
              <w:rPr>
                <w:bCs/>
                <w:color w:val="76923C" w:themeColor="accent3" w:themeShade="BF"/>
                <w:szCs w:val="20"/>
                <w:lang w:val="fr-CH"/>
              </w:rPr>
              <w:t>les</w:t>
            </w:r>
            <w:r w:rsidRPr="00F43FFE">
              <w:rPr>
                <w:bCs/>
                <w:color w:val="76923C" w:themeColor="accent3" w:themeShade="BF"/>
                <w:szCs w:val="20"/>
                <w:lang w:val="fr-CH"/>
              </w:rPr>
              <w:t xml:space="preserve"> machines agricoles </w:t>
            </w:r>
          </w:p>
          <w:p w14:paraId="20AD3769" w14:textId="77777777" w:rsidR="00E456B9" w:rsidRPr="00F43FFE" w:rsidRDefault="00E456B9" w:rsidP="00B957EE">
            <w:pPr>
              <w:pStyle w:val="01eStandardAbstandvor8pt"/>
              <w:spacing w:before="0"/>
              <w:rPr>
                <w:bCs/>
                <w:color w:val="76923C" w:themeColor="accent3" w:themeShade="BF"/>
                <w:szCs w:val="20"/>
                <w:lang w:val="fr-CH"/>
              </w:rPr>
            </w:pPr>
          </w:p>
        </w:tc>
        <w:tc>
          <w:tcPr>
            <w:tcW w:w="4546" w:type="dxa"/>
          </w:tcPr>
          <w:p w14:paraId="30337D34" w14:textId="77777777" w:rsidR="00E456B9" w:rsidRPr="00F43FFE" w:rsidRDefault="00E456B9" w:rsidP="00B957EE">
            <w:pPr>
              <w:pStyle w:val="01eStandardAbstandvor8pt"/>
              <w:numPr>
                <w:ilvl w:val="0"/>
                <w:numId w:val="30"/>
              </w:numPr>
              <w:spacing w:before="0" w:line="240" w:lineRule="auto"/>
              <w:ind w:left="298"/>
              <w:rPr>
                <w:bCs/>
                <w:color w:val="76923C" w:themeColor="accent3" w:themeShade="BF"/>
                <w:szCs w:val="20"/>
                <w:lang w:val="fr-CH"/>
              </w:rPr>
            </w:pPr>
            <w:r w:rsidRPr="00F43FFE">
              <w:rPr>
                <w:bCs/>
                <w:color w:val="76923C" w:themeColor="accent3" w:themeShade="BF"/>
                <w:szCs w:val="20"/>
                <w:lang w:val="fr-CH"/>
              </w:rPr>
              <w:t>Atteler les machines, assurer la sécurité routière</w:t>
            </w:r>
          </w:p>
          <w:p w14:paraId="4257075C" w14:textId="77777777" w:rsidR="00E456B9" w:rsidRPr="00F43FFE" w:rsidRDefault="00E456B9" w:rsidP="00B957EE">
            <w:pPr>
              <w:pStyle w:val="01eStandardAbstandvor8pt"/>
              <w:numPr>
                <w:ilvl w:val="0"/>
                <w:numId w:val="30"/>
              </w:numPr>
              <w:spacing w:before="0" w:line="240" w:lineRule="auto"/>
              <w:ind w:left="298"/>
              <w:rPr>
                <w:b/>
                <w:color w:val="76923C" w:themeColor="accent3" w:themeShade="BF"/>
                <w:szCs w:val="20"/>
                <w:lang w:val="fr-CH"/>
              </w:rPr>
            </w:pPr>
            <w:r w:rsidRPr="00F43FFE">
              <w:rPr>
                <w:bCs/>
                <w:color w:val="76923C" w:themeColor="accent3" w:themeShade="BF"/>
                <w:szCs w:val="20"/>
                <w:lang w:val="fr-CH"/>
              </w:rPr>
              <w:t>Charger la remorque avec un véhicule élévateur et assurer la sécurité routière</w:t>
            </w:r>
          </w:p>
          <w:p w14:paraId="40016330" w14:textId="33A3BA69" w:rsidR="00A73137" w:rsidRPr="00F43FFE" w:rsidRDefault="00E521C4" w:rsidP="00B957EE">
            <w:pPr>
              <w:pStyle w:val="01eStandardAbstandvor8pt"/>
              <w:numPr>
                <w:ilvl w:val="0"/>
                <w:numId w:val="30"/>
              </w:numPr>
              <w:spacing w:before="0" w:line="240" w:lineRule="auto"/>
              <w:ind w:left="298"/>
              <w:rPr>
                <w:bCs/>
                <w:color w:val="76923C" w:themeColor="accent3" w:themeShade="BF"/>
                <w:szCs w:val="20"/>
                <w:lang w:val="fr-CH"/>
              </w:rPr>
            </w:pPr>
            <w:r w:rsidRPr="00F43FFE">
              <w:rPr>
                <w:bCs/>
                <w:color w:val="76923C" w:themeColor="accent3" w:themeShade="BF"/>
                <w:szCs w:val="20"/>
                <w:lang w:val="fr-CH"/>
              </w:rPr>
              <w:t>Mettre en service des véhicules agricoles et les conduire en toute sécurité sur le terrain</w:t>
            </w:r>
          </w:p>
          <w:p w14:paraId="1FC23B9A" w14:textId="27791D51" w:rsidR="00E456B9" w:rsidRPr="00F43FFE" w:rsidRDefault="00E456B9" w:rsidP="00A06DF2">
            <w:pPr>
              <w:pStyle w:val="01eStandardAbstandvor8pt"/>
              <w:spacing w:before="0" w:line="240" w:lineRule="auto"/>
              <w:ind w:left="298"/>
              <w:rPr>
                <w:b/>
                <w:color w:val="76923C" w:themeColor="accent3" w:themeShade="BF"/>
                <w:szCs w:val="20"/>
                <w:lang w:val="fr-CH"/>
              </w:rPr>
            </w:pPr>
          </w:p>
        </w:tc>
      </w:tr>
    </w:tbl>
    <w:p w14:paraId="2164F705" w14:textId="4DC5E49C" w:rsidR="00E456B9" w:rsidRPr="00F43FFE" w:rsidRDefault="00E456B9" w:rsidP="00E456B9">
      <w:pPr>
        <w:pStyle w:val="01eStandardAbstandvor8pt"/>
        <w:rPr>
          <w:bCs/>
          <w:color w:val="76923C" w:themeColor="accent3" w:themeShade="BF"/>
          <w:szCs w:val="20"/>
          <w:lang w:val="fr-CH"/>
        </w:rPr>
      </w:pPr>
      <w:r w:rsidRPr="00F43FFE">
        <w:rPr>
          <w:bCs/>
          <w:color w:val="76923C" w:themeColor="accent3" w:themeShade="BF"/>
          <w:szCs w:val="20"/>
          <w:lang w:val="fr-CH"/>
        </w:rPr>
        <w:t>Les tâches de la position 1 sont coordonnées avec les tâches suivantes de la position 2.</w:t>
      </w:r>
    </w:p>
    <w:p w14:paraId="39653F14" w14:textId="77777777" w:rsidR="00E456B9" w:rsidRPr="00F43FFE" w:rsidRDefault="00E456B9" w:rsidP="00E456B9">
      <w:pPr>
        <w:pStyle w:val="01eStandardAbstandvor8pt"/>
        <w:rPr>
          <w:b/>
          <w:color w:val="76923C" w:themeColor="accent3" w:themeShade="BF"/>
          <w:szCs w:val="20"/>
          <w:lang w:val="fr-CH"/>
        </w:rPr>
      </w:pPr>
      <w:r w:rsidRPr="00F43FFE">
        <w:rPr>
          <w:b/>
          <w:color w:val="76923C" w:themeColor="accent3" w:themeShade="BF"/>
          <w:szCs w:val="20"/>
          <w:lang w:val="fr-CH"/>
        </w:rPr>
        <w:t>Informations sur la position 2</w:t>
      </w:r>
    </w:p>
    <w:p w14:paraId="7C31A7F2" w14:textId="5699B757" w:rsidR="00E456B9" w:rsidRPr="00F43FFE" w:rsidRDefault="00E456B9" w:rsidP="00E456B9">
      <w:pPr>
        <w:spacing w:before="160" w:after="0" w:line="320" w:lineRule="atLeast"/>
        <w:jc w:val="both"/>
        <w:rPr>
          <w:rFonts w:eastAsia="Times New Roman" w:cs="Tahoma"/>
          <w:bCs/>
          <w:color w:val="76923C" w:themeColor="accent3" w:themeShade="BF"/>
          <w:spacing w:val="4"/>
          <w:szCs w:val="20"/>
          <w:lang w:eastAsia="de-DE"/>
        </w:rPr>
      </w:pPr>
      <w:r w:rsidRPr="00CF538D">
        <w:rPr>
          <w:rFonts w:eastAsia="Times New Roman" w:cs="Tahoma"/>
          <w:bCs/>
          <w:color w:val="76923C" w:themeColor="accent3" w:themeShade="BF"/>
          <w:spacing w:val="4"/>
          <w:szCs w:val="20"/>
          <w:lang w:eastAsia="de-DE"/>
        </w:rPr>
        <w:t xml:space="preserve">L'examen de la position 2 dure </w:t>
      </w:r>
      <w:r w:rsidR="00E515B9" w:rsidRPr="00CF538D">
        <w:rPr>
          <w:rFonts w:eastAsia="Times New Roman" w:cs="Tahoma"/>
          <w:bCs/>
          <w:color w:val="76923C" w:themeColor="accent3" w:themeShade="BF"/>
          <w:spacing w:val="4"/>
          <w:szCs w:val="20"/>
          <w:lang w:eastAsia="de-DE"/>
        </w:rPr>
        <w:t xml:space="preserve">au total 120 </w:t>
      </w:r>
      <w:r w:rsidR="00B43A7B" w:rsidRPr="00CF538D">
        <w:rPr>
          <w:rFonts w:eastAsia="Times New Roman" w:cs="Tahoma"/>
          <w:bCs/>
          <w:color w:val="76923C" w:themeColor="accent3" w:themeShade="BF"/>
          <w:spacing w:val="4"/>
          <w:szCs w:val="20"/>
          <w:lang w:eastAsia="de-DE"/>
        </w:rPr>
        <w:t>minutes</w:t>
      </w:r>
      <w:r w:rsidR="007407DD" w:rsidRPr="00CF538D">
        <w:rPr>
          <w:rFonts w:eastAsia="Times New Roman" w:cs="Tahoma"/>
          <w:bCs/>
          <w:color w:val="76923C" w:themeColor="accent3" w:themeShade="BF"/>
          <w:spacing w:val="4"/>
          <w:szCs w:val="20"/>
          <w:lang w:eastAsia="de-DE"/>
        </w:rPr>
        <w:t>.</w:t>
      </w:r>
      <w:r w:rsidR="00CB72A5" w:rsidRPr="00CF538D">
        <w:rPr>
          <w:bCs/>
          <w:color w:val="76923C" w:themeColor="accent3" w:themeShade="BF"/>
          <w:szCs w:val="20"/>
        </w:rPr>
        <w:t xml:space="preserve"> Il</w:t>
      </w:r>
      <w:r w:rsidR="00A06DF2">
        <w:rPr>
          <w:bCs/>
          <w:color w:val="76923C" w:themeColor="accent3" w:themeShade="BF"/>
          <w:szCs w:val="20"/>
        </w:rPr>
        <w:t xml:space="preserve"> se compose de</w:t>
      </w:r>
      <w:r w:rsidR="00CB72A5" w:rsidRPr="00F43FFE">
        <w:rPr>
          <w:bCs/>
          <w:color w:val="76923C" w:themeColor="accent3" w:themeShade="BF"/>
          <w:szCs w:val="20"/>
        </w:rPr>
        <w:t xml:space="preserve"> 3 tâches.</w:t>
      </w:r>
    </w:p>
    <w:p w14:paraId="1804EC46" w14:textId="77777777" w:rsidR="00E456B9" w:rsidRPr="00F43FFE" w:rsidRDefault="00E456B9" w:rsidP="00E456B9">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Les compétences opérationnelles suivantes sont évaluées :</w:t>
      </w:r>
    </w:p>
    <w:tbl>
      <w:tblPr>
        <w:tblStyle w:val="Grilledutableau"/>
        <w:tblW w:w="0" w:type="auto"/>
        <w:tblLook w:val="04A0" w:firstRow="1" w:lastRow="0" w:firstColumn="1" w:lastColumn="0" w:noHBand="0" w:noVBand="1"/>
      </w:tblPr>
      <w:tblGrid>
        <w:gridCol w:w="4545"/>
        <w:gridCol w:w="4546"/>
      </w:tblGrid>
      <w:tr w:rsidR="00E456B9" w:rsidRPr="00F43FFE" w14:paraId="17C1D960" w14:textId="77777777" w:rsidTr="00BF4BD6">
        <w:tc>
          <w:tcPr>
            <w:tcW w:w="4545" w:type="dxa"/>
          </w:tcPr>
          <w:p w14:paraId="0FE8E890" w14:textId="330D99AD" w:rsidR="00E456B9" w:rsidRPr="00F43FFE" w:rsidRDefault="00B43A7B" w:rsidP="00BF4BD6">
            <w:pPr>
              <w:spacing w:before="160" w:after="0" w:line="320" w:lineRule="atLeast"/>
              <w:jc w:val="both"/>
              <w:rPr>
                <w:rFonts w:eastAsia="Times New Roman" w:cs="Tahoma"/>
                <w:b/>
                <w:color w:val="76923C" w:themeColor="accent3" w:themeShade="BF"/>
                <w:spacing w:val="4"/>
                <w:szCs w:val="20"/>
                <w:lang w:eastAsia="de-DE"/>
              </w:rPr>
            </w:pPr>
            <w:r w:rsidRPr="00F43FFE">
              <w:rPr>
                <w:rFonts w:eastAsia="Times New Roman" w:cs="Tahoma"/>
                <w:b/>
                <w:color w:val="76923C" w:themeColor="accent3" w:themeShade="BF"/>
                <w:spacing w:val="4"/>
                <w:szCs w:val="20"/>
                <w:lang w:eastAsia="de-DE"/>
              </w:rPr>
              <w:t>Compétences opérationnelles/objectifs de performance/temps indicatif</w:t>
            </w:r>
          </w:p>
        </w:tc>
        <w:tc>
          <w:tcPr>
            <w:tcW w:w="4546" w:type="dxa"/>
          </w:tcPr>
          <w:p w14:paraId="752E9973" w14:textId="77777777" w:rsidR="00E456B9" w:rsidRPr="00F43FFE" w:rsidRDefault="00E456B9" w:rsidP="00BF4BD6">
            <w:pPr>
              <w:spacing w:before="160" w:after="0" w:line="320" w:lineRule="atLeast"/>
              <w:jc w:val="both"/>
              <w:rPr>
                <w:rFonts w:eastAsia="Times New Roman" w:cs="Tahoma"/>
                <w:b/>
                <w:color w:val="76923C" w:themeColor="accent3" w:themeShade="BF"/>
                <w:spacing w:val="4"/>
                <w:szCs w:val="20"/>
                <w:lang w:eastAsia="de-DE"/>
              </w:rPr>
            </w:pPr>
            <w:r w:rsidRPr="00F43FFE">
              <w:rPr>
                <w:rFonts w:eastAsia="Times New Roman" w:cs="Tahoma"/>
                <w:b/>
                <w:color w:val="76923C" w:themeColor="accent3" w:themeShade="BF"/>
                <w:spacing w:val="4"/>
                <w:szCs w:val="20"/>
                <w:lang w:eastAsia="de-DE"/>
              </w:rPr>
              <w:t>Exemples de tâches</w:t>
            </w:r>
          </w:p>
        </w:tc>
      </w:tr>
      <w:tr w:rsidR="00E456B9" w:rsidRPr="00F43FFE" w14:paraId="1AC4E91C" w14:textId="77777777" w:rsidTr="00BF4BD6">
        <w:tc>
          <w:tcPr>
            <w:tcW w:w="4545" w:type="dxa"/>
          </w:tcPr>
          <w:p w14:paraId="05E69FAB" w14:textId="58E804CB" w:rsidR="00914B1F" w:rsidRPr="00F43FFE" w:rsidRDefault="007407DD" w:rsidP="00B43A7B">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 xml:space="preserve">d5 : </w:t>
            </w:r>
            <w:r w:rsidR="00A06DF2">
              <w:rPr>
                <w:rFonts w:eastAsia="Times New Roman" w:cs="Tahoma"/>
                <w:bCs/>
                <w:color w:val="76923C" w:themeColor="accent3" w:themeShade="BF"/>
                <w:spacing w:val="4"/>
                <w:szCs w:val="20"/>
                <w:lang w:eastAsia="de-DE"/>
              </w:rPr>
              <w:t xml:space="preserve">Tailler </w:t>
            </w:r>
            <w:r w:rsidRPr="00F43FFE">
              <w:rPr>
                <w:rFonts w:eastAsia="Times New Roman" w:cs="Tahoma"/>
                <w:bCs/>
                <w:color w:val="76923C" w:themeColor="accent3" w:themeShade="BF"/>
                <w:spacing w:val="4"/>
                <w:szCs w:val="20"/>
                <w:lang w:eastAsia="de-DE"/>
              </w:rPr>
              <w:t>la vigne</w:t>
            </w:r>
            <w:r w:rsidR="00B43A7B" w:rsidRPr="00F43FFE">
              <w:rPr>
                <w:rFonts w:eastAsia="Times New Roman" w:cs="Tahoma"/>
                <w:bCs/>
                <w:color w:val="76923C" w:themeColor="accent3" w:themeShade="BF"/>
                <w:spacing w:val="4"/>
                <w:szCs w:val="20"/>
                <w:lang w:eastAsia="de-DE"/>
              </w:rPr>
              <w:t xml:space="preserve">, </w:t>
            </w:r>
            <w:r w:rsidR="00914B1F" w:rsidRPr="00F43FFE">
              <w:rPr>
                <w:rFonts w:eastAsia="Times New Roman" w:cs="Tahoma"/>
                <w:bCs/>
                <w:color w:val="76923C" w:themeColor="accent3" w:themeShade="BF"/>
                <w:spacing w:val="4"/>
                <w:szCs w:val="20"/>
                <w:lang w:eastAsia="de-DE"/>
              </w:rPr>
              <w:t>d5.1 - d5.4</w:t>
            </w:r>
          </w:p>
          <w:p w14:paraId="02BCF073" w14:textId="496B1054" w:rsidR="00E456B9" w:rsidRPr="00F43FFE" w:rsidRDefault="00E515B9" w:rsidP="00914B1F">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 xml:space="preserve">30 </w:t>
            </w:r>
            <w:r w:rsidR="00914B1F" w:rsidRPr="00F43FFE">
              <w:rPr>
                <w:rFonts w:eastAsia="Times New Roman" w:cs="Tahoma"/>
                <w:bCs/>
                <w:color w:val="76923C" w:themeColor="accent3" w:themeShade="BF"/>
                <w:spacing w:val="4"/>
                <w:szCs w:val="20"/>
                <w:lang w:eastAsia="de-DE"/>
              </w:rPr>
              <w:t>min</w:t>
            </w:r>
          </w:p>
        </w:tc>
        <w:tc>
          <w:tcPr>
            <w:tcW w:w="4546" w:type="dxa"/>
          </w:tcPr>
          <w:p w14:paraId="25612493" w14:textId="7AEF335D" w:rsidR="00E456B9" w:rsidRPr="00F43FFE" w:rsidRDefault="005D059D" w:rsidP="007407DD">
            <w:pPr>
              <w:pStyle w:val="Paragraphedeliste"/>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 xml:space="preserve">Déterminer les systèmes de taille, </w:t>
            </w:r>
            <w:r w:rsidR="00D60387" w:rsidRPr="00F43FFE">
              <w:rPr>
                <w:rFonts w:eastAsia="Times New Roman" w:cs="Tahoma"/>
                <w:bCs/>
                <w:color w:val="76923C" w:themeColor="accent3" w:themeShade="BF"/>
                <w:spacing w:val="4"/>
                <w:szCs w:val="20"/>
                <w:lang w:eastAsia="de-DE"/>
              </w:rPr>
              <w:t xml:space="preserve">définir la procédure (pousses de gel, nombre d'yeux, rendements attendus), </w:t>
            </w:r>
            <w:r w:rsidRPr="00F43FFE">
              <w:rPr>
                <w:rFonts w:eastAsia="Times New Roman" w:cs="Tahoma"/>
                <w:bCs/>
                <w:color w:val="76923C" w:themeColor="accent3" w:themeShade="BF"/>
                <w:spacing w:val="4"/>
                <w:szCs w:val="20"/>
                <w:lang w:eastAsia="de-DE"/>
              </w:rPr>
              <w:t>tailler les vignes</w:t>
            </w:r>
          </w:p>
        </w:tc>
      </w:tr>
      <w:tr w:rsidR="00E515B9" w:rsidRPr="00F43FFE" w14:paraId="22E58675" w14:textId="77777777" w:rsidTr="00BF4BD6">
        <w:tc>
          <w:tcPr>
            <w:tcW w:w="4545" w:type="dxa"/>
          </w:tcPr>
          <w:p w14:paraId="712FE98F" w14:textId="1B1F7F15" w:rsidR="00E515B9" w:rsidRPr="00F43FFE" w:rsidRDefault="00E515B9" w:rsidP="00B43A7B">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C2 : Instruire et encadrer le</w:t>
            </w:r>
            <w:r w:rsidR="00A06DF2">
              <w:rPr>
                <w:rFonts w:eastAsia="Times New Roman" w:cs="Tahoma"/>
                <w:bCs/>
                <w:color w:val="76923C" w:themeColor="accent3" w:themeShade="BF"/>
                <w:spacing w:val="4"/>
                <w:szCs w:val="20"/>
                <w:lang w:eastAsia="de-DE"/>
              </w:rPr>
              <w:t xml:space="preserve"> personnel </w:t>
            </w:r>
            <w:r w:rsidRPr="00F43FFE">
              <w:rPr>
                <w:rFonts w:eastAsia="Times New Roman" w:cs="Tahoma"/>
                <w:bCs/>
                <w:color w:val="76923C" w:themeColor="accent3" w:themeShade="BF"/>
                <w:spacing w:val="4"/>
                <w:szCs w:val="20"/>
                <w:lang w:eastAsia="de-DE"/>
              </w:rPr>
              <w:t>de l'exploitation agricole (c2.1 à c2.4)</w:t>
            </w:r>
          </w:p>
        </w:tc>
        <w:tc>
          <w:tcPr>
            <w:tcW w:w="4546" w:type="dxa"/>
          </w:tcPr>
          <w:p w14:paraId="561FF421" w14:textId="71BD4511" w:rsidR="00E515B9" w:rsidRPr="00F43FFE" w:rsidRDefault="00E515B9" w:rsidP="007407DD">
            <w:pPr>
              <w:pStyle w:val="Paragraphedeliste"/>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 xml:space="preserve">Évalué avec d7 </w:t>
            </w:r>
            <w:r w:rsidR="00D813D2" w:rsidRPr="00F43FFE">
              <w:rPr>
                <w:rFonts w:eastAsia="Times New Roman" w:cs="Tahoma"/>
                <w:bCs/>
                <w:color w:val="76923C" w:themeColor="accent3" w:themeShade="BF"/>
                <w:spacing w:val="4"/>
                <w:szCs w:val="20"/>
                <w:lang w:eastAsia="de-DE"/>
              </w:rPr>
              <w:t xml:space="preserve">: </w:t>
            </w:r>
            <w:r w:rsidR="005D059D" w:rsidRPr="00F43FFE">
              <w:rPr>
                <w:rFonts w:eastAsia="Times New Roman" w:cs="Tahoma"/>
                <w:bCs/>
                <w:color w:val="76923C" w:themeColor="accent3" w:themeShade="BF"/>
                <w:spacing w:val="4"/>
                <w:szCs w:val="20"/>
                <w:lang w:eastAsia="de-DE"/>
              </w:rPr>
              <w:t>donner des instructions aux collaborateurs, formuler les tâches</w:t>
            </w:r>
          </w:p>
        </w:tc>
      </w:tr>
      <w:tr w:rsidR="00E456B9" w:rsidRPr="00F43FFE" w14:paraId="1107FE8F" w14:textId="77777777" w:rsidTr="00BF4BD6">
        <w:tc>
          <w:tcPr>
            <w:tcW w:w="4545" w:type="dxa"/>
          </w:tcPr>
          <w:p w14:paraId="5C66DF96" w14:textId="236F5648" w:rsidR="00F96008" w:rsidRPr="00F43FFE" w:rsidRDefault="007407DD" w:rsidP="00B43A7B">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lastRenderedPageBreak/>
              <w:t xml:space="preserve">d7 : Effectuer les travaux de </w:t>
            </w:r>
            <w:r w:rsidR="00A06DF2">
              <w:rPr>
                <w:rFonts w:eastAsia="Times New Roman" w:cs="Tahoma"/>
                <w:bCs/>
                <w:color w:val="76923C" w:themeColor="accent3" w:themeShade="BF"/>
                <w:spacing w:val="4"/>
                <w:szCs w:val="20"/>
                <w:lang w:eastAsia="de-DE"/>
              </w:rPr>
              <w:t>la feuille</w:t>
            </w:r>
            <w:r w:rsidR="00B43A7B" w:rsidRPr="00F43FFE">
              <w:rPr>
                <w:rFonts w:eastAsia="Times New Roman" w:cs="Tahoma"/>
                <w:bCs/>
                <w:color w:val="76923C" w:themeColor="accent3" w:themeShade="BF"/>
                <w:spacing w:val="4"/>
                <w:szCs w:val="20"/>
                <w:lang w:eastAsia="de-DE"/>
              </w:rPr>
              <w:t xml:space="preserve">, </w:t>
            </w:r>
            <w:r w:rsidR="00914B1F" w:rsidRPr="00F43FFE">
              <w:rPr>
                <w:rFonts w:eastAsia="Times New Roman" w:cs="Tahoma"/>
                <w:bCs/>
                <w:color w:val="76923C" w:themeColor="accent3" w:themeShade="BF"/>
                <w:spacing w:val="4"/>
                <w:szCs w:val="20"/>
                <w:lang w:eastAsia="de-DE"/>
              </w:rPr>
              <w:t>d7.1 - d7.6</w:t>
            </w:r>
          </w:p>
          <w:p w14:paraId="364633EC" w14:textId="147B61E2" w:rsidR="00914B1F" w:rsidRPr="00F43FFE" w:rsidRDefault="00F96008" w:rsidP="00B43A7B">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 xml:space="preserve"> (y compris C2)</w:t>
            </w:r>
          </w:p>
          <w:p w14:paraId="0F2F8927" w14:textId="3E42BE80" w:rsidR="00E456B9" w:rsidRPr="00F43FFE" w:rsidRDefault="00914B1F" w:rsidP="00914B1F">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30 min</w:t>
            </w:r>
          </w:p>
        </w:tc>
        <w:tc>
          <w:tcPr>
            <w:tcW w:w="4546" w:type="dxa"/>
          </w:tcPr>
          <w:p w14:paraId="5A1C76D7" w14:textId="050F9883" w:rsidR="00E456B9" w:rsidRPr="00F43FFE" w:rsidRDefault="005D059D" w:rsidP="007407DD">
            <w:pPr>
              <w:pStyle w:val="Paragraphedeliste"/>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Déterminer les stades phénologiques, définir le déroulement des travaux de feuillage, former les collaborateurs à la réalisation des travaux de feuillage</w:t>
            </w:r>
          </w:p>
        </w:tc>
      </w:tr>
      <w:tr w:rsidR="00E50989" w:rsidRPr="00F43FFE" w14:paraId="72A3CD38" w14:textId="77777777" w:rsidTr="00BF4BD6">
        <w:tc>
          <w:tcPr>
            <w:tcW w:w="4545" w:type="dxa"/>
          </w:tcPr>
          <w:p w14:paraId="3C6D3D86" w14:textId="5EF975CA" w:rsidR="00E50989" w:rsidRPr="00F43FFE" w:rsidDel="00E50989" w:rsidRDefault="00E50989" w:rsidP="00B43A7B">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 xml:space="preserve">c4 : Communiquer avec différents </w:t>
            </w:r>
            <w:r w:rsidR="00A06DF2">
              <w:rPr>
                <w:rFonts w:eastAsia="Times New Roman" w:cs="Tahoma"/>
                <w:bCs/>
                <w:color w:val="76923C" w:themeColor="accent3" w:themeShade="BF"/>
                <w:spacing w:val="4"/>
                <w:szCs w:val="20"/>
                <w:lang w:eastAsia="de-DE"/>
              </w:rPr>
              <w:t>interlocuteurs</w:t>
            </w:r>
            <w:r w:rsidRPr="00F43FFE">
              <w:rPr>
                <w:rFonts w:eastAsia="Times New Roman" w:cs="Tahoma"/>
                <w:bCs/>
                <w:color w:val="76923C" w:themeColor="accent3" w:themeShade="BF"/>
                <w:spacing w:val="4"/>
                <w:szCs w:val="20"/>
                <w:lang w:eastAsia="de-DE"/>
              </w:rPr>
              <w:t xml:space="preserve"> du secteur agricole (c4.2)</w:t>
            </w:r>
          </w:p>
        </w:tc>
        <w:tc>
          <w:tcPr>
            <w:tcW w:w="4546" w:type="dxa"/>
          </w:tcPr>
          <w:p w14:paraId="45DE0CF4" w14:textId="23243D98" w:rsidR="00E50989" w:rsidRPr="00F43FFE" w:rsidRDefault="00E50989" w:rsidP="007407DD">
            <w:pPr>
              <w:pStyle w:val="Paragraphedeliste"/>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 xml:space="preserve">Évalué avec </w:t>
            </w:r>
            <w:r w:rsidR="00A70A4D" w:rsidRPr="00F43FFE">
              <w:rPr>
                <w:rFonts w:eastAsia="Times New Roman" w:cs="Tahoma"/>
                <w:bCs/>
                <w:color w:val="76923C" w:themeColor="accent3" w:themeShade="BF"/>
                <w:spacing w:val="4"/>
                <w:szCs w:val="20"/>
                <w:lang w:eastAsia="de-DE"/>
              </w:rPr>
              <w:t xml:space="preserve">g1 </w:t>
            </w:r>
            <w:r w:rsidR="005D059D" w:rsidRPr="00F43FFE">
              <w:rPr>
                <w:rFonts w:eastAsia="Times New Roman" w:cs="Tahoma"/>
                <w:bCs/>
                <w:color w:val="76923C" w:themeColor="accent3" w:themeShade="BF"/>
                <w:spacing w:val="4"/>
                <w:szCs w:val="20"/>
                <w:lang w:eastAsia="de-DE"/>
              </w:rPr>
              <w:t>; vendre ses propres produits de manière convaincante</w:t>
            </w:r>
          </w:p>
        </w:tc>
      </w:tr>
      <w:tr w:rsidR="007407DD" w:rsidRPr="00F43FFE" w14:paraId="0B48D8EA" w14:textId="77777777" w:rsidTr="00BF4BD6">
        <w:tc>
          <w:tcPr>
            <w:tcW w:w="4545" w:type="dxa"/>
          </w:tcPr>
          <w:p w14:paraId="4B01ED9F" w14:textId="405BBFF1" w:rsidR="00914B1F" w:rsidRPr="00F43FFE" w:rsidRDefault="007407DD" w:rsidP="00B43A7B">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g1 : Déguster le vin et évaluer sa qualité</w:t>
            </w:r>
            <w:r w:rsidR="00B43A7B" w:rsidRPr="00F43FFE">
              <w:rPr>
                <w:rFonts w:eastAsia="Times New Roman" w:cs="Tahoma"/>
                <w:bCs/>
                <w:color w:val="76923C" w:themeColor="accent3" w:themeShade="BF"/>
                <w:spacing w:val="4"/>
                <w:szCs w:val="20"/>
                <w:lang w:eastAsia="de-DE"/>
              </w:rPr>
              <w:t xml:space="preserve">, </w:t>
            </w:r>
            <w:r w:rsidR="00914B1F" w:rsidRPr="00F43FFE">
              <w:rPr>
                <w:rFonts w:eastAsia="Times New Roman" w:cs="Tahoma"/>
                <w:bCs/>
                <w:color w:val="76923C" w:themeColor="accent3" w:themeShade="BF"/>
                <w:spacing w:val="4"/>
                <w:szCs w:val="20"/>
                <w:lang w:eastAsia="de-DE"/>
              </w:rPr>
              <w:t>g1.2 - g1.</w:t>
            </w:r>
            <w:r w:rsidR="00E50989" w:rsidRPr="00F43FFE">
              <w:rPr>
                <w:rFonts w:eastAsia="Times New Roman" w:cs="Tahoma"/>
                <w:bCs/>
                <w:color w:val="76923C" w:themeColor="accent3" w:themeShade="BF"/>
                <w:spacing w:val="4"/>
                <w:szCs w:val="20"/>
                <w:lang w:eastAsia="de-DE"/>
              </w:rPr>
              <w:t xml:space="preserve">4 + g2.3 + g2.4 </w:t>
            </w:r>
          </w:p>
          <w:p w14:paraId="414030EB" w14:textId="1ADF6495" w:rsidR="007407DD" w:rsidRPr="00F43FFE" w:rsidRDefault="00914B1F" w:rsidP="00914B1F">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60 min</w:t>
            </w:r>
          </w:p>
        </w:tc>
        <w:tc>
          <w:tcPr>
            <w:tcW w:w="4546" w:type="dxa"/>
          </w:tcPr>
          <w:p w14:paraId="56A1766B" w14:textId="2519D5E4" w:rsidR="007407DD" w:rsidRPr="00F43FFE" w:rsidRDefault="005D059D" w:rsidP="007407DD">
            <w:pPr>
              <w:pStyle w:val="Paragraphedeliste"/>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Aménager des salles de dégustation, évaluer la qualité du vin à l'aide des sens et la décrire de manière professionnelle, évaluer le potentiel de maturation et de conservation</w:t>
            </w:r>
          </w:p>
        </w:tc>
      </w:tr>
    </w:tbl>
    <w:p w14:paraId="24E8D626" w14:textId="3196C27F" w:rsidR="007407DD" w:rsidRPr="00F43FFE" w:rsidRDefault="007407DD" w:rsidP="007407DD">
      <w:pPr>
        <w:spacing w:before="160" w:after="0" w:line="320" w:lineRule="atLeast"/>
        <w:jc w:val="both"/>
        <w:rPr>
          <w:rFonts w:eastAsia="Times New Roman" w:cs="Tahoma"/>
          <w:b/>
          <w:color w:val="76923C" w:themeColor="accent3" w:themeShade="BF"/>
          <w:spacing w:val="4"/>
          <w:szCs w:val="20"/>
          <w:lang w:eastAsia="de-DE"/>
        </w:rPr>
      </w:pPr>
      <w:r w:rsidRPr="00F43FFE">
        <w:rPr>
          <w:rFonts w:eastAsia="Times New Roman" w:cs="Tahoma"/>
          <w:b/>
          <w:color w:val="76923C" w:themeColor="accent3" w:themeShade="BF"/>
          <w:spacing w:val="4"/>
          <w:szCs w:val="20"/>
          <w:lang w:eastAsia="de-DE"/>
        </w:rPr>
        <w:t>Informations sur la position 3</w:t>
      </w:r>
      <w:bookmarkStart w:id="16" w:name="_Hlk163117228"/>
      <w:r w:rsidRPr="00F43FFE">
        <w:rPr>
          <w:rFonts w:eastAsia="Times New Roman" w:cs="Tahoma"/>
          <w:b/>
          <w:color w:val="76923C" w:themeColor="accent3" w:themeShade="BF"/>
          <w:spacing w:val="4"/>
          <w:szCs w:val="20"/>
          <w:lang w:eastAsia="de-DE"/>
        </w:rPr>
        <w:t xml:space="preserve"> </w:t>
      </w:r>
      <w:r w:rsidR="00751E0E">
        <w:rPr>
          <w:rFonts w:eastAsia="Times New Roman" w:cs="Tahoma"/>
          <w:b/>
          <w:color w:val="76923C" w:themeColor="accent3" w:themeShade="BF"/>
          <w:spacing w:val="4"/>
          <w:szCs w:val="20"/>
          <w:lang w:eastAsia="de-DE"/>
        </w:rPr>
        <w:t>orientation</w:t>
      </w:r>
      <w:r w:rsidRPr="00F43FFE">
        <w:rPr>
          <w:rFonts w:eastAsia="Times New Roman" w:cs="Tahoma"/>
          <w:b/>
          <w:color w:val="76923C" w:themeColor="accent3" w:themeShade="BF"/>
          <w:spacing w:val="4"/>
          <w:szCs w:val="20"/>
          <w:lang w:eastAsia="de-DE"/>
        </w:rPr>
        <w:t xml:space="preserve"> </w:t>
      </w:r>
      <w:bookmarkEnd w:id="16"/>
      <w:r w:rsidR="00751E0E">
        <w:rPr>
          <w:rFonts w:eastAsia="Times New Roman" w:cs="Tahoma"/>
          <w:b/>
          <w:color w:val="76923C" w:themeColor="accent3" w:themeShade="BF"/>
          <w:spacing w:val="4"/>
          <w:szCs w:val="20"/>
          <w:lang w:eastAsia="de-DE"/>
        </w:rPr>
        <w:t>Vigne</w:t>
      </w:r>
    </w:p>
    <w:p w14:paraId="136C41DB" w14:textId="681C6E06" w:rsidR="007407DD" w:rsidRPr="00F43FFE" w:rsidRDefault="007407DD" w:rsidP="007407DD">
      <w:pPr>
        <w:spacing w:before="160" w:after="0" w:line="320" w:lineRule="atLeast"/>
        <w:jc w:val="both"/>
        <w:rPr>
          <w:rFonts w:eastAsia="Times New Roman" w:cs="Tahoma"/>
          <w:bCs/>
          <w:color w:val="76923C" w:themeColor="accent3" w:themeShade="BF"/>
          <w:spacing w:val="4"/>
          <w:szCs w:val="20"/>
          <w:lang w:eastAsia="de-DE"/>
        </w:rPr>
      </w:pPr>
      <w:r w:rsidRPr="00CF538D">
        <w:rPr>
          <w:rFonts w:eastAsia="Times New Roman" w:cs="Tahoma"/>
          <w:bCs/>
          <w:color w:val="76923C" w:themeColor="accent3" w:themeShade="BF"/>
          <w:spacing w:val="4"/>
          <w:szCs w:val="20"/>
          <w:lang w:eastAsia="de-DE"/>
        </w:rPr>
        <w:t xml:space="preserve">L'examen de la position 3 dure </w:t>
      </w:r>
      <w:r w:rsidR="00E515B9" w:rsidRPr="00CF538D">
        <w:rPr>
          <w:rFonts w:eastAsia="Times New Roman" w:cs="Tahoma"/>
          <w:bCs/>
          <w:color w:val="76923C" w:themeColor="accent3" w:themeShade="BF"/>
          <w:spacing w:val="4"/>
          <w:szCs w:val="20"/>
          <w:lang w:eastAsia="de-DE"/>
        </w:rPr>
        <w:t>au total</w:t>
      </w:r>
      <w:r w:rsidR="00E50989" w:rsidRPr="00CF538D">
        <w:rPr>
          <w:rFonts w:eastAsia="Times New Roman" w:cs="Tahoma"/>
          <w:bCs/>
          <w:color w:val="76923C" w:themeColor="accent3" w:themeShade="BF"/>
          <w:spacing w:val="4"/>
          <w:szCs w:val="20"/>
          <w:lang w:eastAsia="de-DE"/>
        </w:rPr>
        <w:t xml:space="preserve"> 225 minutes</w:t>
      </w:r>
      <w:r w:rsidRPr="00CF538D">
        <w:rPr>
          <w:rFonts w:eastAsia="Times New Roman" w:cs="Tahoma"/>
          <w:bCs/>
          <w:color w:val="76923C" w:themeColor="accent3" w:themeShade="BF"/>
          <w:spacing w:val="4"/>
          <w:szCs w:val="20"/>
          <w:lang w:eastAsia="de-DE"/>
        </w:rPr>
        <w:t>.</w:t>
      </w:r>
      <w:r w:rsidR="00CB72A5" w:rsidRPr="00CF538D">
        <w:rPr>
          <w:bCs/>
          <w:color w:val="76923C" w:themeColor="accent3" w:themeShade="BF"/>
          <w:szCs w:val="20"/>
        </w:rPr>
        <w:t xml:space="preserve"> Il </w:t>
      </w:r>
      <w:r w:rsidR="00A06DF2" w:rsidRPr="00CF538D">
        <w:rPr>
          <w:bCs/>
          <w:color w:val="76923C" w:themeColor="accent3" w:themeShade="BF"/>
          <w:szCs w:val="20"/>
        </w:rPr>
        <w:t>se compose</w:t>
      </w:r>
      <w:r w:rsidR="00A06DF2">
        <w:rPr>
          <w:bCs/>
          <w:color w:val="76923C" w:themeColor="accent3" w:themeShade="BF"/>
          <w:szCs w:val="20"/>
        </w:rPr>
        <w:t xml:space="preserve"> de </w:t>
      </w:r>
      <w:r w:rsidR="00CB72A5" w:rsidRPr="00F43FFE">
        <w:rPr>
          <w:bCs/>
          <w:color w:val="76923C" w:themeColor="accent3" w:themeShade="BF"/>
          <w:szCs w:val="20"/>
        </w:rPr>
        <w:t>5 tâches.</w:t>
      </w:r>
    </w:p>
    <w:p w14:paraId="3B271E10" w14:textId="77777777" w:rsidR="007407DD" w:rsidRPr="00F43FFE" w:rsidRDefault="007407DD" w:rsidP="007407DD">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 xml:space="preserve">Les compétences opérationnelles suivantes sont évaluées : </w:t>
      </w:r>
    </w:p>
    <w:tbl>
      <w:tblPr>
        <w:tblStyle w:val="Grilledutableau"/>
        <w:tblW w:w="0" w:type="auto"/>
        <w:tblLook w:val="04A0" w:firstRow="1" w:lastRow="0" w:firstColumn="1" w:lastColumn="0" w:noHBand="0" w:noVBand="1"/>
      </w:tblPr>
      <w:tblGrid>
        <w:gridCol w:w="4545"/>
        <w:gridCol w:w="4546"/>
      </w:tblGrid>
      <w:tr w:rsidR="007407DD" w:rsidRPr="00F43FFE" w14:paraId="5B265307" w14:textId="77777777" w:rsidTr="00BF4BD6">
        <w:tc>
          <w:tcPr>
            <w:tcW w:w="4545" w:type="dxa"/>
          </w:tcPr>
          <w:p w14:paraId="66B92BCB" w14:textId="6936BA53" w:rsidR="007407DD" w:rsidRPr="00F43FFE" w:rsidRDefault="00B43A7B" w:rsidP="00BF4BD6">
            <w:pPr>
              <w:spacing w:before="160" w:after="0" w:line="320" w:lineRule="atLeast"/>
              <w:jc w:val="both"/>
              <w:rPr>
                <w:rFonts w:eastAsia="Times New Roman" w:cs="Tahoma"/>
                <w:b/>
                <w:color w:val="76923C" w:themeColor="accent3" w:themeShade="BF"/>
                <w:spacing w:val="4"/>
                <w:szCs w:val="20"/>
                <w:lang w:eastAsia="de-DE"/>
              </w:rPr>
            </w:pPr>
            <w:r w:rsidRPr="00F43FFE">
              <w:rPr>
                <w:rFonts w:eastAsia="Times New Roman" w:cs="Tahoma"/>
                <w:b/>
                <w:color w:val="76923C" w:themeColor="accent3" w:themeShade="BF"/>
                <w:spacing w:val="4"/>
                <w:szCs w:val="20"/>
                <w:lang w:eastAsia="de-DE"/>
              </w:rPr>
              <w:t>Compétences opérationnelles/objectifs de performance/temps indicatif</w:t>
            </w:r>
          </w:p>
        </w:tc>
        <w:tc>
          <w:tcPr>
            <w:tcW w:w="4546" w:type="dxa"/>
          </w:tcPr>
          <w:p w14:paraId="68D1FEBC" w14:textId="77777777" w:rsidR="007407DD" w:rsidRPr="00F43FFE" w:rsidRDefault="007407DD" w:rsidP="00BF4BD6">
            <w:pPr>
              <w:spacing w:before="160" w:after="0" w:line="320" w:lineRule="atLeast"/>
              <w:jc w:val="both"/>
              <w:rPr>
                <w:rFonts w:eastAsia="Times New Roman" w:cs="Tahoma"/>
                <w:b/>
                <w:color w:val="76923C" w:themeColor="accent3" w:themeShade="BF"/>
                <w:spacing w:val="4"/>
                <w:szCs w:val="20"/>
                <w:lang w:eastAsia="de-DE"/>
              </w:rPr>
            </w:pPr>
            <w:r w:rsidRPr="00F43FFE">
              <w:rPr>
                <w:rFonts w:eastAsia="Times New Roman" w:cs="Tahoma"/>
                <w:b/>
                <w:color w:val="76923C" w:themeColor="accent3" w:themeShade="BF"/>
                <w:spacing w:val="4"/>
                <w:szCs w:val="20"/>
                <w:lang w:eastAsia="de-DE"/>
              </w:rPr>
              <w:t>Exemples de domaines d'activité</w:t>
            </w:r>
          </w:p>
        </w:tc>
      </w:tr>
      <w:tr w:rsidR="007407DD" w:rsidRPr="00F43FFE" w14:paraId="1DADE2F1" w14:textId="77777777" w:rsidTr="00BF4BD6">
        <w:tc>
          <w:tcPr>
            <w:tcW w:w="4545" w:type="dxa"/>
          </w:tcPr>
          <w:p w14:paraId="27F31FA4" w14:textId="15DE10ED" w:rsidR="00914B1F" w:rsidRPr="00F43FFE" w:rsidRDefault="00C67B47" w:rsidP="00B43A7B">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 xml:space="preserve">d2 : </w:t>
            </w:r>
            <w:r w:rsidR="00A06DF2">
              <w:rPr>
                <w:rFonts w:eastAsia="Times New Roman" w:cs="Tahoma"/>
                <w:bCs/>
                <w:color w:val="76923C" w:themeColor="accent3" w:themeShade="BF"/>
                <w:spacing w:val="4"/>
                <w:szCs w:val="20"/>
                <w:lang w:eastAsia="de-DE"/>
              </w:rPr>
              <w:t>E</w:t>
            </w:r>
            <w:r w:rsidRPr="00F43FFE">
              <w:rPr>
                <w:rFonts w:eastAsia="Times New Roman" w:cs="Tahoma"/>
                <w:bCs/>
                <w:color w:val="76923C" w:themeColor="accent3" w:themeShade="BF"/>
                <w:spacing w:val="4"/>
                <w:szCs w:val="20"/>
                <w:lang w:eastAsia="de-DE"/>
              </w:rPr>
              <w:t>ntretenir</w:t>
            </w:r>
            <w:r w:rsidR="00A06DF2">
              <w:rPr>
                <w:rFonts w:eastAsia="Times New Roman" w:cs="Tahoma"/>
                <w:bCs/>
                <w:color w:val="76923C" w:themeColor="accent3" w:themeShade="BF"/>
                <w:spacing w:val="4"/>
                <w:szCs w:val="20"/>
                <w:lang w:eastAsia="de-DE"/>
              </w:rPr>
              <w:t xml:space="preserve">, </w:t>
            </w:r>
            <w:r w:rsidRPr="00F43FFE">
              <w:rPr>
                <w:rFonts w:eastAsia="Times New Roman" w:cs="Tahoma"/>
                <w:bCs/>
                <w:color w:val="76923C" w:themeColor="accent3" w:themeShade="BF"/>
                <w:spacing w:val="4"/>
                <w:szCs w:val="20"/>
                <w:lang w:eastAsia="de-DE"/>
              </w:rPr>
              <w:t>soigner le sol et l</w:t>
            </w:r>
            <w:r w:rsidR="00A06DF2">
              <w:rPr>
                <w:rFonts w:eastAsia="Times New Roman" w:cs="Tahoma"/>
                <w:bCs/>
                <w:color w:val="76923C" w:themeColor="accent3" w:themeShade="BF"/>
                <w:spacing w:val="4"/>
                <w:szCs w:val="20"/>
                <w:lang w:eastAsia="de-DE"/>
              </w:rPr>
              <w:t>’enherbement</w:t>
            </w:r>
            <w:r w:rsidR="00B43A7B" w:rsidRPr="00F43FFE">
              <w:rPr>
                <w:rFonts w:eastAsia="Times New Roman" w:cs="Tahoma"/>
                <w:bCs/>
                <w:color w:val="76923C" w:themeColor="accent3" w:themeShade="BF"/>
                <w:spacing w:val="4"/>
                <w:szCs w:val="20"/>
                <w:lang w:eastAsia="de-DE"/>
              </w:rPr>
              <w:t xml:space="preserve">, </w:t>
            </w:r>
            <w:r w:rsidR="00914B1F" w:rsidRPr="00F43FFE">
              <w:rPr>
                <w:rFonts w:eastAsia="Times New Roman" w:cs="Tahoma"/>
                <w:bCs/>
                <w:color w:val="76923C" w:themeColor="accent3" w:themeShade="BF"/>
                <w:spacing w:val="4"/>
                <w:szCs w:val="20"/>
                <w:lang w:eastAsia="de-DE"/>
              </w:rPr>
              <w:t xml:space="preserve">d2.1 - d2.4 </w:t>
            </w:r>
          </w:p>
          <w:p w14:paraId="684C207D" w14:textId="35118C61" w:rsidR="007407DD" w:rsidRPr="00F43FFE" w:rsidRDefault="00914B1F" w:rsidP="00914B1F">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60 min</w:t>
            </w:r>
          </w:p>
        </w:tc>
        <w:tc>
          <w:tcPr>
            <w:tcW w:w="4546" w:type="dxa"/>
          </w:tcPr>
          <w:p w14:paraId="4B87394C" w14:textId="0D989D8A" w:rsidR="007407DD" w:rsidRPr="00F43FFE" w:rsidRDefault="005D059D" w:rsidP="00C67B47">
            <w:pPr>
              <w:pStyle w:val="Paragraphedeliste"/>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Évaluer la végétation, définir les mesures d'entretien, préparer et utiliser les machines et les appareils</w:t>
            </w:r>
          </w:p>
        </w:tc>
      </w:tr>
      <w:tr w:rsidR="007407DD" w:rsidRPr="00F43FFE" w14:paraId="5E10F5DF" w14:textId="77777777" w:rsidTr="00BF4BD6">
        <w:tc>
          <w:tcPr>
            <w:tcW w:w="4545" w:type="dxa"/>
          </w:tcPr>
          <w:p w14:paraId="1BC1F1A3" w14:textId="3C75A9FF" w:rsidR="00914B1F" w:rsidRPr="00F43FFE" w:rsidRDefault="00C67B47" w:rsidP="00B43A7B">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 xml:space="preserve">d3 : Planifier et </w:t>
            </w:r>
            <w:r w:rsidR="00A06DF2">
              <w:rPr>
                <w:rFonts w:eastAsia="Times New Roman" w:cs="Tahoma"/>
                <w:bCs/>
                <w:color w:val="76923C" w:themeColor="accent3" w:themeShade="BF"/>
                <w:spacing w:val="4"/>
                <w:szCs w:val="20"/>
                <w:lang w:eastAsia="de-DE"/>
              </w:rPr>
              <w:t>mettre en place</w:t>
            </w:r>
            <w:r w:rsidRPr="00F43FFE">
              <w:rPr>
                <w:rFonts w:eastAsia="Times New Roman" w:cs="Tahoma"/>
                <w:bCs/>
                <w:color w:val="76923C" w:themeColor="accent3" w:themeShade="BF"/>
                <w:spacing w:val="4"/>
                <w:szCs w:val="20"/>
                <w:lang w:eastAsia="de-DE"/>
              </w:rPr>
              <w:t xml:space="preserve"> de nouvelles </w:t>
            </w:r>
            <w:r w:rsidR="00A06DF2">
              <w:rPr>
                <w:rFonts w:eastAsia="Times New Roman" w:cs="Tahoma"/>
                <w:bCs/>
                <w:color w:val="76923C" w:themeColor="accent3" w:themeShade="BF"/>
                <w:spacing w:val="4"/>
                <w:szCs w:val="20"/>
                <w:lang w:eastAsia="de-DE"/>
              </w:rPr>
              <w:t>plantations</w:t>
            </w:r>
            <w:r w:rsidR="00B43A7B" w:rsidRPr="00F43FFE">
              <w:rPr>
                <w:rFonts w:eastAsia="Times New Roman" w:cs="Tahoma"/>
                <w:bCs/>
                <w:color w:val="76923C" w:themeColor="accent3" w:themeShade="BF"/>
                <w:spacing w:val="4"/>
                <w:szCs w:val="20"/>
                <w:lang w:eastAsia="de-DE"/>
              </w:rPr>
              <w:t xml:space="preserve">, </w:t>
            </w:r>
            <w:r w:rsidR="00914B1F" w:rsidRPr="00F43FFE">
              <w:rPr>
                <w:rFonts w:eastAsia="Times New Roman" w:cs="Tahoma"/>
                <w:bCs/>
                <w:color w:val="76923C" w:themeColor="accent3" w:themeShade="BF"/>
                <w:spacing w:val="4"/>
                <w:szCs w:val="20"/>
                <w:lang w:eastAsia="de-DE"/>
              </w:rPr>
              <w:t>d3.3 - d3.5</w:t>
            </w:r>
          </w:p>
          <w:p w14:paraId="32E7F239" w14:textId="7A5FADB0" w:rsidR="007407DD" w:rsidRPr="00F43FFE" w:rsidRDefault="00914B1F" w:rsidP="00914B1F">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60 min</w:t>
            </w:r>
          </w:p>
        </w:tc>
        <w:tc>
          <w:tcPr>
            <w:tcW w:w="4546" w:type="dxa"/>
          </w:tcPr>
          <w:p w14:paraId="074430CE" w14:textId="04DDB642" w:rsidR="007407DD" w:rsidRPr="00F43FFE" w:rsidRDefault="005D059D" w:rsidP="00C67B47">
            <w:pPr>
              <w:pStyle w:val="Paragraphedeliste"/>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Proposer une densité de plantation, un nombre de jeunes plants, un système de conduite et des dispositifs de soutien, créer et tracer les cadres de plantation, respecter les distances requises</w:t>
            </w:r>
          </w:p>
        </w:tc>
      </w:tr>
      <w:tr w:rsidR="007407DD" w:rsidRPr="00F43FFE" w14:paraId="7AC4C580" w14:textId="77777777" w:rsidTr="00BF4BD6">
        <w:tc>
          <w:tcPr>
            <w:tcW w:w="4545" w:type="dxa"/>
          </w:tcPr>
          <w:p w14:paraId="337229ED" w14:textId="663D9487" w:rsidR="00914B1F" w:rsidRPr="00F43FFE" w:rsidRDefault="00C67B47" w:rsidP="00B43A7B">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 xml:space="preserve">d4 : Planter et </w:t>
            </w:r>
            <w:r w:rsidR="00A06DF2">
              <w:rPr>
                <w:rFonts w:eastAsia="Times New Roman" w:cs="Tahoma"/>
                <w:bCs/>
                <w:color w:val="76923C" w:themeColor="accent3" w:themeShade="BF"/>
                <w:spacing w:val="4"/>
                <w:szCs w:val="20"/>
                <w:lang w:eastAsia="de-DE"/>
              </w:rPr>
              <w:t>soigner</w:t>
            </w:r>
            <w:r w:rsidRPr="00F43FFE">
              <w:rPr>
                <w:rFonts w:eastAsia="Times New Roman" w:cs="Tahoma"/>
                <w:bCs/>
                <w:color w:val="76923C" w:themeColor="accent3" w:themeShade="BF"/>
                <w:spacing w:val="4"/>
                <w:szCs w:val="20"/>
                <w:lang w:eastAsia="de-DE"/>
              </w:rPr>
              <w:t xml:space="preserve"> les jeunes plants</w:t>
            </w:r>
            <w:r w:rsidR="00B43A7B" w:rsidRPr="00F43FFE">
              <w:rPr>
                <w:rFonts w:eastAsia="Times New Roman" w:cs="Tahoma"/>
                <w:bCs/>
                <w:color w:val="76923C" w:themeColor="accent3" w:themeShade="BF"/>
                <w:spacing w:val="4"/>
                <w:szCs w:val="20"/>
                <w:lang w:eastAsia="de-DE"/>
              </w:rPr>
              <w:t xml:space="preserve">, </w:t>
            </w:r>
            <w:r w:rsidR="00914B1F" w:rsidRPr="00F43FFE">
              <w:rPr>
                <w:rFonts w:eastAsia="Times New Roman" w:cs="Tahoma"/>
                <w:bCs/>
                <w:color w:val="76923C" w:themeColor="accent3" w:themeShade="BF"/>
                <w:spacing w:val="4"/>
                <w:szCs w:val="20"/>
                <w:lang w:eastAsia="de-DE"/>
              </w:rPr>
              <w:t>d4.1 - d4.</w:t>
            </w:r>
            <w:r w:rsidR="005D059D" w:rsidRPr="00F43FFE">
              <w:rPr>
                <w:rFonts w:eastAsia="Times New Roman" w:cs="Tahoma"/>
                <w:bCs/>
                <w:color w:val="76923C" w:themeColor="accent3" w:themeShade="BF"/>
                <w:spacing w:val="4"/>
                <w:szCs w:val="20"/>
                <w:lang w:eastAsia="de-DE"/>
              </w:rPr>
              <w:t>3</w:t>
            </w:r>
          </w:p>
          <w:p w14:paraId="3DBF2BDC" w14:textId="77777777" w:rsidR="00914B1F" w:rsidRPr="00F43FFE" w:rsidRDefault="00914B1F" w:rsidP="00B43A7B">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30 min</w:t>
            </w:r>
          </w:p>
          <w:p w14:paraId="4BB55E34" w14:textId="117B5127" w:rsidR="007407DD" w:rsidRPr="00F43FFE" w:rsidRDefault="007407DD" w:rsidP="00B43A7B">
            <w:pPr>
              <w:spacing w:before="160" w:after="0" w:line="320" w:lineRule="atLeast"/>
              <w:jc w:val="both"/>
              <w:rPr>
                <w:rFonts w:eastAsia="Times New Roman" w:cs="Tahoma"/>
                <w:bCs/>
                <w:color w:val="76923C" w:themeColor="accent3" w:themeShade="BF"/>
                <w:spacing w:val="4"/>
                <w:szCs w:val="20"/>
                <w:lang w:eastAsia="de-DE"/>
              </w:rPr>
            </w:pPr>
          </w:p>
        </w:tc>
        <w:tc>
          <w:tcPr>
            <w:tcW w:w="4546" w:type="dxa"/>
          </w:tcPr>
          <w:p w14:paraId="07EBC3D7" w14:textId="5A0286F0" w:rsidR="007407DD" w:rsidRPr="00F43FFE" w:rsidRDefault="005D059D" w:rsidP="00C67B47">
            <w:pPr>
              <w:pStyle w:val="Paragraphedeliste"/>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Contrôle qualité des jeunes plants, plantation manuelle des plants, définition des mesures d'entretien</w:t>
            </w:r>
          </w:p>
        </w:tc>
      </w:tr>
      <w:tr w:rsidR="007407DD" w:rsidRPr="00F43FFE" w14:paraId="517B884A" w14:textId="77777777" w:rsidTr="00BF4BD6">
        <w:tc>
          <w:tcPr>
            <w:tcW w:w="4545" w:type="dxa"/>
          </w:tcPr>
          <w:p w14:paraId="5A703114" w14:textId="1D5D0416" w:rsidR="00914B1F" w:rsidRPr="00F43FFE" w:rsidRDefault="00C67B47" w:rsidP="00B43A7B">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 xml:space="preserve">d6 : </w:t>
            </w:r>
            <w:r w:rsidR="00A06DF2">
              <w:rPr>
                <w:rFonts w:eastAsia="Times New Roman" w:cs="Tahoma"/>
                <w:bCs/>
                <w:color w:val="76923C" w:themeColor="accent3" w:themeShade="BF"/>
                <w:spacing w:val="4"/>
                <w:szCs w:val="20"/>
                <w:lang w:eastAsia="de-DE"/>
              </w:rPr>
              <w:t>Fertiliser la vigne</w:t>
            </w:r>
            <w:r w:rsidR="00B43A7B" w:rsidRPr="00F43FFE">
              <w:rPr>
                <w:rFonts w:eastAsia="Times New Roman" w:cs="Tahoma"/>
                <w:bCs/>
                <w:color w:val="76923C" w:themeColor="accent3" w:themeShade="BF"/>
                <w:spacing w:val="4"/>
                <w:szCs w:val="20"/>
                <w:lang w:eastAsia="de-DE"/>
              </w:rPr>
              <w:t xml:space="preserve">, </w:t>
            </w:r>
            <w:r w:rsidR="00CA7F40" w:rsidRPr="00F43FFE">
              <w:rPr>
                <w:rFonts w:eastAsia="Times New Roman" w:cs="Tahoma"/>
                <w:bCs/>
                <w:color w:val="76923C" w:themeColor="accent3" w:themeShade="BF"/>
                <w:spacing w:val="4"/>
                <w:szCs w:val="20"/>
                <w:lang w:eastAsia="de-DE"/>
              </w:rPr>
              <w:t xml:space="preserve">d6.1, </w:t>
            </w:r>
            <w:r w:rsidR="00914B1F" w:rsidRPr="00F43FFE">
              <w:rPr>
                <w:rFonts w:eastAsia="Times New Roman" w:cs="Tahoma"/>
                <w:bCs/>
                <w:color w:val="76923C" w:themeColor="accent3" w:themeShade="BF"/>
                <w:spacing w:val="4"/>
                <w:szCs w:val="20"/>
                <w:lang w:eastAsia="de-DE"/>
              </w:rPr>
              <w:t>d6.4</w:t>
            </w:r>
          </w:p>
          <w:p w14:paraId="69D9BAC1" w14:textId="1D17C1AE" w:rsidR="007407DD" w:rsidRPr="00F43FFE" w:rsidRDefault="00914B1F" w:rsidP="00B43A7B">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30 min</w:t>
            </w:r>
          </w:p>
        </w:tc>
        <w:tc>
          <w:tcPr>
            <w:tcW w:w="4546" w:type="dxa"/>
          </w:tcPr>
          <w:p w14:paraId="60DE76AC" w14:textId="5E76D5F8" w:rsidR="007407DD" w:rsidRPr="00F43FFE" w:rsidRDefault="00CA7F40" w:rsidP="00C67B47">
            <w:pPr>
              <w:pStyle w:val="Paragraphedeliste"/>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Évaluer visuellement l'état nutritionnel, déterminer le moment d'épandage de l'engrais, calculer et épandre l'engrais</w:t>
            </w:r>
          </w:p>
        </w:tc>
      </w:tr>
      <w:tr w:rsidR="00C67B47" w:rsidRPr="00F43FFE" w14:paraId="2CA355C8" w14:textId="77777777" w:rsidTr="00BF4BD6">
        <w:tc>
          <w:tcPr>
            <w:tcW w:w="4545" w:type="dxa"/>
          </w:tcPr>
          <w:p w14:paraId="1FC0825D" w14:textId="6B639C55" w:rsidR="00C67B47" w:rsidRPr="00F43FFE" w:rsidRDefault="00C67B47" w:rsidP="00C67B47">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 xml:space="preserve">d8 : Protéger les vignes </w:t>
            </w:r>
            <w:r w:rsidR="00A06DF2">
              <w:rPr>
                <w:rFonts w:eastAsia="Times New Roman" w:cs="Tahoma"/>
                <w:bCs/>
                <w:color w:val="76923C" w:themeColor="accent3" w:themeShade="BF"/>
                <w:spacing w:val="4"/>
                <w:szCs w:val="20"/>
                <w:lang w:eastAsia="de-DE"/>
              </w:rPr>
              <w:t>des</w:t>
            </w:r>
            <w:r w:rsidRPr="00F43FFE">
              <w:rPr>
                <w:rFonts w:eastAsia="Times New Roman" w:cs="Tahoma"/>
                <w:bCs/>
                <w:color w:val="76923C" w:themeColor="accent3" w:themeShade="BF"/>
                <w:spacing w:val="4"/>
                <w:szCs w:val="20"/>
                <w:lang w:eastAsia="de-DE"/>
              </w:rPr>
              <w:t xml:space="preserve"> organismes nuisibles</w:t>
            </w:r>
          </w:p>
          <w:p w14:paraId="66AC31BF" w14:textId="42E511D2" w:rsidR="00914B1F" w:rsidRPr="00F43FFE" w:rsidRDefault="00914B1F" w:rsidP="00B43A7B">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(45 min)</w:t>
            </w:r>
          </w:p>
          <w:p w14:paraId="72E15C97" w14:textId="6D65F073" w:rsidR="00E50989" w:rsidRPr="00F43FFE" w:rsidRDefault="00E50989" w:rsidP="00B43A7B">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Proposition : d8.3, d8.4, d8.6</w:t>
            </w:r>
          </w:p>
          <w:p w14:paraId="70E6C873" w14:textId="4DC1E1D8" w:rsidR="00C67B47" w:rsidRPr="00F43FFE" w:rsidRDefault="00E50989" w:rsidP="00914B1F">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lastRenderedPageBreak/>
              <w:t xml:space="preserve">Nous recommandons de </w:t>
            </w:r>
            <w:r w:rsidR="00914B1F" w:rsidRPr="00F43FFE">
              <w:rPr>
                <w:rFonts w:eastAsia="Times New Roman" w:cs="Tahoma"/>
                <w:bCs/>
                <w:color w:val="76923C" w:themeColor="accent3" w:themeShade="BF"/>
                <w:spacing w:val="4"/>
                <w:szCs w:val="20"/>
                <w:lang w:eastAsia="de-DE"/>
              </w:rPr>
              <w:t xml:space="preserve">ne pas faire de chevauchement avec </w:t>
            </w:r>
            <w:r w:rsidR="00235639">
              <w:rPr>
                <w:rFonts w:eastAsia="Times New Roman" w:cs="Tahoma"/>
                <w:bCs/>
                <w:color w:val="76923C" w:themeColor="accent3" w:themeShade="BF"/>
                <w:spacing w:val="4"/>
                <w:szCs w:val="20"/>
                <w:lang w:eastAsia="de-DE"/>
              </w:rPr>
              <w:t xml:space="preserve">Permis </w:t>
            </w:r>
            <w:proofErr w:type="spellStart"/>
            <w:r w:rsidR="00235639">
              <w:rPr>
                <w:rFonts w:eastAsia="Times New Roman" w:cs="Tahoma"/>
                <w:bCs/>
                <w:color w:val="76923C" w:themeColor="accent3" w:themeShade="BF"/>
                <w:spacing w:val="4"/>
                <w:szCs w:val="20"/>
                <w:lang w:eastAsia="de-DE"/>
              </w:rPr>
              <w:t>PPh</w:t>
            </w:r>
            <w:proofErr w:type="spellEnd"/>
            <w:r w:rsidR="00646866" w:rsidRPr="00F43FFE">
              <w:rPr>
                <w:rFonts w:eastAsia="Times New Roman" w:cs="Tahoma"/>
                <w:bCs/>
                <w:color w:val="76923C" w:themeColor="accent3" w:themeShade="BF"/>
                <w:spacing w:val="4"/>
                <w:szCs w:val="20"/>
                <w:lang w:eastAsia="de-DE"/>
              </w:rPr>
              <w:t xml:space="preserve"> </w:t>
            </w:r>
          </w:p>
        </w:tc>
        <w:tc>
          <w:tcPr>
            <w:tcW w:w="4546" w:type="dxa"/>
          </w:tcPr>
          <w:p w14:paraId="665D5FA8" w14:textId="77777777" w:rsidR="00C67B47" w:rsidRPr="00F43FFE" w:rsidRDefault="00E50989" w:rsidP="00C67B47">
            <w:pPr>
              <w:pStyle w:val="Paragraphedeliste"/>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lastRenderedPageBreak/>
              <w:t>Reconnaître les organismes nuisibles</w:t>
            </w:r>
          </w:p>
          <w:p w14:paraId="44FAD03A" w14:textId="4A8A3C24" w:rsidR="00E50989" w:rsidRPr="00F43FFE" w:rsidRDefault="00E50989" w:rsidP="00C67B47">
            <w:pPr>
              <w:pStyle w:val="Paragraphedeliste"/>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 xml:space="preserve">Planifier des mesures directes (p. ex. mettre en œuvre un plan de protection des végétaux) </w:t>
            </w:r>
          </w:p>
          <w:p w14:paraId="0DA502AF" w14:textId="09AF3288" w:rsidR="00E50989" w:rsidRPr="00F43FFE" w:rsidRDefault="00E50989" w:rsidP="00C67B47">
            <w:pPr>
              <w:pStyle w:val="Paragraphedeliste"/>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lastRenderedPageBreak/>
              <w:t>Organiser le stockage des produits phytosanitaires</w:t>
            </w:r>
          </w:p>
          <w:p w14:paraId="60A4C841" w14:textId="472FF0FD" w:rsidR="00E50989" w:rsidRPr="00F43FFE" w:rsidRDefault="00E50989" w:rsidP="00235639">
            <w:pPr>
              <w:pStyle w:val="Paragraphedeliste"/>
              <w:spacing w:before="160" w:after="0" w:line="320" w:lineRule="atLeast"/>
              <w:ind w:left="439"/>
              <w:jc w:val="both"/>
              <w:rPr>
                <w:rFonts w:eastAsia="Times New Roman" w:cs="Tahoma"/>
                <w:bCs/>
                <w:color w:val="76923C" w:themeColor="accent3" w:themeShade="BF"/>
                <w:spacing w:val="4"/>
                <w:szCs w:val="20"/>
                <w:lang w:eastAsia="de-DE"/>
              </w:rPr>
            </w:pPr>
          </w:p>
        </w:tc>
      </w:tr>
    </w:tbl>
    <w:p w14:paraId="38F5B8A8" w14:textId="39275DDC" w:rsidR="007407DD" w:rsidRPr="00F43FFE" w:rsidRDefault="007407DD" w:rsidP="007407DD">
      <w:pPr>
        <w:spacing w:before="160" w:after="0" w:line="320" w:lineRule="atLeast"/>
        <w:jc w:val="both"/>
        <w:rPr>
          <w:rFonts w:eastAsia="Times New Roman" w:cs="Tahoma"/>
          <w:b/>
          <w:color w:val="76923C" w:themeColor="accent3" w:themeShade="BF"/>
          <w:spacing w:val="4"/>
          <w:szCs w:val="20"/>
          <w:lang w:eastAsia="de-DE"/>
        </w:rPr>
      </w:pPr>
      <w:r w:rsidRPr="00F43FFE">
        <w:rPr>
          <w:rFonts w:eastAsia="Times New Roman" w:cs="Tahoma"/>
          <w:b/>
          <w:color w:val="76923C" w:themeColor="accent3" w:themeShade="BF"/>
          <w:spacing w:val="4"/>
          <w:szCs w:val="20"/>
          <w:lang w:eastAsia="de-DE"/>
        </w:rPr>
        <w:lastRenderedPageBreak/>
        <w:t>Informations sur la position 3</w:t>
      </w:r>
      <w:bookmarkStart w:id="17" w:name="_Hlk163117367"/>
      <w:r w:rsidRPr="00F43FFE">
        <w:rPr>
          <w:rFonts w:eastAsia="Times New Roman" w:cs="Tahoma"/>
          <w:b/>
          <w:color w:val="76923C" w:themeColor="accent3" w:themeShade="BF"/>
          <w:spacing w:val="4"/>
          <w:szCs w:val="20"/>
          <w:lang w:eastAsia="de-DE"/>
        </w:rPr>
        <w:t xml:space="preserve"> </w:t>
      </w:r>
      <w:r w:rsidR="00751E0E">
        <w:rPr>
          <w:rFonts w:eastAsia="Times New Roman" w:cs="Tahoma"/>
          <w:b/>
          <w:color w:val="76923C" w:themeColor="accent3" w:themeShade="BF"/>
          <w:spacing w:val="4"/>
          <w:szCs w:val="20"/>
          <w:lang w:eastAsia="de-DE"/>
        </w:rPr>
        <w:t>orientation</w:t>
      </w:r>
      <w:r w:rsidRPr="00F43FFE">
        <w:rPr>
          <w:rFonts w:eastAsia="Times New Roman" w:cs="Tahoma"/>
          <w:b/>
          <w:color w:val="76923C" w:themeColor="accent3" w:themeShade="BF"/>
          <w:spacing w:val="4"/>
          <w:szCs w:val="20"/>
          <w:lang w:eastAsia="de-DE"/>
        </w:rPr>
        <w:t xml:space="preserve"> </w:t>
      </w:r>
      <w:bookmarkEnd w:id="17"/>
      <w:r w:rsidR="00751E0E">
        <w:rPr>
          <w:rFonts w:eastAsia="Times New Roman" w:cs="Tahoma"/>
          <w:b/>
          <w:color w:val="76923C" w:themeColor="accent3" w:themeShade="BF"/>
          <w:spacing w:val="4"/>
          <w:szCs w:val="20"/>
          <w:lang w:eastAsia="de-DE"/>
        </w:rPr>
        <w:t>Cave</w:t>
      </w:r>
    </w:p>
    <w:p w14:paraId="45B9E35E" w14:textId="516E060D" w:rsidR="007407DD" w:rsidRPr="00F43FFE" w:rsidRDefault="007407DD" w:rsidP="007407DD">
      <w:pPr>
        <w:spacing w:before="160" w:after="0" w:line="320" w:lineRule="atLeast"/>
        <w:jc w:val="both"/>
        <w:rPr>
          <w:rFonts w:eastAsia="Times New Roman" w:cs="Tahoma"/>
          <w:bCs/>
          <w:color w:val="76923C" w:themeColor="accent3" w:themeShade="BF"/>
          <w:spacing w:val="4"/>
          <w:szCs w:val="20"/>
          <w:lang w:eastAsia="de-DE"/>
        </w:rPr>
      </w:pPr>
      <w:r w:rsidRPr="00235639">
        <w:rPr>
          <w:rFonts w:eastAsia="Times New Roman" w:cs="Tahoma"/>
          <w:bCs/>
          <w:color w:val="76923C" w:themeColor="accent3" w:themeShade="BF"/>
          <w:spacing w:val="4"/>
          <w:szCs w:val="20"/>
          <w:lang w:eastAsia="de-DE"/>
        </w:rPr>
        <w:t xml:space="preserve">L'examen de la position 3 dure </w:t>
      </w:r>
      <w:r w:rsidR="00646866" w:rsidRPr="00235639">
        <w:rPr>
          <w:rFonts w:eastAsia="Times New Roman" w:cs="Tahoma"/>
          <w:bCs/>
          <w:color w:val="76923C" w:themeColor="accent3" w:themeShade="BF"/>
          <w:spacing w:val="4"/>
          <w:szCs w:val="20"/>
          <w:lang w:eastAsia="de-DE"/>
        </w:rPr>
        <w:t>au total</w:t>
      </w:r>
      <w:r w:rsidR="00646866" w:rsidRPr="00F43FFE">
        <w:rPr>
          <w:rFonts w:eastAsia="Times New Roman" w:cs="Tahoma"/>
          <w:bCs/>
          <w:color w:val="76923C" w:themeColor="accent3" w:themeShade="BF"/>
          <w:spacing w:val="4"/>
          <w:szCs w:val="20"/>
          <w:lang w:eastAsia="de-DE"/>
        </w:rPr>
        <w:t xml:space="preserve"> 225 minutes.</w:t>
      </w:r>
      <w:r w:rsidR="00CB72A5" w:rsidRPr="00F43FFE">
        <w:rPr>
          <w:rFonts w:eastAsia="Times New Roman" w:cs="Tahoma"/>
          <w:bCs/>
          <w:color w:val="76923C" w:themeColor="accent3" w:themeShade="BF"/>
          <w:spacing w:val="4"/>
          <w:szCs w:val="20"/>
          <w:lang w:eastAsia="de-DE"/>
        </w:rPr>
        <w:t xml:space="preserve"> </w:t>
      </w:r>
      <w:r w:rsidR="00CB72A5" w:rsidRPr="00F43FFE">
        <w:rPr>
          <w:bCs/>
          <w:color w:val="76923C" w:themeColor="accent3" w:themeShade="BF"/>
          <w:szCs w:val="20"/>
        </w:rPr>
        <w:t xml:space="preserve">Il </w:t>
      </w:r>
      <w:r w:rsidR="00A06DF2">
        <w:rPr>
          <w:bCs/>
          <w:color w:val="76923C" w:themeColor="accent3" w:themeShade="BF"/>
          <w:szCs w:val="20"/>
        </w:rPr>
        <w:t xml:space="preserve">se compose de </w:t>
      </w:r>
      <w:r w:rsidR="00CB72A5" w:rsidRPr="00F43FFE">
        <w:rPr>
          <w:bCs/>
          <w:color w:val="76923C" w:themeColor="accent3" w:themeShade="BF"/>
          <w:szCs w:val="20"/>
        </w:rPr>
        <w:t>5 tâches.</w:t>
      </w:r>
    </w:p>
    <w:p w14:paraId="07545AEE" w14:textId="77777777" w:rsidR="007407DD" w:rsidRPr="00F43FFE" w:rsidRDefault="007407DD" w:rsidP="007407DD">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 xml:space="preserve">Les compétences opérationnelles suivantes sont évaluées : </w:t>
      </w:r>
    </w:p>
    <w:tbl>
      <w:tblPr>
        <w:tblStyle w:val="Grilledutableau"/>
        <w:tblW w:w="0" w:type="auto"/>
        <w:tblLook w:val="04A0" w:firstRow="1" w:lastRow="0" w:firstColumn="1" w:lastColumn="0" w:noHBand="0" w:noVBand="1"/>
      </w:tblPr>
      <w:tblGrid>
        <w:gridCol w:w="4545"/>
        <w:gridCol w:w="4546"/>
      </w:tblGrid>
      <w:tr w:rsidR="007407DD" w:rsidRPr="00F43FFE" w14:paraId="16D175E6" w14:textId="77777777" w:rsidTr="00BF4BD6">
        <w:tc>
          <w:tcPr>
            <w:tcW w:w="4545" w:type="dxa"/>
          </w:tcPr>
          <w:p w14:paraId="4A30FE67" w14:textId="38346F0D" w:rsidR="007407DD" w:rsidRPr="00F43FFE" w:rsidRDefault="00B43A7B" w:rsidP="00BF4BD6">
            <w:pPr>
              <w:spacing w:before="160" w:after="0" w:line="320" w:lineRule="atLeast"/>
              <w:jc w:val="both"/>
              <w:rPr>
                <w:rFonts w:eastAsia="Times New Roman" w:cs="Tahoma"/>
                <w:b/>
                <w:color w:val="76923C" w:themeColor="accent3" w:themeShade="BF"/>
                <w:spacing w:val="4"/>
                <w:szCs w:val="20"/>
                <w:lang w:eastAsia="de-DE"/>
              </w:rPr>
            </w:pPr>
            <w:r w:rsidRPr="00F43FFE">
              <w:rPr>
                <w:rFonts w:eastAsia="Times New Roman" w:cs="Tahoma"/>
                <w:b/>
                <w:color w:val="76923C" w:themeColor="accent3" w:themeShade="BF"/>
                <w:spacing w:val="4"/>
                <w:szCs w:val="20"/>
                <w:lang w:eastAsia="de-DE"/>
              </w:rPr>
              <w:t>Compétences opérationnelles/objectifs de performance/temps indicatif</w:t>
            </w:r>
          </w:p>
        </w:tc>
        <w:tc>
          <w:tcPr>
            <w:tcW w:w="4546" w:type="dxa"/>
          </w:tcPr>
          <w:p w14:paraId="549C9A1F" w14:textId="77777777" w:rsidR="007407DD" w:rsidRPr="00F43FFE" w:rsidRDefault="007407DD" w:rsidP="00BF4BD6">
            <w:pPr>
              <w:spacing w:before="160" w:after="0" w:line="320" w:lineRule="atLeast"/>
              <w:jc w:val="both"/>
              <w:rPr>
                <w:rFonts w:eastAsia="Times New Roman" w:cs="Tahoma"/>
                <w:b/>
                <w:color w:val="76923C" w:themeColor="accent3" w:themeShade="BF"/>
                <w:spacing w:val="4"/>
                <w:szCs w:val="20"/>
                <w:lang w:eastAsia="de-DE"/>
              </w:rPr>
            </w:pPr>
            <w:r w:rsidRPr="00F43FFE">
              <w:rPr>
                <w:rFonts w:eastAsia="Times New Roman" w:cs="Tahoma"/>
                <w:b/>
                <w:color w:val="76923C" w:themeColor="accent3" w:themeShade="BF"/>
                <w:spacing w:val="4"/>
                <w:szCs w:val="20"/>
                <w:lang w:eastAsia="de-DE"/>
              </w:rPr>
              <w:t>Exemples de domaines d'activité</w:t>
            </w:r>
          </w:p>
        </w:tc>
      </w:tr>
      <w:tr w:rsidR="007407DD" w:rsidRPr="00F43FFE" w14:paraId="2C22CE29" w14:textId="77777777" w:rsidTr="00BF4BD6">
        <w:tc>
          <w:tcPr>
            <w:tcW w:w="4545" w:type="dxa"/>
          </w:tcPr>
          <w:p w14:paraId="6363B1EA" w14:textId="03AB32F8" w:rsidR="00914B1F" w:rsidRPr="00235639" w:rsidRDefault="00914B1F" w:rsidP="00914B1F">
            <w:pPr>
              <w:spacing w:before="160" w:after="0" w:line="320" w:lineRule="atLeast"/>
              <w:jc w:val="both"/>
              <w:rPr>
                <w:rFonts w:eastAsia="Times New Roman" w:cs="Tahoma"/>
                <w:bCs/>
                <w:color w:val="76923C" w:themeColor="accent3" w:themeShade="BF"/>
                <w:spacing w:val="4"/>
                <w:szCs w:val="20"/>
                <w:lang w:eastAsia="de-DE"/>
              </w:rPr>
            </w:pPr>
            <w:r w:rsidRPr="00235639">
              <w:rPr>
                <w:rFonts w:eastAsia="Times New Roman" w:cs="Tahoma"/>
                <w:bCs/>
                <w:color w:val="76923C" w:themeColor="accent3" w:themeShade="BF"/>
                <w:spacing w:val="4"/>
                <w:szCs w:val="20"/>
                <w:lang w:eastAsia="de-DE"/>
              </w:rPr>
              <w:t xml:space="preserve">f3 : </w:t>
            </w:r>
            <w:r w:rsidR="00751E0E" w:rsidRPr="00235639">
              <w:rPr>
                <w:rFonts w:eastAsia="Times New Roman" w:cs="Tahoma"/>
                <w:bCs/>
                <w:color w:val="76923C" w:themeColor="accent3" w:themeShade="BF"/>
                <w:spacing w:val="4"/>
                <w:szCs w:val="20"/>
                <w:lang w:eastAsia="de-DE"/>
              </w:rPr>
              <w:t>Produire le moût et conduire la fermentation alcoolique</w:t>
            </w:r>
            <w:r w:rsidR="00B43A7B" w:rsidRPr="00235639">
              <w:rPr>
                <w:rFonts w:eastAsia="Times New Roman" w:cs="Tahoma"/>
                <w:bCs/>
                <w:color w:val="76923C" w:themeColor="accent3" w:themeShade="BF"/>
                <w:spacing w:val="4"/>
                <w:szCs w:val="20"/>
                <w:lang w:eastAsia="de-DE"/>
              </w:rPr>
              <w:t xml:space="preserve">, </w:t>
            </w:r>
            <w:r w:rsidRPr="00235639">
              <w:rPr>
                <w:rFonts w:eastAsia="Times New Roman" w:cs="Tahoma"/>
                <w:bCs/>
                <w:color w:val="76923C" w:themeColor="accent3" w:themeShade="BF"/>
                <w:spacing w:val="4"/>
                <w:szCs w:val="20"/>
                <w:lang w:eastAsia="de-DE"/>
              </w:rPr>
              <w:t>f3.1 - f3.5</w:t>
            </w:r>
          </w:p>
          <w:p w14:paraId="7CA4BBD6" w14:textId="02AD5A18" w:rsidR="007407DD" w:rsidRPr="00235639" w:rsidRDefault="00914B1F" w:rsidP="00914B1F">
            <w:pPr>
              <w:spacing w:before="160" w:after="0" w:line="320" w:lineRule="atLeast"/>
              <w:jc w:val="both"/>
              <w:rPr>
                <w:rFonts w:eastAsia="Times New Roman" w:cs="Tahoma"/>
                <w:b/>
                <w:color w:val="76923C" w:themeColor="accent3" w:themeShade="BF"/>
                <w:spacing w:val="4"/>
                <w:szCs w:val="20"/>
                <w:lang w:eastAsia="de-DE"/>
              </w:rPr>
            </w:pPr>
            <w:r w:rsidRPr="00235639">
              <w:rPr>
                <w:rFonts w:eastAsia="Times New Roman" w:cs="Tahoma"/>
                <w:bCs/>
                <w:color w:val="76923C" w:themeColor="accent3" w:themeShade="BF"/>
                <w:spacing w:val="4"/>
                <w:szCs w:val="20"/>
                <w:lang w:eastAsia="de-DE"/>
              </w:rPr>
              <w:t>45 min</w:t>
            </w:r>
          </w:p>
        </w:tc>
        <w:tc>
          <w:tcPr>
            <w:tcW w:w="4546" w:type="dxa"/>
          </w:tcPr>
          <w:p w14:paraId="56C7054A" w14:textId="74A0D737" w:rsidR="007407DD" w:rsidRPr="00235639" w:rsidRDefault="00CA7F40" w:rsidP="00F96008">
            <w:pPr>
              <w:pStyle w:val="Paragraphedeliste"/>
              <w:numPr>
                <w:ilvl w:val="0"/>
                <w:numId w:val="33"/>
              </w:numPr>
              <w:spacing w:before="160" w:after="0" w:line="320" w:lineRule="atLeast"/>
              <w:jc w:val="both"/>
              <w:rPr>
                <w:rFonts w:eastAsia="Times New Roman" w:cs="Tahoma"/>
                <w:bCs/>
                <w:color w:val="76923C" w:themeColor="accent3" w:themeShade="BF"/>
                <w:spacing w:val="4"/>
                <w:szCs w:val="20"/>
                <w:lang w:eastAsia="de-DE"/>
              </w:rPr>
            </w:pPr>
            <w:r w:rsidRPr="00235639">
              <w:rPr>
                <w:rFonts w:eastAsia="Times New Roman" w:cs="Tahoma"/>
                <w:bCs/>
                <w:color w:val="76923C" w:themeColor="accent3" w:themeShade="BF"/>
                <w:spacing w:val="4"/>
                <w:szCs w:val="20"/>
                <w:lang w:eastAsia="de-DE"/>
              </w:rPr>
              <w:t>Transvaser le jus, déterminer le procédé de clarification, analyser le jus, préparer la levure, interpréter le déroulement de la fermentation et proposer des mesures</w:t>
            </w:r>
          </w:p>
        </w:tc>
      </w:tr>
      <w:tr w:rsidR="007407DD" w:rsidRPr="00F43FFE" w14:paraId="552A8DDF" w14:textId="77777777" w:rsidTr="00BF4BD6">
        <w:tc>
          <w:tcPr>
            <w:tcW w:w="4545" w:type="dxa"/>
          </w:tcPr>
          <w:p w14:paraId="2B208DB4" w14:textId="0DE0A243" w:rsidR="00646866" w:rsidRPr="00235639" w:rsidRDefault="00914B1F" w:rsidP="00BF4BD6">
            <w:pPr>
              <w:spacing w:before="160" w:after="0" w:line="320" w:lineRule="atLeast"/>
              <w:jc w:val="both"/>
              <w:rPr>
                <w:rFonts w:eastAsia="Times New Roman" w:cs="Tahoma"/>
                <w:bCs/>
                <w:color w:val="76923C" w:themeColor="accent3" w:themeShade="BF"/>
                <w:spacing w:val="4"/>
                <w:szCs w:val="20"/>
                <w:lang w:eastAsia="de-DE"/>
              </w:rPr>
            </w:pPr>
            <w:r w:rsidRPr="00235639">
              <w:rPr>
                <w:rFonts w:eastAsia="Times New Roman" w:cs="Tahoma"/>
                <w:bCs/>
                <w:color w:val="76923C" w:themeColor="accent3" w:themeShade="BF"/>
                <w:spacing w:val="4"/>
                <w:szCs w:val="20"/>
                <w:lang w:eastAsia="de-DE"/>
              </w:rPr>
              <w:t xml:space="preserve">f4 : </w:t>
            </w:r>
            <w:r w:rsidR="00751E0E" w:rsidRPr="00235639">
              <w:rPr>
                <w:rFonts w:eastAsia="Times New Roman" w:cs="Tahoma"/>
                <w:bCs/>
                <w:color w:val="76923C" w:themeColor="accent3" w:themeShade="BF"/>
                <w:spacing w:val="4"/>
                <w:szCs w:val="20"/>
                <w:lang w:eastAsia="de-DE"/>
              </w:rPr>
              <w:t>Conduire la fermentation malolactique</w:t>
            </w:r>
            <w:r w:rsidR="00B43A7B" w:rsidRPr="00235639">
              <w:rPr>
                <w:rFonts w:eastAsia="Times New Roman" w:cs="Tahoma"/>
                <w:bCs/>
                <w:color w:val="76923C" w:themeColor="accent3" w:themeShade="BF"/>
                <w:spacing w:val="4"/>
                <w:szCs w:val="20"/>
                <w:lang w:eastAsia="de-DE"/>
              </w:rPr>
              <w:t xml:space="preserve">, </w:t>
            </w:r>
            <w:r w:rsidRPr="00235639">
              <w:rPr>
                <w:rFonts w:eastAsia="Times New Roman" w:cs="Tahoma"/>
                <w:bCs/>
                <w:color w:val="76923C" w:themeColor="accent3" w:themeShade="BF"/>
                <w:spacing w:val="4"/>
                <w:szCs w:val="20"/>
                <w:lang w:eastAsia="de-DE"/>
              </w:rPr>
              <w:t xml:space="preserve">f4.1 - f4.3 </w:t>
            </w:r>
          </w:p>
          <w:p w14:paraId="4E4BD269" w14:textId="732A9467" w:rsidR="007407DD" w:rsidRPr="00235639" w:rsidRDefault="00646866" w:rsidP="00BF4BD6">
            <w:pPr>
              <w:spacing w:before="160" w:after="0" w:line="320" w:lineRule="atLeast"/>
              <w:jc w:val="both"/>
              <w:rPr>
                <w:rFonts w:eastAsia="Times New Roman" w:cs="Tahoma"/>
                <w:bCs/>
                <w:color w:val="76923C" w:themeColor="accent3" w:themeShade="BF"/>
                <w:spacing w:val="4"/>
                <w:szCs w:val="20"/>
                <w:lang w:eastAsia="de-DE"/>
              </w:rPr>
            </w:pPr>
            <w:r w:rsidRPr="00235639">
              <w:rPr>
                <w:rFonts w:eastAsia="Times New Roman" w:cs="Tahoma"/>
                <w:bCs/>
                <w:color w:val="76923C" w:themeColor="accent3" w:themeShade="BF"/>
                <w:spacing w:val="4"/>
                <w:szCs w:val="20"/>
                <w:lang w:eastAsia="de-DE"/>
              </w:rPr>
              <w:t xml:space="preserve">30 </w:t>
            </w:r>
            <w:r w:rsidR="00914B1F" w:rsidRPr="00235639">
              <w:rPr>
                <w:rFonts w:eastAsia="Times New Roman" w:cs="Tahoma"/>
                <w:bCs/>
                <w:color w:val="76923C" w:themeColor="accent3" w:themeShade="BF"/>
                <w:spacing w:val="4"/>
                <w:szCs w:val="20"/>
                <w:lang w:eastAsia="de-DE"/>
              </w:rPr>
              <w:t>min</w:t>
            </w:r>
          </w:p>
        </w:tc>
        <w:tc>
          <w:tcPr>
            <w:tcW w:w="4546" w:type="dxa"/>
          </w:tcPr>
          <w:p w14:paraId="4DD3E5FA" w14:textId="2B3FA6F4" w:rsidR="007407DD" w:rsidRPr="00235639" w:rsidRDefault="00CA7F40" w:rsidP="00F96008">
            <w:pPr>
              <w:pStyle w:val="Paragraphedeliste"/>
              <w:numPr>
                <w:ilvl w:val="0"/>
                <w:numId w:val="33"/>
              </w:numPr>
              <w:spacing w:before="160" w:after="0" w:line="320" w:lineRule="atLeast"/>
              <w:jc w:val="both"/>
              <w:rPr>
                <w:rFonts w:eastAsia="Times New Roman" w:cs="Tahoma"/>
                <w:bCs/>
                <w:color w:val="76923C" w:themeColor="accent3" w:themeShade="BF"/>
                <w:spacing w:val="4"/>
                <w:szCs w:val="20"/>
                <w:lang w:eastAsia="de-DE"/>
              </w:rPr>
            </w:pPr>
            <w:r w:rsidRPr="00235639">
              <w:rPr>
                <w:rFonts w:eastAsia="Times New Roman" w:cs="Tahoma"/>
                <w:bCs/>
                <w:color w:val="76923C" w:themeColor="accent3" w:themeShade="BF"/>
                <w:spacing w:val="4"/>
                <w:szCs w:val="20"/>
                <w:lang w:eastAsia="de-DE"/>
              </w:rPr>
              <w:t xml:space="preserve">Analyser le vin jeune, évaluer la régulation de l'acidité, définir les conditions pour la </w:t>
            </w:r>
            <w:r w:rsidR="00235639">
              <w:rPr>
                <w:rFonts w:eastAsia="Times New Roman" w:cs="Tahoma"/>
                <w:bCs/>
                <w:color w:val="76923C" w:themeColor="accent3" w:themeShade="BF"/>
                <w:spacing w:val="4"/>
                <w:szCs w:val="20"/>
                <w:lang w:eastAsia="de-DE"/>
              </w:rPr>
              <w:t>FML</w:t>
            </w:r>
          </w:p>
        </w:tc>
      </w:tr>
      <w:tr w:rsidR="007407DD" w:rsidRPr="00F43FFE" w14:paraId="192FDCF4" w14:textId="77777777" w:rsidTr="00BF4BD6">
        <w:tc>
          <w:tcPr>
            <w:tcW w:w="4545" w:type="dxa"/>
          </w:tcPr>
          <w:p w14:paraId="5C918CFC" w14:textId="6EEE8DA7" w:rsidR="007407DD" w:rsidRPr="00235639" w:rsidRDefault="00914B1F" w:rsidP="00914B1F">
            <w:pPr>
              <w:spacing w:before="160" w:after="0" w:line="320" w:lineRule="atLeast"/>
              <w:jc w:val="both"/>
              <w:rPr>
                <w:rFonts w:eastAsia="Times New Roman" w:cs="Tahoma"/>
                <w:bCs/>
                <w:color w:val="76923C" w:themeColor="accent3" w:themeShade="BF"/>
                <w:spacing w:val="4"/>
                <w:szCs w:val="20"/>
                <w:lang w:eastAsia="de-DE"/>
              </w:rPr>
            </w:pPr>
            <w:r w:rsidRPr="00235639">
              <w:rPr>
                <w:rFonts w:eastAsia="Times New Roman" w:cs="Tahoma"/>
                <w:bCs/>
                <w:color w:val="76923C" w:themeColor="accent3" w:themeShade="BF"/>
                <w:spacing w:val="4"/>
                <w:szCs w:val="20"/>
                <w:lang w:eastAsia="de-DE"/>
              </w:rPr>
              <w:t xml:space="preserve">f5 : </w:t>
            </w:r>
            <w:r w:rsidR="00751E0E" w:rsidRPr="00235639">
              <w:rPr>
                <w:rFonts w:eastAsia="Times New Roman" w:cs="Tahoma"/>
                <w:bCs/>
                <w:color w:val="76923C" w:themeColor="accent3" w:themeShade="BF"/>
                <w:spacing w:val="4"/>
                <w:szCs w:val="20"/>
                <w:lang w:eastAsia="de-DE"/>
              </w:rPr>
              <w:t>S</w:t>
            </w:r>
            <w:r w:rsidRPr="00235639">
              <w:rPr>
                <w:rFonts w:eastAsia="Times New Roman" w:cs="Tahoma"/>
                <w:bCs/>
                <w:color w:val="76923C" w:themeColor="accent3" w:themeShade="BF"/>
                <w:spacing w:val="4"/>
                <w:szCs w:val="20"/>
                <w:lang w:eastAsia="de-DE"/>
              </w:rPr>
              <w:t xml:space="preserve">tabiliser le vin </w:t>
            </w:r>
            <w:r w:rsidR="00646866" w:rsidRPr="00235639">
              <w:rPr>
                <w:rFonts w:eastAsia="Times New Roman" w:cs="Tahoma"/>
                <w:bCs/>
                <w:color w:val="76923C" w:themeColor="accent3" w:themeShade="BF"/>
                <w:spacing w:val="4"/>
                <w:szCs w:val="20"/>
                <w:lang w:eastAsia="de-DE"/>
              </w:rPr>
              <w:t>f5.1</w:t>
            </w:r>
            <w:r w:rsidRPr="00235639">
              <w:rPr>
                <w:rFonts w:eastAsia="Times New Roman" w:cs="Tahoma"/>
                <w:bCs/>
                <w:color w:val="76923C" w:themeColor="accent3" w:themeShade="BF"/>
                <w:spacing w:val="4"/>
                <w:szCs w:val="20"/>
                <w:lang w:eastAsia="de-DE"/>
              </w:rPr>
              <w:t xml:space="preserve"> 30 min</w:t>
            </w:r>
          </w:p>
        </w:tc>
        <w:tc>
          <w:tcPr>
            <w:tcW w:w="4546" w:type="dxa"/>
          </w:tcPr>
          <w:p w14:paraId="56DA8BBE" w14:textId="4345FE1D" w:rsidR="007407DD" w:rsidRPr="00235639" w:rsidRDefault="00A06A5C" w:rsidP="00F96008">
            <w:pPr>
              <w:pStyle w:val="Paragraphedeliste"/>
              <w:numPr>
                <w:ilvl w:val="0"/>
                <w:numId w:val="33"/>
              </w:numPr>
              <w:spacing w:before="160" w:after="0" w:line="320" w:lineRule="atLeast"/>
              <w:jc w:val="both"/>
              <w:rPr>
                <w:rFonts w:eastAsia="Times New Roman" w:cs="Tahoma"/>
                <w:bCs/>
                <w:color w:val="76923C" w:themeColor="accent3" w:themeShade="BF"/>
                <w:spacing w:val="4"/>
                <w:szCs w:val="20"/>
                <w:lang w:eastAsia="de-DE"/>
              </w:rPr>
            </w:pPr>
            <w:r w:rsidRPr="00235639">
              <w:rPr>
                <w:rFonts w:eastAsia="Times New Roman" w:cs="Tahoma"/>
                <w:bCs/>
                <w:color w:val="76923C" w:themeColor="accent3" w:themeShade="BF"/>
                <w:spacing w:val="4"/>
                <w:szCs w:val="20"/>
                <w:lang w:eastAsia="de-DE"/>
              </w:rPr>
              <w:t xml:space="preserve">Calculer </w:t>
            </w:r>
            <w:r w:rsidR="00D0325C" w:rsidRPr="00235639">
              <w:rPr>
                <w:rFonts w:eastAsia="Times New Roman" w:cs="Tahoma"/>
                <w:bCs/>
                <w:color w:val="76923C" w:themeColor="accent3" w:themeShade="BF"/>
                <w:spacing w:val="4"/>
                <w:szCs w:val="20"/>
                <w:lang w:eastAsia="de-DE"/>
              </w:rPr>
              <w:t>les apports en soufre</w:t>
            </w:r>
          </w:p>
        </w:tc>
      </w:tr>
      <w:tr w:rsidR="007407DD" w:rsidRPr="00F43FFE" w14:paraId="6D565AEC" w14:textId="77777777" w:rsidTr="00BF4BD6">
        <w:tc>
          <w:tcPr>
            <w:tcW w:w="4545" w:type="dxa"/>
          </w:tcPr>
          <w:p w14:paraId="310D2446" w14:textId="31317CF4" w:rsidR="00646866" w:rsidRPr="00235639" w:rsidRDefault="00914B1F" w:rsidP="00BF4BD6">
            <w:pPr>
              <w:spacing w:before="160" w:after="0" w:line="320" w:lineRule="atLeast"/>
              <w:jc w:val="both"/>
              <w:rPr>
                <w:rFonts w:eastAsia="Times New Roman" w:cs="Tahoma"/>
                <w:bCs/>
                <w:color w:val="76923C" w:themeColor="accent3" w:themeShade="BF"/>
                <w:spacing w:val="4"/>
                <w:szCs w:val="20"/>
                <w:lang w:eastAsia="de-DE"/>
              </w:rPr>
            </w:pPr>
            <w:r w:rsidRPr="00235639">
              <w:rPr>
                <w:rFonts w:eastAsia="Times New Roman" w:cs="Tahoma"/>
                <w:bCs/>
                <w:color w:val="76923C" w:themeColor="accent3" w:themeShade="BF"/>
                <w:spacing w:val="4"/>
                <w:szCs w:val="20"/>
                <w:lang w:eastAsia="de-DE"/>
              </w:rPr>
              <w:t xml:space="preserve">f6 : Élever et </w:t>
            </w:r>
            <w:r w:rsidR="00751E0E" w:rsidRPr="00235639">
              <w:rPr>
                <w:rFonts w:eastAsia="Times New Roman" w:cs="Tahoma"/>
                <w:bCs/>
                <w:color w:val="76923C" w:themeColor="accent3" w:themeShade="BF"/>
                <w:spacing w:val="4"/>
                <w:szCs w:val="20"/>
                <w:lang w:eastAsia="de-DE"/>
              </w:rPr>
              <w:t>soigner</w:t>
            </w:r>
            <w:r w:rsidRPr="00235639">
              <w:rPr>
                <w:rFonts w:eastAsia="Times New Roman" w:cs="Tahoma"/>
                <w:bCs/>
                <w:color w:val="76923C" w:themeColor="accent3" w:themeShade="BF"/>
                <w:spacing w:val="4"/>
                <w:szCs w:val="20"/>
                <w:lang w:eastAsia="de-DE"/>
              </w:rPr>
              <w:t xml:space="preserve"> le vin</w:t>
            </w:r>
            <w:r w:rsidR="00B43A7B" w:rsidRPr="00235639">
              <w:rPr>
                <w:rFonts w:eastAsia="Times New Roman" w:cs="Tahoma"/>
                <w:bCs/>
                <w:color w:val="76923C" w:themeColor="accent3" w:themeShade="BF"/>
                <w:spacing w:val="4"/>
                <w:szCs w:val="20"/>
                <w:lang w:eastAsia="de-DE"/>
              </w:rPr>
              <w:t xml:space="preserve">, </w:t>
            </w:r>
            <w:r w:rsidRPr="00235639">
              <w:rPr>
                <w:rFonts w:eastAsia="Times New Roman" w:cs="Tahoma"/>
                <w:bCs/>
                <w:color w:val="76923C" w:themeColor="accent3" w:themeShade="BF"/>
                <w:spacing w:val="4"/>
                <w:szCs w:val="20"/>
                <w:lang w:eastAsia="de-DE"/>
              </w:rPr>
              <w:t xml:space="preserve">f6.4 - f6.6 </w:t>
            </w:r>
          </w:p>
          <w:p w14:paraId="5C3C49D1" w14:textId="74ADCC31" w:rsidR="007407DD" w:rsidRPr="00235639" w:rsidRDefault="00646866" w:rsidP="00BF4BD6">
            <w:pPr>
              <w:spacing w:before="160" w:after="0" w:line="320" w:lineRule="atLeast"/>
              <w:jc w:val="both"/>
              <w:rPr>
                <w:rFonts w:eastAsia="Times New Roman" w:cs="Tahoma"/>
                <w:bCs/>
                <w:color w:val="76923C" w:themeColor="accent3" w:themeShade="BF"/>
                <w:spacing w:val="4"/>
                <w:szCs w:val="20"/>
                <w:lang w:eastAsia="de-DE"/>
              </w:rPr>
            </w:pPr>
            <w:r w:rsidRPr="00235639">
              <w:rPr>
                <w:rFonts w:eastAsia="Times New Roman" w:cs="Tahoma"/>
                <w:bCs/>
                <w:color w:val="76923C" w:themeColor="accent3" w:themeShade="BF"/>
                <w:spacing w:val="4"/>
                <w:szCs w:val="20"/>
                <w:lang w:eastAsia="de-DE"/>
              </w:rPr>
              <w:t xml:space="preserve">60 </w:t>
            </w:r>
            <w:r w:rsidR="00914B1F" w:rsidRPr="00235639">
              <w:rPr>
                <w:rFonts w:eastAsia="Times New Roman" w:cs="Tahoma"/>
                <w:bCs/>
                <w:color w:val="76923C" w:themeColor="accent3" w:themeShade="BF"/>
                <w:spacing w:val="4"/>
                <w:szCs w:val="20"/>
                <w:lang w:eastAsia="de-DE"/>
              </w:rPr>
              <w:t>min</w:t>
            </w:r>
          </w:p>
        </w:tc>
        <w:tc>
          <w:tcPr>
            <w:tcW w:w="4546" w:type="dxa"/>
          </w:tcPr>
          <w:p w14:paraId="0FE8B437" w14:textId="79680CB0" w:rsidR="007407DD" w:rsidRPr="00235639" w:rsidRDefault="00D0325C" w:rsidP="00F96008">
            <w:pPr>
              <w:pStyle w:val="Paragraphedeliste"/>
              <w:numPr>
                <w:ilvl w:val="0"/>
                <w:numId w:val="33"/>
              </w:numPr>
              <w:spacing w:before="160" w:after="0" w:line="320" w:lineRule="atLeast"/>
              <w:jc w:val="both"/>
              <w:rPr>
                <w:rFonts w:eastAsia="Times New Roman" w:cs="Tahoma"/>
                <w:bCs/>
                <w:color w:val="76923C" w:themeColor="accent3" w:themeShade="BF"/>
                <w:spacing w:val="4"/>
                <w:szCs w:val="20"/>
                <w:lang w:eastAsia="de-DE"/>
              </w:rPr>
            </w:pPr>
            <w:r w:rsidRPr="00235639">
              <w:rPr>
                <w:rFonts w:eastAsia="Times New Roman" w:cs="Tahoma"/>
                <w:bCs/>
                <w:color w:val="76923C" w:themeColor="accent3" w:themeShade="BF"/>
                <w:spacing w:val="4"/>
                <w:szCs w:val="20"/>
                <w:lang w:eastAsia="de-DE"/>
              </w:rPr>
              <w:t>Filtrer le vin, proposer des assemblages et évaluer les échantillons préliminaires</w:t>
            </w:r>
          </w:p>
        </w:tc>
      </w:tr>
      <w:tr w:rsidR="00914B1F" w:rsidRPr="00F43FFE" w14:paraId="61871C08" w14:textId="77777777" w:rsidTr="00BF4BD6">
        <w:tc>
          <w:tcPr>
            <w:tcW w:w="4545" w:type="dxa"/>
          </w:tcPr>
          <w:p w14:paraId="538478BD" w14:textId="1EB5F4AA" w:rsidR="008721AE" w:rsidRPr="00235639" w:rsidRDefault="008721AE" w:rsidP="008721AE">
            <w:pPr>
              <w:spacing w:before="160" w:after="0" w:line="320" w:lineRule="atLeast"/>
              <w:jc w:val="both"/>
              <w:rPr>
                <w:rFonts w:eastAsia="Times New Roman" w:cs="Tahoma"/>
                <w:bCs/>
                <w:color w:val="76923C" w:themeColor="accent3" w:themeShade="BF"/>
                <w:spacing w:val="4"/>
                <w:szCs w:val="20"/>
                <w:lang w:eastAsia="de-DE"/>
              </w:rPr>
            </w:pPr>
            <w:r w:rsidRPr="00235639">
              <w:rPr>
                <w:rFonts w:eastAsia="Times New Roman" w:cs="Tahoma"/>
                <w:bCs/>
                <w:color w:val="76923C" w:themeColor="accent3" w:themeShade="BF"/>
                <w:spacing w:val="4"/>
                <w:szCs w:val="20"/>
                <w:lang w:eastAsia="de-DE"/>
              </w:rPr>
              <w:t xml:space="preserve">f7 : </w:t>
            </w:r>
            <w:r w:rsidR="00751E0E" w:rsidRPr="00235639">
              <w:rPr>
                <w:rFonts w:eastAsia="Times New Roman" w:cs="Tahoma"/>
                <w:bCs/>
                <w:color w:val="76923C" w:themeColor="accent3" w:themeShade="BF"/>
                <w:spacing w:val="4"/>
                <w:szCs w:val="20"/>
                <w:lang w:eastAsia="de-DE"/>
              </w:rPr>
              <w:t>Conditionner</w:t>
            </w:r>
            <w:r w:rsidRPr="00235639">
              <w:rPr>
                <w:rFonts w:eastAsia="Times New Roman" w:cs="Tahoma"/>
                <w:bCs/>
                <w:color w:val="76923C" w:themeColor="accent3" w:themeShade="BF"/>
                <w:spacing w:val="4"/>
                <w:szCs w:val="20"/>
                <w:lang w:eastAsia="de-DE"/>
              </w:rPr>
              <w:t xml:space="preserve"> </w:t>
            </w:r>
            <w:r w:rsidR="00751E0E" w:rsidRPr="00235639">
              <w:rPr>
                <w:rFonts w:eastAsia="Times New Roman" w:cs="Tahoma"/>
                <w:bCs/>
                <w:color w:val="76923C" w:themeColor="accent3" w:themeShade="BF"/>
                <w:spacing w:val="4"/>
                <w:szCs w:val="20"/>
                <w:lang w:eastAsia="de-DE"/>
              </w:rPr>
              <w:t xml:space="preserve">le </w:t>
            </w:r>
            <w:r w:rsidRPr="00235639">
              <w:rPr>
                <w:rFonts w:eastAsia="Times New Roman" w:cs="Tahoma"/>
                <w:bCs/>
                <w:color w:val="76923C" w:themeColor="accent3" w:themeShade="BF"/>
                <w:spacing w:val="4"/>
                <w:szCs w:val="20"/>
                <w:lang w:eastAsia="de-DE"/>
              </w:rPr>
              <w:t>vin</w:t>
            </w:r>
            <w:r w:rsidR="00B43A7B" w:rsidRPr="00235639">
              <w:rPr>
                <w:rFonts w:eastAsia="Times New Roman" w:cs="Tahoma"/>
                <w:bCs/>
                <w:color w:val="76923C" w:themeColor="accent3" w:themeShade="BF"/>
                <w:spacing w:val="4"/>
                <w:szCs w:val="20"/>
                <w:lang w:eastAsia="de-DE"/>
              </w:rPr>
              <w:t xml:space="preserve">, </w:t>
            </w:r>
            <w:r w:rsidRPr="00235639">
              <w:rPr>
                <w:rFonts w:eastAsia="Times New Roman" w:cs="Tahoma"/>
                <w:bCs/>
                <w:color w:val="76923C" w:themeColor="accent3" w:themeShade="BF"/>
                <w:spacing w:val="4"/>
                <w:szCs w:val="20"/>
                <w:lang w:eastAsia="de-DE"/>
              </w:rPr>
              <w:t>f7.4 - f7.9</w:t>
            </w:r>
          </w:p>
          <w:p w14:paraId="33C74BD3" w14:textId="49C41504" w:rsidR="00646866" w:rsidRPr="00235639" w:rsidRDefault="00646866" w:rsidP="008721AE">
            <w:pPr>
              <w:spacing w:before="160" w:after="0" w:line="320" w:lineRule="atLeast"/>
              <w:jc w:val="both"/>
              <w:rPr>
                <w:rFonts w:eastAsia="Times New Roman" w:cs="Tahoma"/>
                <w:bCs/>
                <w:color w:val="76923C" w:themeColor="accent3" w:themeShade="BF"/>
                <w:spacing w:val="4"/>
                <w:szCs w:val="20"/>
                <w:lang w:eastAsia="de-DE"/>
              </w:rPr>
            </w:pPr>
            <w:r w:rsidRPr="00235639">
              <w:rPr>
                <w:rFonts w:eastAsia="Times New Roman" w:cs="Tahoma"/>
                <w:bCs/>
                <w:color w:val="76923C" w:themeColor="accent3" w:themeShade="BF"/>
                <w:spacing w:val="4"/>
                <w:szCs w:val="20"/>
                <w:lang w:eastAsia="de-DE"/>
              </w:rPr>
              <w:t>Nous recommandons de réaliser cette partie de l'examen de manière centralisée.</w:t>
            </w:r>
          </w:p>
          <w:p w14:paraId="545F492C" w14:textId="1C18E013" w:rsidR="00914B1F" w:rsidRPr="00235639" w:rsidRDefault="008721AE" w:rsidP="008721AE">
            <w:pPr>
              <w:spacing w:before="160" w:after="0" w:line="320" w:lineRule="atLeast"/>
              <w:jc w:val="both"/>
              <w:rPr>
                <w:rFonts w:eastAsia="Times New Roman" w:cs="Tahoma"/>
                <w:bCs/>
                <w:color w:val="76923C" w:themeColor="accent3" w:themeShade="BF"/>
                <w:spacing w:val="4"/>
                <w:szCs w:val="20"/>
                <w:lang w:eastAsia="de-DE"/>
              </w:rPr>
            </w:pPr>
            <w:r w:rsidRPr="00235639">
              <w:rPr>
                <w:rFonts w:eastAsia="Times New Roman" w:cs="Tahoma"/>
                <w:bCs/>
                <w:color w:val="76923C" w:themeColor="accent3" w:themeShade="BF"/>
                <w:spacing w:val="4"/>
                <w:szCs w:val="20"/>
                <w:lang w:eastAsia="de-DE"/>
              </w:rPr>
              <w:t>60 min</w:t>
            </w:r>
          </w:p>
        </w:tc>
        <w:tc>
          <w:tcPr>
            <w:tcW w:w="4546" w:type="dxa"/>
          </w:tcPr>
          <w:p w14:paraId="6686EEE1" w14:textId="6461ED86" w:rsidR="00914B1F" w:rsidRPr="00235639" w:rsidRDefault="00D0325C" w:rsidP="00F96008">
            <w:pPr>
              <w:pStyle w:val="Paragraphedeliste"/>
              <w:numPr>
                <w:ilvl w:val="0"/>
                <w:numId w:val="33"/>
              </w:numPr>
              <w:spacing w:before="160" w:after="0" w:line="320" w:lineRule="atLeast"/>
              <w:jc w:val="both"/>
              <w:rPr>
                <w:rFonts w:eastAsia="Times New Roman" w:cs="Tahoma"/>
                <w:b/>
                <w:color w:val="76923C" w:themeColor="accent3" w:themeShade="BF"/>
                <w:spacing w:val="4"/>
                <w:szCs w:val="20"/>
                <w:lang w:eastAsia="de-DE"/>
              </w:rPr>
            </w:pPr>
            <w:r w:rsidRPr="00235639">
              <w:rPr>
                <w:rFonts w:eastAsia="Times New Roman" w:cs="Tahoma"/>
                <w:bCs/>
                <w:color w:val="76923C" w:themeColor="accent3" w:themeShade="BF"/>
                <w:spacing w:val="4"/>
                <w:szCs w:val="20"/>
                <w:lang w:eastAsia="de-DE"/>
              </w:rPr>
              <w:t>Planifier le processus de mise en bouteille, préparer le matériel, installer l'équipement, mettre le vin en bouteille, contrôler et documenter le processus de mise en bouteille, éliminer les déchets</w:t>
            </w:r>
          </w:p>
        </w:tc>
      </w:tr>
    </w:tbl>
    <w:p w14:paraId="08A36431" w14:textId="77777777" w:rsidR="00B43A7B" w:rsidRPr="00F43FFE" w:rsidRDefault="00B43A7B" w:rsidP="00B43A7B">
      <w:pPr>
        <w:pStyle w:val="01eStandardAbstandvor8pt"/>
        <w:rPr>
          <w:b/>
          <w:szCs w:val="20"/>
          <w:lang w:val="fr-CH"/>
        </w:rPr>
      </w:pPr>
      <w:r w:rsidRPr="00F43FFE">
        <w:rPr>
          <w:b/>
          <w:szCs w:val="20"/>
          <w:lang w:val="fr-CH"/>
        </w:rPr>
        <w:t xml:space="preserve">Informations sur la position 4 </w:t>
      </w:r>
    </w:p>
    <w:p w14:paraId="7F477454" w14:textId="28BD4813" w:rsidR="00B43A7B" w:rsidRPr="00F43FFE" w:rsidRDefault="00B43A7B" w:rsidP="00B43A7B">
      <w:pPr>
        <w:pStyle w:val="01eStandardAbstandvor8pt"/>
        <w:rPr>
          <w:bCs/>
          <w:szCs w:val="20"/>
          <w:lang w:val="fr-CH"/>
        </w:rPr>
      </w:pPr>
      <w:r w:rsidRPr="00F43FFE">
        <w:rPr>
          <w:bCs/>
          <w:szCs w:val="20"/>
          <w:lang w:val="fr-CH"/>
        </w:rPr>
        <w:t xml:space="preserve">L'entretien </w:t>
      </w:r>
      <w:r w:rsidR="00751E0E">
        <w:rPr>
          <w:bCs/>
          <w:szCs w:val="20"/>
          <w:lang w:val="fr-CH"/>
        </w:rPr>
        <w:t>professionnel</w:t>
      </w:r>
      <w:r w:rsidRPr="00F43FFE">
        <w:rPr>
          <w:bCs/>
          <w:szCs w:val="20"/>
          <w:lang w:val="fr-CH"/>
        </w:rPr>
        <w:t xml:space="preserve"> se base sur le dossier de formation. Il dure 45 minutes. Le candidat ou la candidate reçoit trois tâches qu'il ou elle peut traiter en s'appuyant sur le dossier de formation. Il ou elle dispose pour cela de 45 minutes. Ce temps de préparation n'est pas pris en compte dans la durée de l'examen, qui est de 8 heures. </w:t>
      </w:r>
    </w:p>
    <w:p w14:paraId="7346B41F" w14:textId="78F4DF13" w:rsidR="00B43A7B" w:rsidRPr="00F43FFE" w:rsidRDefault="00B43A7B" w:rsidP="00B43A7B">
      <w:pPr>
        <w:pStyle w:val="01eStandardAbstandvor8pt"/>
        <w:rPr>
          <w:bCs/>
          <w:szCs w:val="20"/>
          <w:lang w:val="fr-CH"/>
        </w:rPr>
      </w:pPr>
      <w:r w:rsidRPr="00F43FFE">
        <w:rPr>
          <w:bCs/>
          <w:szCs w:val="20"/>
          <w:lang w:val="fr-CH"/>
        </w:rPr>
        <w:t xml:space="preserve">Le candidat ou la candidate doit prouver </w:t>
      </w:r>
      <w:r w:rsidR="00751E0E">
        <w:rPr>
          <w:bCs/>
          <w:szCs w:val="20"/>
          <w:lang w:val="fr-CH"/>
        </w:rPr>
        <w:t>sa capacité</w:t>
      </w:r>
      <w:r w:rsidRPr="00F43FFE">
        <w:rPr>
          <w:bCs/>
          <w:szCs w:val="20"/>
          <w:lang w:val="fr-CH"/>
        </w:rPr>
        <w:t xml:space="preserve"> </w:t>
      </w:r>
      <w:r w:rsidR="00751E0E">
        <w:rPr>
          <w:bCs/>
          <w:szCs w:val="20"/>
          <w:lang w:val="fr-CH"/>
        </w:rPr>
        <w:t>à</w:t>
      </w:r>
      <w:r w:rsidRPr="00F43FFE">
        <w:rPr>
          <w:bCs/>
          <w:szCs w:val="20"/>
          <w:lang w:val="fr-CH"/>
        </w:rPr>
        <w:t xml:space="preserve"> mettre en relation et </w:t>
      </w:r>
      <w:r w:rsidR="00751E0E">
        <w:rPr>
          <w:bCs/>
          <w:szCs w:val="20"/>
          <w:lang w:val="fr-CH"/>
        </w:rPr>
        <w:t xml:space="preserve">à </w:t>
      </w:r>
      <w:r w:rsidRPr="00F43FFE">
        <w:rPr>
          <w:bCs/>
          <w:szCs w:val="20"/>
          <w:lang w:val="fr-CH"/>
        </w:rPr>
        <w:t>réfléchir sur ses compétences opérationnelles. Cela signifie qu'il ou elle doit expliquer comment il ou elle a réalisé une tâche figurant dans le dossier de formation, discuter des alternatives ou proposer des améliorations. L'accent est mis sur la capacité à comparer, à évaluer et à planifier, ainsi que sur d'autres compétences méthodologiques, sociales et personnelles.</w:t>
      </w:r>
    </w:p>
    <w:p w14:paraId="7A7901F8" w14:textId="0E54E077" w:rsidR="00B43A7B" w:rsidRPr="00F43FFE" w:rsidRDefault="00B43A7B" w:rsidP="00B43A7B">
      <w:pPr>
        <w:pStyle w:val="01eStandardAbstandvor8pt"/>
        <w:rPr>
          <w:bCs/>
          <w:szCs w:val="20"/>
          <w:lang w:val="fr-CH"/>
        </w:rPr>
      </w:pPr>
      <w:r w:rsidRPr="00F43FFE">
        <w:rPr>
          <w:bCs/>
          <w:szCs w:val="20"/>
          <w:lang w:val="fr-CH"/>
        </w:rPr>
        <w:lastRenderedPageBreak/>
        <w:t xml:space="preserve">Le dossier de formation lui-même n'est pas évalué. Si le dossier de formation est insuffisant ou n'a pas été tenu, le candidat ou la candidate est néanmoins admis à l'entretien professionnel. </w:t>
      </w:r>
    </w:p>
    <w:p w14:paraId="0F4D78EA" w14:textId="1D24A738" w:rsidR="00B43A7B" w:rsidRPr="00F43FFE" w:rsidRDefault="00B43A7B" w:rsidP="00B43A7B">
      <w:pPr>
        <w:pStyle w:val="01eStandardAbstandvor8pt"/>
        <w:rPr>
          <w:bCs/>
          <w:szCs w:val="20"/>
          <w:lang w:val="fr-CH"/>
        </w:rPr>
      </w:pPr>
      <w:r w:rsidRPr="00F43FFE">
        <w:rPr>
          <w:bCs/>
          <w:szCs w:val="20"/>
          <w:lang w:val="fr-CH"/>
        </w:rPr>
        <w:t xml:space="preserve">L'Ortra met à la disposition des </w:t>
      </w:r>
      <w:r w:rsidR="00751E0E">
        <w:rPr>
          <w:bCs/>
          <w:szCs w:val="20"/>
          <w:lang w:val="fr-CH"/>
        </w:rPr>
        <w:t xml:space="preserve">chef/-fes </w:t>
      </w:r>
      <w:r w:rsidRPr="00F43FFE">
        <w:rPr>
          <w:bCs/>
          <w:szCs w:val="20"/>
          <w:lang w:val="fr-CH"/>
        </w:rPr>
        <w:t>expert</w:t>
      </w:r>
      <w:r w:rsidR="00751E0E">
        <w:rPr>
          <w:bCs/>
          <w:szCs w:val="20"/>
          <w:lang w:val="fr-CH"/>
        </w:rPr>
        <w:t>/-e</w:t>
      </w:r>
      <w:r w:rsidRPr="00F43FFE">
        <w:rPr>
          <w:bCs/>
          <w:szCs w:val="20"/>
          <w:lang w:val="fr-CH"/>
        </w:rPr>
        <w:t xml:space="preserve">s une série de tâches possibles en rapport avec le dossier de formation. Pour se préparer, l'équipe d'experts reçoit un aperçu des entrées traitées par la personne en formation dans le dossier de formation. Sur cette base, elle sélectionne trois tâches appropriées. Celles-ci doivent </w:t>
      </w:r>
      <w:r w:rsidR="00B957EE" w:rsidRPr="00F43FFE">
        <w:rPr>
          <w:bCs/>
          <w:szCs w:val="20"/>
          <w:lang w:val="fr-CH"/>
        </w:rPr>
        <w:t xml:space="preserve">couvrir </w:t>
      </w:r>
      <w:r w:rsidRPr="00F43FFE">
        <w:rPr>
          <w:bCs/>
          <w:szCs w:val="20"/>
          <w:lang w:val="fr-CH"/>
        </w:rPr>
        <w:t xml:space="preserve">les domaines de compétences opérationnelles transversales abc </w:t>
      </w:r>
      <w:r w:rsidR="00B957EE" w:rsidRPr="00F43FFE">
        <w:rPr>
          <w:bCs/>
          <w:szCs w:val="20"/>
          <w:lang w:val="fr-CH"/>
        </w:rPr>
        <w:t xml:space="preserve">ainsi que </w:t>
      </w:r>
      <w:r w:rsidRPr="00F43FFE">
        <w:rPr>
          <w:bCs/>
          <w:szCs w:val="20"/>
          <w:lang w:val="fr-CH"/>
        </w:rPr>
        <w:t xml:space="preserve">les </w:t>
      </w:r>
      <w:r w:rsidR="00B957EE" w:rsidRPr="00F43FFE">
        <w:rPr>
          <w:bCs/>
          <w:szCs w:val="20"/>
          <w:lang w:val="fr-CH"/>
        </w:rPr>
        <w:t>compétences opérationnelles communes et spécifiques à la branche d, e et f.</w:t>
      </w:r>
    </w:p>
    <w:p w14:paraId="3F694F4A" w14:textId="2F7B5F27" w:rsidR="00B43A7B" w:rsidRPr="00F43FFE" w:rsidRDefault="00B43A7B" w:rsidP="00B43A7B">
      <w:pPr>
        <w:pStyle w:val="01eStandardAbstandvor8pt"/>
        <w:rPr>
          <w:bCs/>
          <w:szCs w:val="20"/>
          <w:lang w:val="fr-CH"/>
        </w:rPr>
      </w:pPr>
      <w:r w:rsidRPr="00F43FFE">
        <w:rPr>
          <w:bCs/>
          <w:szCs w:val="20"/>
          <w:lang w:val="fr-CH"/>
        </w:rPr>
        <w:t xml:space="preserve">Les compétences opérationnelles/objectifs de performance suivants sont particulièrement adaptés pour </w:t>
      </w:r>
      <w:r w:rsidR="00A6118A" w:rsidRPr="00F43FFE">
        <w:rPr>
          <w:bCs/>
          <w:szCs w:val="20"/>
          <w:lang w:val="fr-CH"/>
        </w:rPr>
        <w:t>être</w:t>
      </w:r>
      <w:r w:rsidRPr="00F43FFE">
        <w:rPr>
          <w:bCs/>
          <w:szCs w:val="20"/>
          <w:lang w:val="fr-CH"/>
        </w:rPr>
        <w:t xml:space="preserve"> évalués lors de l'entretien professionnel.</w:t>
      </w:r>
    </w:p>
    <w:p w14:paraId="2E67C5B2" w14:textId="16BD3A3F" w:rsidR="00F92F15" w:rsidRPr="00F43FFE" w:rsidRDefault="00BD417F" w:rsidP="00F92F15">
      <w:pPr>
        <w:pStyle w:val="01eStandardAbstandvor8pt"/>
        <w:rPr>
          <w:bCs/>
          <w:color w:val="76923C" w:themeColor="accent3" w:themeShade="BF"/>
          <w:szCs w:val="20"/>
          <w:lang w:val="fr-CH"/>
        </w:rPr>
      </w:pPr>
      <w:r w:rsidRPr="00F43FFE">
        <w:rPr>
          <w:bCs/>
          <w:szCs w:val="20"/>
          <w:lang w:val="fr-CH"/>
        </w:rPr>
        <w:t>Compétences opérationnelles</w:t>
      </w:r>
      <w:r w:rsidR="00F92F15" w:rsidRPr="00F43FFE">
        <w:rPr>
          <w:bCs/>
          <w:szCs w:val="20"/>
          <w:lang w:val="fr-CH"/>
        </w:rPr>
        <w:t xml:space="preserve"> transversales : </w:t>
      </w:r>
    </w:p>
    <w:tbl>
      <w:tblPr>
        <w:tblStyle w:val="Grilledutableau"/>
        <w:tblW w:w="0" w:type="auto"/>
        <w:tblLook w:val="04A0" w:firstRow="1" w:lastRow="0" w:firstColumn="1" w:lastColumn="0" w:noHBand="0" w:noVBand="1"/>
      </w:tblPr>
      <w:tblGrid>
        <w:gridCol w:w="4545"/>
        <w:gridCol w:w="4546"/>
      </w:tblGrid>
      <w:tr w:rsidR="00F92F15" w:rsidRPr="00F43FFE" w14:paraId="160E8C53" w14:textId="77777777" w:rsidTr="00756126">
        <w:tc>
          <w:tcPr>
            <w:tcW w:w="4545" w:type="dxa"/>
          </w:tcPr>
          <w:p w14:paraId="3E500370" w14:textId="77777777" w:rsidR="00F92F15" w:rsidRPr="00F43FFE" w:rsidRDefault="00F92F15" w:rsidP="00756126">
            <w:pPr>
              <w:spacing w:before="160" w:after="0" w:line="320" w:lineRule="atLeast"/>
              <w:jc w:val="both"/>
              <w:rPr>
                <w:rFonts w:eastAsia="Times New Roman" w:cs="Tahoma"/>
                <w:b/>
                <w:color w:val="76923C" w:themeColor="accent3" w:themeShade="BF"/>
                <w:spacing w:val="4"/>
                <w:szCs w:val="20"/>
                <w:lang w:eastAsia="de-DE"/>
              </w:rPr>
            </w:pPr>
            <w:r w:rsidRPr="00F43FFE">
              <w:rPr>
                <w:rFonts w:eastAsia="Times New Roman" w:cs="Tahoma"/>
                <w:b/>
                <w:color w:val="76923C" w:themeColor="accent3" w:themeShade="BF"/>
                <w:spacing w:val="4"/>
                <w:szCs w:val="20"/>
                <w:lang w:eastAsia="de-DE"/>
              </w:rPr>
              <w:t>Compétences opérationnelles/objectifs de performance</w:t>
            </w:r>
          </w:p>
        </w:tc>
        <w:tc>
          <w:tcPr>
            <w:tcW w:w="4546" w:type="dxa"/>
          </w:tcPr>
          <w:p w14:paraId="1EA0B362" w14:textId="77777777" w:rsidR="00F92F15" w:rsidRPr="00F43FFE" w:rsidRDefault="00F92F15" w:rsidP="00756126">
            <w:pPr>
              <w:spacing w:before="160" w:after="0" w:line="320" w:lineRule="atLeast"/>
              <w:jc w:val="both"/>
              <w:rPr>
                <w:rFonts w:eastAsia="Times New Roman" w:cs="Tahoma"/>
                <w:b/>
                <w:color w:val="76923C" w:themeColor="accent3" w:themeShade="BF"/>
                <w:spacing w:val="4"/>
                <w:szCs w:val="20"/>
                <w:lang w:eastAsia="de-DE"/>
              </w:rPr>
            </w:pPr>
            <w:r w:rsidRPr="00F43FFE">
              <w:rPr>
                <w:rFonts w:eastAsia="Times New Roman" w:cs="Tahoma"/>
                <w:b/>
                <w:color w:val="76923C" w:themeColor="accent3" w:themeShade="BF"/>
                <w:spacing w:val="4"/>
                <w:szCs w:val="20"/>
                <w:lang w:eastAsia="de-DE"/>
              </w:rPr>
              <w:t>Exemples de domaines d'activité</w:t>
            </w:r>
          </w:p>
        </w:tc>
      </w:tr>
      <w:tr w:rsidR="00F92F15" w:rsidRPr="00F43FFE" w14:paraId="490C1AA8" w14:textId="77777777" w:rsidTr="00756126">
        <w:tc>
          <w:tcPr>
            <w:tcW w:w="4545" w:type="dxa"/>
          </w:tcPr>
          <w:p w14:paraId="4729F7D6" w14:textId="2DADFBD8" w:rsidR="005035ED" w:rsidRPr="00CF538D" w:rsidRDefault="005035ED" w:rsidP="00756126">
            <w:pPr>
              <w:spacing w:before="160" w:after="0" w:line="320" w:lineRule="atLeast"/>
              <w:jc w:val="both"/>
              <w:rPr>
                <w:rFonts w:eastAsia="Times New Roman" w:cs="Tahoma"/>
                <w:bCs/>
                <w:color w:val="76923C" w:themeColor="accent3" w:themeShade="BF"/>
                <w:spacing w:val="4"/>
                <w:szCs w:val="20"/>
                <w:lang w:eastAsia="de-DE"/>
              </w:rPr>
            </w:pPr>
            <w:r w:rsidRPr="00CF538D">
              <w:rPr>
                <w:rFonts w:eastAsia="Times New Roman" w:cs="Tahoma"/>
                <w:bCs/>
                <w:color w:val="76923C" w:themeColor="accent3" w:themeShade="BF"/>
                <w:spacing w:val="4"/>
                <w:szCs w:val="20"/>
                <w:lang w:eastAsia="de-DE"/>
              </w:rPr>
              <w:t xml:space="preserve">a1 Observer et évaluer le site et </w:t>
            </w:r>
            <w:r w:rsidR="00C13ED9" w:rsidRPr="00CF538D">
              <w:rPr>
                <w:rFonts w:eastAsia="Times New Roman" w:cs="Tahoma"/>
                <w:bCs/>
                <w:color w:val="76923C" w:themeColor="accent3" w:themeShade="BF"/>
                <w:spacing w:val="4"/>
                <w:szCs w:val="20"/>
                <w:lang w:eastAsia="de-DE"/>
              </w:rPr>
              <w:t>son</w:t>
            </w:r>
            <w:r w:rsidRPr="00CF538D">
              <w:rPr>
                <w:rFonts w:eastAsia="Times New Roman" w:cs="Tahoma"/>
                <w:bCs/>
                <w:color w:val="76923C" w:themeColor="accent3" w:themeShade="BF"/>
                <w:spacing w:val="4"/>
                <w:szCs w:val="20"/>
                <w:lang w:eastAsia="de-DE"/>
              </w:rPr>
              <w:t xml:space="preserve"> sol</w:t>
            </w:r>
          </w:p>
        </w:tc>
        <w:tc>
          <w:tcPr>
            <w:tcW w:w="4546" w:type="dxa"/>
          </w:tcPr>
          <w:p w14:paraId="3015A29C" w14:textId="349093FD" w:rsidR="005035ED" w:rsidRPr="00CF538D" w:rsidRDefault="005035ED" w:rsidP="00756126">
            <w:pPr>
              <w:spacing w:before="160" w:after="0" w:line="320" w:lineRule="atLeast"/>
              <w:jc w:val="both"/>
              <w:rPr>
                <w:rFonts w:eastAsia="Times New Roman" w:cs="Tahoma"/>
                <w:bCs/>
                <w:color w:val="76923C" w:themeColor="accent3" w:themeShade="BF"/>
                <w:spacing w:val="4"/>
                <w:szCs w:val="20"/>
                <w:lang w:eastAsia="de-DE"/>
              </w:rPr>
            </w:pPr>
            <w:r w:rsidRPr="00CF538D">
              <w:rPr>
                <w:rFonts w:eastAsia="Times New Roman" w:cs="Tahoma"/>
                <w:bCs/>
                <w:color w:val="76923C" w:themeColor="accent3" w:themeShade="BF"/>
                <w:spacing w:val="4"/>
                <w:szCs w:val="20"/>
                <w:lang w:eastAsia="de-DE"/>
              </w:rPr>
              <w:t>Décrire une parcelle en fonction des conditions climatiques et des propriétés du sol</w:t>
            </w:r>
          </w:p>
        </w:tc>
      </w:tr>
      <w:tr w:rsidR="0003297B" w:rsidRPr="00F43FFE" w14:paraId="06BDD7A5" w14:textId="77777777" w:rsidTr="00756126">
        <w:tc>
          <w:tcPr>
            <w:tcW w:w="4545" w:type="dxa"/>
          </w:tcPr>
          <w:p w14:paraId="79DF98B2" w14:textId="75C2FE84" w:rsidR="0003297B" w:rsidRPr="00CF538D" w:rsidDel="005035ED" w:rsidRDefault="0003297B" w:rsidP="00756126">
            <w:pPr>
              <w:spacing w:before="160" w:after="0" w:line="320" w:lineRule="atLeast"/>
              <w:jc w:val="both"/>
              <w:rPr>
                <w:rFonts w:eastAsia="Times New Roman" w:cs="Tahoma"/>
                <w:bCs/>
                <w:color w:val="76923C" w:themeColor="accent3" w:themeShade="BF"/>
                <w:spacing w:val="4"/>
                <w:szCs w:val="20"/>
                <w:lang w:eastAsia="de-DE"/>
              </w:rPr>
            </w:pPr>
            <w:r w:rsidRPr="00CF538D">
              <w:rPr>
                <w:rFonts w:eastAsia="Times New Roman" w:cs="Tahoma"/>
                <w:bCs/>
                <w:color w:val="76923C" w:themeColor="accent3" w:themeShade="BF"/>
                <w:spacing w:val="4"/>
                <w:szCs w:val="20"/>
                <w:lang w:eastAsia="de-DE"/>
              </w:rPr>
              <w:t xml:space="preserve">a2 </w:t>
            </w:r>
            <w:r w:rsidR="00C13ED9" w:rsidRPr="00CF538D">
              <w:rPr>
                <w:rFonts w:eastAsia="Times New Roman" w:cs="Tahoma"/>
                <w:bCs/>
                <w:color w:val="76923C" w:themeColor="accent3" w:themeShade="BF"/>
                <w:spacing w:val="4"/>
                <w:szCs w:val="20"/>
                <w:lang w:eastAsia="de-DE"/>
              </w:rPr>
              <w:t>Préserver, e</w:t>
            </w:r>
            <w:r w:rsidRPr="00CF538D">
              <w:rPr>
                <w:rFonts w:eastAsia="Times New Roman" w:cs="Tahoma"/>
                <w:bCs/>
                <w:color w:val="76923C" w:themeColor="accent3" w:themeShade="BF"/>
                <w:spacing w:val="4"/>
                <w:szCs w:val="20"/>
                <w:lang w:eastAsia="de-DE"/>
              </w:rPr>
              <w:t>ntretenir et promouvoir la biodiversité</w:t>
            </w:r>
          </w:p>
        </w:tc>
        <w:tc>
          <w:tcPr>
            <w:tcW w:w="4546" w:type="dxa"/>
          </w:tcPr>
          <w:p w14:paraId="11F1DD27" w14:textId="0849FA38" w:rsidR="0003297B" w:rsidRPr="00CF538D" w:rsidRDefault="0003297B" w:rsidP="00756126">
            <w:pPr>
              <w:spacing w:before="160" w:after="0" w:line="320" w:lineRule="atLeast"/>
              <w:jc w:val="both"/>
              <w:rPr>
                <w:rFonts w:eastAsia="Times New Roman" w:cs="Tahoma"/>
                <w:bCs/>
                <w:color w:val="76923C" w:themeColor="accent3" w:themeShade="BF"/>
                <w:spacing w:val="4"/>
                <w:szCs w:val="20"/>
                <w:lang w:eastAsia="de-DE"/>
              </w:rPr>
            </w:pPr>
            <w:r w:rsidRPr="00CF538D">
              <w:rPr>
                <w:rFonts w:eastAsia="Times New Roman" w:cs="Tahoma"/>
                <w:bCs/>
                <w:color w:val="76923C" w:themeColor="accent3" w:themeShade="BF"/>
                <w:spacing w:val="4"/>
                <w:szCs w:val="20"/>
                <w:lang w:eastAsia="de-DE"/>
              </w:rPr>
              <w:t xml:space="preserve">Présenter un aperçu des </w:t>
            </w:r>
            <w:r w:rsidR="00CF538D" w:rsidRPr="00CF538D">
              <w:rPr>
                <w:rFonts w:eastAsia="Times New Roman" w:cs="Tahoma"/>
                <w:bCs/>
                <w:color w:val="76923C" w:themeColor="accent3" w:themeShade="BF"/>
                <w:spacing w:val="4"/>
                <w:szCs w:val="20"/>
                <w:lang w:eastAsia="de-DE"/>
              </w:rPr>
              <w:t>SPB</w:t>
            </w:r>
            <w:r w:rsidRPr="00CF538D">
              <w:rPr>
                <w:rFonts w:eastAsia="Times New Roman" w:cs="Tahoma"/>
                <w:bCs/>
                <w:color w:val="76923C" w:themeColor="accent3" w:themeShade="BF"/>
                <w:spacing w:val="4"/>
                <w:szCs w:val="20"/>
                <w:lang w:eastAsia="de-DE"/>
              </w:rPr>
              <w:t xml:space="preserve">, évaluer les </w:t>
            </w:r>
            <w:r w:rsidR="00CF538D" w:rsidRPr="00CF538D">
              <w:rPr>
                <w:rFonts w:eastAsia="Times New Roman" w:cs="Tahoma"/>
                <w:bCs/>
                <w:color w:val="76923C" w:themeColor="accent3" w:themeShade="BF"/>
                <w:spacing w:val="4"/>
                <w:szCs w:val="20"/>
                <w:lang w:eastAsia="de-DE"/>
              </w:rPr>
              <w:t>mesures</w:t>
            </w:r>
            <w:r w:rsidRPr="00CF538D">
              <w:rPr>
                <w:rFonts w:eastAsia="Times New Roman" w:cs="Tahoma"/>
                <w:bCs/>
                <w:color w:val="76923C" w:themeColor="accent3" w:themeShade="BF"/>
                <w:spacing w:val="4"/>
                <w:szCs w:val="20"/>
                <w:lang w:eastAsia="de-DE"/>
              </w:rPr>
              <w:t xml:space="preserve"> </w:t>
            </w:r>
            <w:r w:rsidR="00CF538D" w:rsidRPr="00CF538D">
              <w:rPr>
                <w:rFonts w:eastAsia="Times New Roman" w:cs="Tahoma"/>
                <w:bCs/>
                <w:color w:val="76923C" w:themeColor="accent3" w:themeShade="BF"/>
                <w:spacing w:val="4"/>
                <w:szCs w:val="20"/>
                <w:lang w:eastAsia="de-DE"/>
              </w:rPr>
              <w:t>SPB</w:t>
            </w:r>
            <w:r w:rsidRPr="00CF538D">
              <w:rPr>
                <w:rFonts w:eastAsia="Times New Roman" w:cs="Tahoma"/>
                <w:bCs/>
                <w:color w:val="76923C" w:themeColor="accent3" w:themeShade="BF"/>
                <w:spacing w:val="4"/>
                <w:szCs w:val="20"/>
                <w:lang w:eastAsia="de-DE"/>
              </w:rPr>
              <w:t xml:space="preserve"> et décrire les </w:t>
            </w:r>
            <w:r w:rsidR="00CF538D" w:rsidRPr="00CF538D">
              <w:rPr>
                <w:rFonts w:eastAsia="Times New Roman" w:cs="Tahoma"/>
                <w:bCs/>
                <w:color w:val="76923C" w:themeColor="accent3" w:themeShade="BF"/>
                <w:spacing w:val="4"/>
                <w:szCs w:val="20"/>
                <w:lang w:eastAsia="de-DE"/>
              </w:rPr>
              <w:t>modalités</w:t>
            </w:r>
            <w:r w:rsidRPr="00CF538D">
              <w:rPr>
                <w:rFonts w:eastAsia="Times New Roman" w:cs="Tahoma"/>
                <w:bCs/>
                <w:color w:val="76923C" w:themeColor="accent3" w:themeShade="BF"/>
                <w:spacing w:val="4"/>
                <w:szCs w:val="20"/>
                <w:lang w:eastAsia="de-DE"/>
              </w:rPr>
              <w:t xml:space="preserve"> d'entretien</w:t>
            </w:r>
          </w:p>
        </w:tc>
      </w:tr>
      <w:tr w:rsidR="00E90FEE" w:rsidRPr="00F43FFE" w14:paraId="4EC5356F" w14:textId="77777777" w:rsidTr="00756126">
        <w:tc>
          <w:tcPr>
            <w:tcW w:w="4545" w:type="dxa"/>
          </w:tcPr>
          <w:p w14:paraId="21F0A15C" w14:textId="3AFCF1AF" w:rsidR="00E90FEE" w:rsidRPr="00CF538D"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CF538D">
              <w:rPr>
                <w:rFonts w:eastAsia="Times New Roman" w:cs="Tahoma"/>
                <w:bCs/>
                <w:color w:val="76923C" w:themeColor="accent3" w:themeShade="BF"/>
                <w:spacing w:val="4"/>
                <w:szCs w:val="20"/>
                <w:lang w:eastAsia="de-DE"/>
              </w:rPr>
              <w:t xml:space="preserve">a2 </w:t>
            </w:r>
            <w:r w:rsidR="00C13ED9" w:rsidRPr="00CF538D">
              <w:rPr>
                <w:rFonts w:eastAsia="Times New Roman" w:cs="Tahoma"/>
                <w:bCs/>
                <w:color w:val="76923C" w:themeColor="accent3" w:themeShade="BF"/>
                <w:spacing w:val="4"/>
                <w:szCs w:val="20"/>
                <w:lang w:eastAsia="de-DE"/>
              </w:rPr>
              <w:t>Préserver, entretenir et promouvoir la biodiversité</w:t>
            </w:r>
          </w:p>
        </w:tc>
        <w:tc>
          <w:tcPr>
            <w:tcW w:w="4546" w:type="dxa"/>
          </w:tcPr>
          <w:p w14:paraId="276AFEFF" w14:textId="766DC489" w:rsidR="00E90FEE" w:rsidRPr="00CF538D"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CF538D">
              <w:rPr>
                <w:rFonts w:eastAsia="Times New Roman" w:cs="Tahoma"/>
                <w:bCs/>
                <w:color w:val="76923C" w:themeColor="accent3" w:themeShade="BF"/>
                <w:spacing w:val="4"/>
                <w:szCs w:val="20"/>
                <w:lang w:eastAsia="de-DE"/>
              </w:rPr>
              <w:t>Documenter et décrire les mesures visant à promouvoir les organismes utiles</w:t>
            </w:r>
          </w:p>
        </w:tc>
      </w:tr>
      <w:tr w:rsidR="0003297B" w:rsidRPr="00F43FFE" w14:paraId="6E6BE995" w14:textId="77777777" w:rsidTr="00756126">
        <w:tc>
          <w:tcPr>
            <w:tcW w:w="4545" w:type="dxa"/>
          </w:tcPr>
          <w:p w14:paraId="621B50FE" w14:textId="524B62E9" w:rsidR="0003297B" w:rsidRPr="00CF538D" w:rsidDel="005035ED" w:rsidRDefault="0003297B" w:rsidP="00756126">
            <w:pPr>
              <w:spacing w:before="160" w:after="0" w:line="320" w:lineRule="atLeast"/>
              <w:jc w:val="both"/>
              <w:rPr>
                <w:rFonts w:eastAsia="Times New Roman" w:cs="Tahoma"/>
                <w:bCs/>
                <w:color w:val="76923C" w:themeColor="accent3" w:themeShade="BF"/>
                <w:spacing w:val="4"/>
                <w:szCs w:val="20"/>
                <w:lang w:eastAsia="de-DE"/>
              </w:rPr>
            </w:pPr>
            <w:r w:rsidRPr="00CF538D">
              <w:rPr>
                <w:rFonts w:eastAsia="Times New Roman" w:cs="Tahoma"/>
                <w:bCs/>
                <w:color w:val="76923C" w:themeColor="accent3" w:themeShade="BF"/>
                <w:spacing w:val="4"/>
                <w:szCs w:val="20"/>
                <w:lang w:eastAsia="de-DE"/>
              </w:rPr>
              <w:t>a3 Observer et favoriser le développement des plantes</w:t>
            </w:r>
            <w:r w:rsidR="00C13ED9" w:rsidRPr="00CF538D">
              <w:rPr>
                <w:rFonts w:eastAsia="Times New Roman" w:cs="Tahoma"/>
                <w:bCs/>
                <w:color w:val="76923C" w:themeColor="accent3" w:themeShade="BF"/>
                <w:spacing w:val="4"/>
                <w:szCs w:val="20"/>
                <w:lang w:eastAsia="de-DE"/>
              </w:rPr>
              <w:t xml:space="preserve"> et des cultures</w:t>
            </w:r>
          </w:p>
        </w:tc>
        <w:tc>
          <w:tcPr>
            <w:tcW w:w="4546" w:type="dxa"/>
          </w:tcPr>
          <w:p w14:paraId="4CFF04E7" w14:textId="028F3771" w:rsidR="0003297B" w:rsidRPr="00CF538D"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CF538D">
              <w:rPr>
                <w:rFonts w:eastAsia="Times New Roman" w:cs="Tahoma"/>
                <w:bCs/>
                <w:color w:val="76923C" w:themeColor="accent3" w:themeShade="BF"/>
                <w:spacing w:val="4"/>
                <w:szCs w:val="20"/>
                <w:lang w:eastAsia="de-DE"/>
              </w:rPr>
              <w:t xml:space="preserve">Documenter et </w:t>
            </w:r>
            <w:r w:rsidR="0003297B" w:rsidRPr="00CF538D">
              <w:rPr>
                <w:rFonts w:eastAsia="Times New Roman" w:cs="Tahoma"/>
                <w:bCs/>
                <w:color w:val="76923C" w:themeColor="accent3" w:themeShade="BF"/>
                <w:spacing w:val="4"/>
                <w:szCs w:val="20"/>
                <w:lang w:eastAsia="de-DE"/>
              </w:rPr>
              <w:t>décrire le développement d'une variété, déterminer et évaluer la flore accompagnatrice</w:t>
            </w:r>
          </w:p>
        </w:tc>
      </w:tr>
      <w:tr w:rsidR="0003297B" w:rsidRPr="00F43FFE" w14:paraId="2F19FD01" w14:textId="77777777" w:rsidTr="00756126">
        <w:tc>
          <w:tcPr>
            <w:tcW w:w="4545" w:type="dxa"/>
          </w:tcPr>
          <w:p w14:paraId="20439BF3" w14:textId="1FB0E877" w:rsidR="0003297B" w:rsidRPr="00CF538D" w:rsidRDefault="0003297B" w:rsidP="00756126">
            <w:pPr>
              <w:spacing w:before="160" w:after="0" w:line="320" w:lineRule="atLeast"/>
              <w:jc w:val="both"/>
              <w:rPr>
                <w:rFonts w:eastAsia="Times New Roman" w:cs="Tahoma"/>
                <w:bCs/>
                <w:color w:val="76923C" w:themeColor="accent3" w:themeShade="BF"/>
                <w:spacing w:val="4"/>
                <w:szCs w:val="20"/>
                <w:lang w:eastAsia="de-DE"/>
              </w:rPr>
            </w:pPr>
            <w:r w:rsidRPr="00CF538D">
              <w:rPr>
                <w:rFonts w:eastAsia="Times New Roman" w:cs="Tahoma"/>
                <w:bCs/>
                <w:color w:val="76923C" w:themeColor="accent3" w:themeShade="BF"/>
                <w:spacing w:val="4"/>
                <w:szCs w:val="20"/>
                <w:lang w:eastAsia="de-DE"/>
              </w:rPr>
              <w:t>a4 Préserver la fertilité du sol</w:t>
            </w:r>
          </w:p>
        </w:tc>
        <w:tc>
          <w:tcPr>
            <w:tcW w:w="4546" w:type="dxa"/>
          </w:tcPr>
          <w:p w14:paraId="5CC28FF8" w14:textId="7CCBF871" w:rsidR="0003297B" w:rsidRPr="00CF538D" w:rsidRDefault="0003297B" w:rsidP="00756126">
            <w:pPr>
              <w:spacing w:before="160" w:after="0" w:line="320" w:lineRule="atLeast"/>
              <w:jc w:val="both"/>
              <w:rPr>
                <w:rFonts w:eastAsia="Times New Roman" w:cs="Tahoma"/>
                <w:bCs/>
                <w:color w:val="76923C" w:themeColor="accent3" w:themeShade="BF"/>
                <w:spacing w:val="4"/>
                <w:szCs w:val="20"/>
                <w:lang w:eastAsia="de-DE"/>
              </w:rPr>
            </w:pPr>
            <w:r w:rsidRPr="00CF538D">
              <w:rPr>
                <w:rFonts w:eastAsia="Times New Roman" w:cs="Tahoma"/>
                <w:bCs/>
                <w:color w:val="76923C" w:themeColor="accent3" w:themeShade="BF"/>
                <w:spacing w:val="4"/>
                <w:szCs w:val="20"/>
                <w:lang w:eastAsia="de-DE"/>
              </w:rPr>
              <w:t>Évaluer le sol à l'aide d'un échantillon prélevé à la bêche, décrire les mesures visant à favoriser la fertilité du sol</w:t>
            </w:r>
          </w:p>
        </w:tc>
      </w:tr>
      <w:tr w:rsidR="00E90FEE" w:rsidRPr="00F43FFE" w14:paraId="3564F8BC" w14:textId="77777777" w:rsidTr="00756126">
        <w:tc>
          <w:tcPr>
            <w:tcW w:w="4545" w:type="dxa"/>
          </w:tcPr>
          <w:p w14:paraId="797D7187" w14:textId="51D21CC7" w:rsidR="00E90FEE" w:rsidRPr="00CF538D"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CF538D">
              <w:rPr>
                <w:rFonts w:eastAsia="Times New Roman" w:cs="Tahoma"/>
                <w:bCs/>
                <w:color w:val="76923C" w:themeColor="accent3" w:themeShade="BF"/>
                <w:spacing w:val="4"/>
                <w:szCs w:val="20"/>
                <w:lang w:eastAsia="de-DE"/>
              </w:rPr>
              <w:t xml:space="preserve">a4 </w:t>
            </w:r>
            <w:r w:rsidR="00C13ED9" w:rsidRPr="00CF538D">
              <w:rPr>
                <w:rFonts w:eastAsia="Times New Roman" w:cs="Tahoma"/>
                <w:bCs/>
                <w:color w:val="76923C" w:themeColor="accent3" w:themeShade="BF"/>
                <w:spacing w:val="4"/>
                <w:szCs w:val="20"/>
                <w:lang w:eastAsia="de-DE"/>
              </w:rPr>
              <w:t>Préserver</w:t>
            </w:r>
            <w:r w:rsidRPr="00CF538D">
              <w:rPr>
                <w:rFonts w:eastAsia="Times New Roman" w:cs="Tahoma"/>
                <w:bCs/>
                <w:color w:val="76923C" w:themeColor="accent3" w:themeShade="BF"/>
                <w:spacing w:val="4"/>
                <w:szCs w:val="20"/>
                <w:lang w:eastAsia="de-DE"/>
              </w:rPr>
              <w:t xml:space="preserve"> la fertilité du sol</w:t>
            </w:r>
          </w:p>
        </w:tc>
        <w:tc>
          <w:tcPr>
            <w:tcW w:w="4546" w:type="dxa"/>
          </w:tcPr>
          <w:p w14:paraId="5C7952A9" w14:textId="047BDC46" w:rsidR="00E90FEE" w:rsidRPr="00CF538D"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CF538D">
              <w:rPr>
                <w:rFonts w:eastAsia="Times New Roman" w:cs="Tahoma"/>
                <w:bCs/>
                <w:color w:val="76923C" w:themeColor="accent3" w:themeShade="BF"/>
                <w:spacing w:val="4"/>
                <w:szCs w:val="20"/>
                <w:lang w:eastAsia="de-DE"/>
              </w:rPr>
              <w:t>Prélever des échantillons de sol, interpréter l'analyse du sol</w:t>
            </w:r>
          </w:p>
        </w:tc>
      </w:tr>
      <w:tr w:rsidR="00F92F15" w:rsidRPr="00F43FFE" w14:paraId="4DDAAADC" w14:textId="77777777" w:rsidTr="00756126">
        <w:tc>
          <w:tcPr>
            <w:tcW w:w="4545" w:type="dxa"/>
          </w:tcPr>
          <w:p w14:paraId="70676CA8" w14:textId="73EF3D6B" w:rsidR="0003297B" w:rsidRPr="00AD7DA2"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AD7DA2">
              <w:rPr>
                <w:rFonts w:eastAsia="Times New Roman" w:cs="Tahoma"/>
                <w:bCs/>
                <w:color w:val="76923C" w:themeColor="accent3" w:themeShade="BF"/>
                <w:spacing w:val="4"/>
                <w:szCs w:val="20"/>
                <w:lang w:eastAsia="de-DE"/>
              </w:rPr>
              <w:t>b1 Entretenir les installations et les bâtiments</w:t>
            </w:r>
            <w:r w:rsidR="00C13ED9" w:rsidRPr="00AD7DA2">
              <w:rPr>
                <w:rFonts w:eastAsia="Times New Roman" w:cs="Tahoma"/>
                <w:bCs/>
                <w:color w:val="76923C" w:themeColor="accent3" w:themeShade="BF"/>
                <w:spacing w:val="4"/>
                <w:szCs w:val="20"/>
                <w:lang w:eastAsia="de-DE"/>
              </w:rPr>
              <w:t xml:space="preserve"> de l’exploitation agricole</w:t>
            </w:r>
          </w:p>
        </w:tc>
        <w:tc>
          <w:tcPr>
            <w:tcW w:w="4546" w:type="dxa"/>
          </w:tcPr>
          <w:p w14:paraId="4AC049C3" w14:textId="6A0CEEBA" w:rsidR="0003297B" w:rsidRPr="00AD7DA2"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AD7DA2">
              <w:rPr>
                <w:rFonts w:eastAsia="Times New Roman" w:cs="Tahoma"/>
                <w:bCs/>
                <w:color w:val="76923C" w:themeColor="accent3" w:themeShade="BF"/>
                <w:spacing w:val="4"/>
                <w:szCs w:val="20"/>
                <w:lang w:eastAsia="de-DE"/>
              </w:rPr>
              <w:t>Nettoyer l'infrastructure de l'exploitation, documenter et décrire le déroulement des opérations ainsi que les moyens auxiliaires et les matériaux utilisés</w:t>
            </w:r>
          </w:p>
        </w:tc>
      </w:tr>
      <w:tr w:rsidR="00E90FEE" w:rsidRPr="00F43FFE" w14:paraId="3D2B3A40" w14:textId="77777777" w:rsidTr="00756126">
        <w:tc>
          <w:tcPr>
            <w:tcW w:w="4545" w:type="dxa"/>
          </w:tcPr>
          <w:p w14:paraId="701A63C9" w14:textId="29159AC0" w:rsidR="00E90FEE" w:rsidRPr="00AD7DA2" w:rsidDel="0003297B"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AD7DA2">
              <w:rPr>
                <w:rFonts w:eastAsia="Times New Roman" w:cs="Tahoma"/>
                <w:bCs/>
                <w:color w:val="76923C" w:themeColor="accent3" w:themeShade="BF"/>
                <w:spacing w:val="4"/>
                <w:szCs w:val="20"/>
                <w:lang w:eastAsia="de-DE"/>
              </w:rPr>
              <w:t xml:space="preserve">b2 Stocker les </w:t>
            </w:r>
            <w:r w:rsidR="00C13ED9" w:rsidRPr="00AD7DA2">
              <w:rPr>
                <w:rFonts w:eastAsia="Times New Roman" w:cs="Tahoma"/>
                <w:bCs/>
                <w:color w:val="76923C" w:themeColor="accent3" w:themeShade="BF"/>
                <w:spacing w:val="4"/>
                <w:szCs w:val="20"/>
                <w:lang w:eastAsia="de-DE"/>
              </w:rPr>
              <w:t>intrants</w:t>
            </w:r>
          </w:p>
        </w:tc>
        <w:tc>
          <w:tcPr>
            <w:tcW w:w="4546" w:type="dxa"/>
          </w:tcPr>
          <w:p w14:paraId="3F73164C" w14:textId="6E3F70DC" w:rsidR="00E90FEE" w:rsidRPr="00AD7DA2"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AD7DA2">
              <w:rPr>
                <w:rFonts w:eastAsia="Times New Roman" w:cs="Tahoma"/>
                <w:bCs/>
                <w:color w:val="76923C" w:themeColor="accent3" w:themeShade="BF"/>
                <w:spacing w:val="4"/>
                <w:szCs w:val="20"/>
                <w:lang w:eastAsia="de-DE"/>
              </w:rPr>
              <w:t xml:space="preserve">Décrire les </w:t>
            </w:r>
            <w:r w:rsidR="00CF538D" w:rsidRPr="00AD7DA2">
              <w:rPr>
                <w:rFonts w:eastAsia="Times New Roman" w:cs="Tahoma"/>
                <w:bCs/>
                <w:color w:val="76923C" w:themeColor="accent3" w:themeShade="BF"/>
                <w:spacing w:val="4"/>
                <w:szCs w:val="20"/>
                <w:lang w:eastAsia="de-DE"/>
              </w:rPr>
              <w:t>stockages</w:t>
            </w:r>
            <w:r w:rsidRPr="00AD7DA2">
              <w:rPr>
                <w:rFonts w:eastAsia="Times New Roman" w:cs="Tahoma"/>
                <w:bCs/>
                <w:color w:val="76923C" w:themeColor="accent3" w:themeShade="BF"/>
                <w:spacing w:val="4"/>
                <w:szCs w:val="20"/>
                <w:lang w:eastAsia="de-DE"/>
              </w:rPr>
              <w:t xml:space="preserve"> de</w:t>
            </w:r>
            <w:r w:rsidR="00CF538D" w:rsidRPr="00AD7DA2">
              <w:rPr>
                <w:rFonts w:eastAsia="Times New Roman" w:cs="Tahoma"/>
                <w:bCs/>
                <w:color w:val="76923C" w:themeColor="accent3" w:themeShade="BF"/>
                <w:spacing w:val="4"/>
                <w:szCs w:val="20"/>
                <w:lang w:eastAsia="de-DE"/>
              </w:rPr>
              <w:t>s intrants</w:t>
            </w:r>
            <w:r w:rsidRPr="00AD7DA2">
              <w:rPr>
                <w:rFonts w:eastAsia="Times New Roman" w:cs="Tahoma"/>
                <w:bCs/>
                <w:color w:val="76923C" w:themeColor="accent3" w:themeShade="BF"/>
                <w:spacing w:val="4"/>
                <w:szCs w:val="20"/>
                <w:lang w:eastAsia="de-DE"/>
              </w:rPr>
              <w:t xml:space="preserve"> et les mesures de sécurité</w:t>
            </w:r>
          </w:p>
        </w:tc>
      </w:tr>
      <w:tr w:rsidR="0003297B" w:rsidRPr="00F43FFE" w14:paraId="256E4811" w14:textId="77777777" w:rsidTr="00756126">
        <w:tc>
          <w:tcPr>
            <w:tcW w:w="4545" w:type="dxa"/>
          </w:tcPr>
          <w:p w14:paraId="1A990E9C" w14:textId="7CA27790" w:rsidR="0003297B" w:rsidRPr="00F43FFE" w:rsidDel="0003297B"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b2 Entretenir les véhicules et les machines</w:t>
            </w:r>
            <w:r w:rsidR="00C13ED9">
              <w:rPr>
                <w:rFonts w:eastAsia="Times New Roman" w:cs="Tahoma"/>
                <w:bCs/>
                <w:color w:val="76923C" w:themeColor="accent3" w:themeShade="BF"/>
                <w:spacing w:val="4"/>
                <w:szCs w:val="20"/>
                <w:lang w:eastAsia="de-DE"/>
              </w:rPr>
              <w:t xml:space="preserve"> agricoles</w:t>
            </w:r>
          </w:p>
        </w:tc>
        <w:tc>
          <w:tcPr>
            <w:tcW w:w="4546" w:type="dxa"/>
          </w:tcPr>
          <w:p w14:paraId="7CD228A5" w14:textId="06FA4D32" w:rsidR="0003297B" w:rsidRPr="00F43FFE" w:rsidRDefault="00E90FEE" w:rsidP="00756126">
            <w:pPr>
              <w:spacing w:before="160" w:after="0" w:line="320" w:lineRule="atLeast"/>
              <w:jc w:val="both"/>
              <w:rPr>
                <w:rFonts w:eastAsia="Times New Roman" w:cs="Tahoma"/>
                <w:bCs/>
                <w:color w:val="FF0000"/>
                <w:spacing w:val="4"/>
                <w:szCs w:val="20"/>
                <w:lang w:eastAsia="de-DE"/>
              </w:rPr>
            </w:pPr>
            <w:r w:rsidRPr="00AD7DA2">
              <w:rPr>
                <w:rFonts w:eastAsia="Times New Roman" w:cs="Tahoma"/>
                <w:bCs/>
                <w:color w:val="76923C" w:themeColor="accent3" w:themeShade="BF"/>
                <w:spacing w:val="4"/>
                <w:szCs w:val="20"/>
                <w:lang w:eastAsia="de-DE"/>
              </w:rPr>
              <w:t>Effectuer et documenter les petits entretiens sur les véhicules à moteur</w:t>
            </w:r>
          </w:p>
        </w:tc>
      </w:tr>
      <w:tr w:rsidR="0003297B" w:rsidRPr="00F43FFE" w14:paraId="496134B7" w14:textId="77777777" w:rsidTr="00756126">
        <w:tc>
          <w:tcPr>
            <w:tcW w:w="4545" w:type="dxa"/>
          </w:tcPr>
          <w:p w14:paraId="43EF384C" w14:textId="595E0E94" w:rsidR="0003297B" w:rsidRPr="00AD7DA2" w:rsidRDefault="0003297B" w:rsidP="00756126">
            <w:pPr>
              <w:spacing w:before="160" w:after="0" w:line="320" w:lineRule="atLeast"/>
              <w:jc w:val="both"/>
              <w:rPr>
                <w:rFonts w:eastAsia="Times New Roman" w:cs="Tahoma"/>
                <w:bCs/>
                <w:color w:val="76923C" w:themeColor="accent3" w:themeShade="BF"/>
                <w:spacing w:val="4"/>
                <w:szCs w:val="20"/>
                <w:lang w:eastAsia="de-DE"/>
              </w:rPr>
            </w:pPr>
            <w:r w:rsidRPr="00AD7DA2">
              <w:rPr>
                <w:rFonts w:eastAsia="Times New Roman" w:cs="Tahoma"/>
                <w:bCs/>
                <w:color w:val="76923C" w:themeColor="accent3" w:themeShade="BF"/>
                <w:spacing w:val="4"/>
                <w:szCs w:val="20"/>
                <w:lang w:eastAsia="de-DE"/>
              </w:rPr>
              <w:t>b2/b3 Utiliser et entretenir les véhicules et les machines</w:t>
            </w:r>
          </w:p>
        </w:tc>
        <w:tc>
          <w:tcPr>
            <w:tcW w:w="4546" w:type="dxa"/>
          </w:tcPr>
          <w:p w14:paraId="4B4FA45C" w14:textId="3290FD38" w:rsidR="0003297B" w:rsidRPr="00AD7DA2" w:rsidRDefault="0003297B" w:rsidP="00756126">
            <w:pPr>
              <w:spacing w:before="160" w:after="0" w:line="320" w:lineRule="atLeast"/>
              <w:jc w:val="both"/>
              <w:rPr>
                <w:rFonts w:eastAsia="Times New Roman" w:cs="Tahoma"/>
                <w:bCs/>
                <w:color w:val="76923C" w:themeColor="accent3" w:themeShade="BF"/>
                <w:spacing w:val="4"/>
                <w:szCs w:val="20"/>
                <w:lang w:eastAsia="de-DE"/>
              </w:rPr>
            </w:pPr>
            <w:r w:rsidRPr="00AD7DA2">
              <w:rPr>
                <w:rFonts w:eastAsia="Times New Roman" w:cs="Tahoma"/>
                <w:bCs/>
                <w:color w:val="76923C" w:themeColor="accent3" w:themeShade="BF"/>
                <w:spacing w:val="4"/>
                <w:szCs w:val="20"/>
                <w:lang w:eastAsia="de-DE"/>
              </w:rPr>
              <w:t>Décrire la procédure et le déroulement de la mise en hivernage</w:t>
            </w:r>
          </w:p>
        </w:tc>
      </w:tr>
      <w:tr w:rsidR="00E90FEE" w:rsidRPr="00F43FFE" w14:paraId="551EBC21" w14:textId="77777777" w:rsidTr="00756126">
        <w:tc>
          <w:tcPr>
            <w:tcW w:w="4545" w:type="dxa"/>
          </w:tcPr>
          <w:p w14:paraId="7DC6EAA8" w14:textId="09ACED7B" w:rsidR="00E90FEE" w:rsidRPr="00F43FFE"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lastRenderedPageBreak/>
              <w:t>b3 Utiliser les véhicules et les machines</w:t>
            </w:r>
            <w:r w:rsidR="00C13ED9">
              <w:rPr>
                <w:rFonts w:eastAsia="Times New Roman" w:cs="Tahoma"/>
                <w:bCs/>
                <w:color w:val="76923C" w:themeColor="accent3" w:themeShade="BF"/>
                <w:spacing w:val="4"/>
                <w:szCs w:val="20"/>
                <w:lang w:eastAsia="de-DE"/>
              </w:rPr>
              <w:t xml:space="preserve"> agricoles</w:t>
            </w:r>
          </w:p>
        </w:tc>
        <w:tc>
          <w:tcPr>
            <w:tcW w:w="4546" w:type="dxa"/>
          </w:tcPr>
          <w:p w14:paraId="532532E7" w14:textId="3F599D38" w:rsidR="00E90FEE" w:rsidRPr="00F43FFE" w:rsidRDefault="00E90FEE" w:rsidP="00756126">
            <w:pPr>
              <w:spacing w:before="160" w:after="0" w:line="320" w:lineRule="atLeast"/>
              <w:jc w:val="both"/>
              <w:rPr>
                <w:rFonts w:eastAsia="Times New Roman" w:cs="Tahoma"/>
                <w:bCs/>
                <w:color w:val="FF0000"/>
                <w:spacing w:val="4"/>
                <w:szCs w:val="20"/>
                <w:lang w:eastAsia="de-DE"/>
              </w:rPr>
            </w:pPr>
            <w:r w:rsidRPr="00AD7DA2">
              <w:rPr>
                <w:rFonts w:eastAsia="Times New Roman" w:cs="Tahoma"/>
                <w:bCs/>
                <w:color w:val="76923C" w:themeColor="accent3" w:themeShade="BF"/>
                <w:spacing w:val="4"/>
                <w:szCs w:val="20"/>
                <w:lang w:eastAsia="de-DE"/>
              </w:rPr>
              <w:t>Décrire les réglages des machines pour un travail concret</w:t>
            </w:r>
          </w:p>
        </w:tc>
      </w:tr>
      <w:tr w:rsidR="00F92F15" w:rsidRPr="00F43FFE" w14:paraId="1AAC55E9" w14:textId="77777777" w:rsidTr="00756126">
        <w:tc>
          <w:tcPr>
            <w:tcW w:w="4545" w:type="dxa"/>
          </w:tcPr>
          <w:p w14:paraId="58D99EC6" w14:textId="3250FC17" w:rsidR="00F92F15" w:rsidRPr="00F43FFE"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 xml:space="preserve">c1/c2 Planifier des </w:t>
            </w:r>
            <w:r w:rsidR="00C13ED9">
              <w:rPr>
                <w:rFonts w:eastAsia="Times New Roman" w:cs="Tahoma"/>
                <w:bCs/>
                <w:color w:val="76923C" w:themeColor="accent3" w:themeShade="BF"/>
                <w:spacing w:val="4"/>
                <w:szCs w:val="20"/>
                <w:lang w:eastAsia="de-DE"/>
              </w:rPr>
              <w:t>tâches</w:t>
            </w:r>
          </w:p>
        </w:tc>
        <w:tc>
          <w:tcPr>
            <w:tcW w:w="4546" w:type="dxa"/>
          </w:tcPr>
          <w:p w14:paraId="2FACFE81" w14:textId="5D076A70" w:rsidR="00F92F15" w:rsidRPr="00F43FFE" w:rsidRDefault="00E90FEE" w:rsidP="00756126">
            <w:pPr>
              <w:spacing w:before="160" w:after="0" w:line="320" w:lineRule="atLeast"/>
              <w:jc w:val="both"/>
              <w:rPr>
                <w:rFonts w:eastAsia="Times New Roman" w:cs="Tahoma"/>
                <w:bCs/>
                <w:color w:val="FF0000"/>
                <w:spacing w:val="4"/>
                <w:szCs w:val="20"/>
                <w:lang w:eastAsia="de-DE"/>
              </w:rPr>
            </w:pPr>
            <w:r w:rsidRPr="00AD7DA2">
              <w:rPr>
                <w:rFonts w:eastAsia="Times New Roman" w:cs="Tahoma"/>
                <w:bCs/>
                <w:color w:val="76923C" w:themeColor="accent3" w:themeShade="BF"/>
                <w:spacing w:val="4"/>
                <w:szCs w:val="20"/>
                <w:lang w:eastAsia="de-DE"/>
              </w:rPr>
              <w:t>Établir la planification d'une mission de travail concrète et documenter la procédure</w:t>
            </w:r>
          </w:p>
        </w:tc>
      </w:tr>
      <w:tr w:rsidR="00E90FEE" w:rsidRPr="00F43FFE" w14:paraId="0892F17F" w14:textId="77777777" w:rsidTr="00756126">
        <w:tc>
          <w:tcPr>
            <w:tcW w:w="4545" w:type="dxa"/>
          </w:tcPr>
          <w:p w14:paraId="0C7541AC" w14:textId="1A61408E" w:rsidR="00E90FEE" w:rsidRPr="00F43FFE" w:rsidDel="00E90FEE"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c2 Donner des instructions aux collaborateurs</w:t>
            </w:r>
          </w:p>
        </w:tc>
        <w:tc>
          <w:tcPr>
            <w:tcW w:w="4546" w:type="dxa"/>
          </w:tcPr>
          <w:p w14:paraId="096526EC" w14:textId="6C77AF8B" w:rsidR="00E90FEE" w:rsidRPr="00F43FFE" w:rsidRDefault="00E90FEE" w:rsidP="00756126">
            <w:pPr>
              <w:spacing w:before="160" w:after="0" w:line="320" w:lineRule="atLeast"/>
              <w:jc w:val="both"/>
              <w:rPr>
                <w:rFonts w:eastAsia="Times New Roman" w:cs="Tahoma"/>
                <w:bCs/>
                <w:color w:val="FF0000"/>
                <w:spacing w:val="4"/>
                <w:szCs w:val="20"/>
                <w:lang w:eastAsia="de-DE"/>
              </w:rPr>
            </w:pPr>
            <w:r w:rsidRPr="00AD7DA2">
              <w:rPr>
                <w:rFonts w:eastAsia="Times New Roman" w:cs="Tahoma"/>
                <w:bCs/>
                <w:color w:val="76923C" w:themeColor="accent3" w:themeShade="BF"/>
                <w:spacing w:val="4"/>
                <w:szCs w:val="20"/>
                <w:lang w:eastAsia="de-DE"/>
              </w:rPr>
              <w:t>Planifier les instructions pour les collaborateurs, instruire les collaborateurs, documenter le contrôle du travail effectué</w:t>
            </w:r>
          </w:p>
        </w:tc>
      </w:tr>
      <w:tr w:rsidR="00E90FEE" w:rsidRPr="00F43FFE" w14:paraId="04EECAB6" w14:textId="77777777" w:rsidTr="00756126">
        <w:tc>
          <w:tcPr>
            <w:tcW w:w="4545" w:type="dxa"/>
          </w:tcPr>
          <w:p w14:paraId="29B48957" w14:textId="5183EC3A" w:rsidR="00E90FEE" w:rsidRPr="00AD7DA2"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AD7DA2">
              <w:rPr>
                <w:rFonts w:eastAsia="Times New Roman" w:cs="Tahoma"/>
                <w:bCs/>
                <w:color w:val="76923C" w:themeColor="accent3" w:themeShade="BF"/>
                <w:spacing w:val="4"/>
                <w:szCs w:val="20"/>
                <w:lang w:eastAsia="de-DE"/>
              </w:rPr>
              <w:t>c3 Saisir et mettre à jour les données structurelles</w:t>
            </w:r>
            <w:r w:rsidR="00C13ED9" w:rsidRPr="00AD7DA2">
              <w:rPr>
                <w:rFonts w:eastAsia="Times New Roman" w:cs="Tahoma"/>
                <w:bCs/>
                <w:color w:val="76923C" w:themeColor="accent3" w:themeShade="BF"/>
                <w:spacing w:val="4"/>
                <w:szCs w:val="20"/>
                <w:lang w:eastAsia="de-DE"/>
              </w:rPr>
              <w:t xml:space="preserve"> de l’exploitation agricoles</w:t>
            </w:r>
          </w:p>
        </w:tc>
        <w:tc>
          <w:tcPr>
            <w:tcW w:w="4546" w:type="dxa"/>
          </w:tcPr>
          <w:p w14:paraId="0E0585E8" w14:textId="6EBED290" w:rsidR="00E90FEE" w:rsidRPr="00AD7DA2"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AD7DA2">
              <w:rPr>
                <w:rFonts w:eastAsia="Times New Roman" w:cs="Tahoma"/>
                <w:bCs/>
                <w:color w:val="76923C" w:themeColor="accent3" w:themeShade="BF"/>
                <w:spacing w:val="4"/>
                <w:szCs w:val="20"/>
                <w:lang w:eastAsia="de-DE"/>
              </w:rPr>
              <w:t>Déterminer et interpréter le bilan nutritif de l'exploitation</w:t>
            </w:r>
          </w:p>
        </w:tc>
      </w:tr>
    </w:tbl>
    <w:p w14:paraId="73CEB035" w14:textId="31F093A8" w:rsidR="00A6118A" w:rsidRPr="00F43FFE" w:rsidRDefault="004E6C99" w:rsidP="00B43A7B">
      <w:pPr>
        <w:pStyle w:val="01eStandardAbstandvor8pt"/>
        <w:rPr>
          <w:bCs/>
          <w:color w:val="76923C" w:themeColor="accent3" w:themeShade="BF"/>
          <w:szCs w:val="20"/>
          <w:lang w:val="fr-CH"/>
        </w:rPr>
      </w:pPr>
      <w:r w:rsidRPr="00F43FFE">
        <w:rPr>
          <w:bCs/>
          <w:color w:val="76923C" w:themeColor="accent3" w:themeShade="BF"/>
          <w:szCs w:val="20"/>
          <w:lang w:val="fr-CH"/>
        </w:rPr>
        <w:t xml:space="preserve">Compétences </w:t>
      </w:r>
      <w:r w:rsidR="00E32A1E">
        <w:rPr>
          <w:bCs/>
          <w:color w:val="76923C" w:themeColor="accent3" w:themeShade="BF"/>
          <w:szCs w:val="20"/>
          <w:lang w:val="fr-CH"/>
        </w:rPr>
        <w:t>viniculteur/-trice communes</w:t>
      </w:r>
      <w:r w:rsidRPr="00F43FFE">
        <w:rPr>
          <w:bCs/>
          <w:color w:val="76923C" w:themeColor="accent3" w:themeShade="BF"/>
          <w:szCs w:val="20"/>
          <w:lang w:val="fr-CH"/>
        </w:rPr>
        <w:t xml:space="preserve"> </w:t>
      </w:r>
      <w:r w:rsidR="00F92F15" w:rsidRPr="00F43FFE">
        <w:rPr>
          <w:bCs/>
          <w:color w:val="76923C" w:themeColor="accent3" w:themeShade="BF"/>
          <w:szCs w:val="20"/>
          <w:lang w:val="fr-CH"/>
        </w:rPr>
        <w:t xml:space="preserve">: </w:t>
      </w:r>
    </w:p>
    <w:tbl>
      <w:tblPr>
        <w:tblStyle w:val="Grilledutableau"/>
        <w:tblW w:w="0" w:type="auto"/>
        <w:tblLook w:val="04A0" w:firstRow="1" w:lastRow="0" w:firstColumn="1" w:lastColumn="0" w:noHBand="0" w:noVBand="1"/>
      </w:tblPr>
      <w:tblGrid>
        <w:gridCol w:w="4545"/>
        <w:gridCol w:w="4546"/>
      </w:tblGrid>
      <w:tr w:rsidR="00B43A7B" w:rsidRPr="00F43FFE" w14:paraId="41F14020" w14:textId="77777777" w:rsidTr="00BF4BD6">
        <w:tc>
          <w:tcPr>
            <w:tcW w:w="4545" w:type="dxa"/>
          </w:tcPr>
          <w:p w14:paraId="4DF9D1ED" w14:textId="0225F78B" w:rsidR="00B43A7B" w:rsidRPr="00F43FFE" w:rsidRDefault="00B43A7B" w:rsidP="00BF4BD6">
            <w:pPr>
              <w:spacing w:before="160" w:after="0" w:line="320" w:lineRule="atLeast"/>
              <w:jc w:val="both"/>
              <w:rPr>
                <w:rFonts w:eastAsia="Times New Roman" w:cs="Tahoma"/>
                <w:b/>
                <w:color w:val="76923C" w:themeColor="accent3" w:themeShade="BF"/>
                <w:spacing w:val="4"/>
                <w:szCs w:val="20"/>
                <w:lang w:eastAsia="de-DE"/>
              </w:rPr>
            </w:pPr>
            <w:bookmarkStart w:id="18" w:name="_Hlk163117187"/>
            <w:r w:rsidRPr="00F43FFE">
              <w:rPr>
                <w:rFonts w:eastAsia="Times New Roman" w:cs="Tahoma"/>
                <w:b/>
                <w:color w:val="76923C" w:themeColor="accent3" w:themeShade="BF"/>
                <w:spacing w:val="4"/>
                <w:szCs w:val="20"/>
                <w:lang w:eastAsia="de-DE"/>
              </w:rPr>
              <w:t>Compétences opérationnelles/objectifs de performance</w:t>
            </w:r>
          </w:p>
        </w:tc>
        <w:tc>
          <w:tcPr>
            <w:tcW w:w="4546" w:type="dxa"/>
          </w:tcPr>
          <w:p w14:paraId="03F75129" w14:textId="77777777" w:rsidR="00B43A7B" w:rsidRPr="00F43FFE" w:rsidRDefault="00B43A7B" w:rsidP="00BF4BD6">
            <w:pPr>
              <w:spacing w:before="160" w:after="0" w:line="320" w:lineRule="atLeast"/>
              <w:jc w:val="both"/>
              <w:rPr>
                <w:rFonts w:eastAsia="Times New Roman" w:cs="Tahoma"/>
                <w:b/>
                <w:color w:val="76923C" w:themeColor="accent3" w:themeShade="BF"/>
                <w:spacing w:val="4"/>
                <w:szCs w:val="20"/>
                <w:lang w:eastAsia="de-DE"/>
              </w:rPr>
            </w:pPr>
            <w:r w:rsidRPr="00F43FFE">
              <w:rPr>
                <w:rFonts w:eastAsia="Times New Roman" w:cs="Tahoma"/>
                <w:b/>
                <w:color w:val="76923C" w:themeColor="accent3" w:themeShade="BF"/>
                <w:spacing w:val="4"/>
                <w:szCs w:val="20"/>
                <w:lang w:eastAsia="de-DE"/>
              </w:rPr>
              <w:t>Exemples de domaines d'activité</w:t>
            </w:r>
          </w:p>
        </w:tc>
      </w:tr>
      <w:tr w:rsidR="00B43A7B" w:rsidRPr="00F43FFE" w14:paraId="7C9C466C" w14:textId="77777777" w:rsidTr="00BF4BD6">
        <w:tc>
          <w:tcPr>
            <w:tcW w:w="4545" w:type="dxa"/>
          </w:tcPr>
          <w:p w14:paraId="321B331E" w14:textId="1F7D4D37" w:rsidR="00B43A7B" w:rsidRPr="00F43FFE" w:rsidRDefault="00A6118A" w:rsidP="00BF4BD6">
            <w:pPr>
              <w:spacing w:before="160" w:after="0" w:line="320" w:lineRule="atLeast"/>
              <w:jc w:val="both"/>
              <w:rPr>
                <w:rFonts w:eastAsia="Times New Roman" w:cs="Tahoma"/>
                <w:b/>
                <w:color w:val="FF0000"/>
                <w:spacing w:val="4"/>
                <w:szCs w:val="20"/>
                <w:lang w:eastAsia="de-DE"/>
              </w:rPr>
            </w:pPr>
            <w:r w:rsidRPr="00F43FFE">
              <w:rPr>
                <w:rFonts w:eastAsia="Times New Roman" w:cs="Tahoma"/>
                <w:bCs/>
                <w:color w:val="76923C" w:themeColor="accent3" w:themeShade="BF"/>
                <w:spacing w:val="4"/>
                <w:szCs w:val="20"/>
                <w:lang w:eastAsia="de-DE"/>
              </w:rPr>
              <w:t xml:space="preserve">d1 : Évaluer le marché et le site </w:t>
            </w:r>
            <w:r w:rsidR="00AD7DA2">
              <w:rPr>
                <w:rFonts w:eastAsia="Times New Roman" w:cs="Tahoma"/>
                <w:bCs/>
                <w:color w:val="76923C" w:themeColor="accent3" w:themeShade="BF"/>
                <w:spacing w:val="4"/>
                <w:szCs w:val="20"/>
                <w:lang w:eastAsia="de-DE"/>
              </w:rPr>
              <w:t>pour</w:t>
            </w:r>
            <w:r w:rsidRPr="00F43FFE">
              <w:rPr>
                <w:rFonts w:eastAsia="Times New Roman" w:cs="Tahoma"/>
                <w:bCs/>
                <w:color w:val="76923C" w:themeColor="accent3" w:themeShade="BF"/>
                <w:spacing w:val="4"/>
                <w:szCs w:val="20"/>
                <w:lang w:eastAsia="de-DE"/>
              </w:rPr>
              <w:t xml:space="preserve"> choisir les cépages</w:t>
            </w:r>
          </w:p>
        </w:tc>
        <w:tc>
          <w:tcPr>
            <w:tcW w:w="4546" w:type="dxa"/>
          </w:tcPr>
          <w:p w14:paraId="5884E043" w14:textId="76C7835B" w:rsidR="00B43A7B" w:rsidRPr="00F43FFE" w:rsidRDefault="00D03E02" w:rsidP="00BF4BD6">
            <w:pPr>
              <w:spacing w:before="160" w:after="0" w:line="320" w:lineRule="atLeast"/>
              <w:jc w:val="both"/>
              <w:rPr>
                <w:rFonts w:eastAsia="Times New Roman" w:cs="Tahoma"/>
                <w:bCs/>
                <w:color w:val="FF0000"/>
                <w:spacing w:val="4"/>
                <w:szCs w:val="20"/>
                <w:lang w:eastAsia="de-DE"/>
              </w:rPr>
            </w:pPr>
            <w:r w:rsidRPr="00AD7DA2">
              <w:rPr>
                <w:rFonts w:eastAsia="Times New Roman" w:cs="Tahoma"/>
                <w:bCs/>
                <w:color w:val="76923C" w:themeColor="accent3" w:themeShade="BF"/>
                <w:spacing w:val="4"/>
                <w:szCs w:val="20"/>
                <w:lang w:eastAsia="de-DE"/>
              </w:rPr>
              <w:t>Comparer deux parcelles (conditions du site, cépages, porte-greffes) et décrire la commercialisation des produits, proposer et justifier des cépages et des porte-greffes pour u</w:t>
            </w:r>
            <w:r w:rsidR="00AD7DA2">
              <w:rPr>
                <w:rFonts w:eastAsia="Times New Roman" w:cs="Tahoma"/>
                <w:bCs/>
                <w:color w:val="76923C" w:themeColor="accent3" w:themeShade="BF"/>
                <w:spacing w:val="4"/>
                <w:szCs w:val="20"/>
                <w:lang w:eastAsia="de-DE"/>
              </w:rPr>
              <w:t>n</w:t>
            </w:r>
            <w:r w:rsidRPr="00AD7DA2">
              <w:rPr>
                <w:rFonts w:eastAsia="Times New Roman" w:cs="Tahoma"/>
                <w:bCs/>
                <w:color w:val="76923C" w:themeColor="accent3" w:themeShade="BF"/>
                <w:spacing w:val="4"/>
                <w:szCs w:val="20"/>
                <w:lang w:eastAsia="de-DE"/>
              </w:rPr>
              <w:t xml:space="preserve"> remontage</w:t>
            </w:r>
          </w:p>
        </w:tc>
      </w:tr>
      <w:tr w:rsidR="00A6118A" w:rsidRPr="00F43FFE" w14:paraId="4843EEF4" w14:textId="77777777" w:rsidTr="00BF4BD6">
        <w:tc>
          <w:tcPr>
            <w:tcW w:w="4545" w:type="dxa"/>
          </w:tcPr>
          <w:p w14:paraId="3C258CF7" w14:textId="651BA90A" w:rsidR="00A6118A" w:rsidRPr="00AD7DA2" w:rsidRDefault="00A6118A" w:rsidP="00BF4BD6">
            <w:pPr>
              <w:spacing w:before="160" w:after="0" w:line="320" w:lineRule="atLeast"/>
              <w:jc w:val="both"/>
              <w:rPr>
                <w:rFonts w:eastAsia="Times New Roman" w:cs="Tahoma"/>
                <w:bCs/>
                <w:color w:val="76923C" w:themeColor="accent3" w:themeShade="BF"/>
                <w:spacing w:val="4"/>
                <w:szCs w:val="20"/>
                <w:lang w:eastAsia="de-DE"/>
              </w:rPr>
            </w:pPr>
            <w:r w:rsidRPr="00AD7DA2">
              <w:rPr>
                <w:rFonts w:eastAsia="Times New Roman" w:cs="Tahoma"/>
                <w:bCs/>
                <w:color w:val="76923C" w:themeColor="accent3" w:themeShade="BF"/>
                <w:spacing w:val="4"/>
                <w:szCs w:val="20"/>
                <w:lang w:eastAsia="de-DE"/>
              </w:rPr>
              <w:t>f1 : Préparer la cave</w:t>
            </w:r>
          </w:p>
        </w:tc>
        <w:tc>
          <w:tcPr>
            <w:tcW w:w="4546" w:type="dxa"/>
          </w:tcPr>
          <w:p w14:paraId="079DB561" w14:textId="72A2532B" w:rsidR="00A6118A" w:rsidRPr="00AD7DA2" w:rsidRDefault="00D03E02" w:rsidP="00BF4BD6">
            <w:pPr>
              <w:spacing w:before="160" w:after="0" w:line="320" w:lineRule="atLeast"/>
              <w:jc w:val="both"/>
              <w:rPr>
                <w:rFonts w:eastAsia="Times New Roman" w:cs="Tahoma"/>
                <w:bCs/>
                <w:color w:val="76923C" w:themeColor="accent3" w:themeShade="BF"/>
                <w:spacing w:val="4"/>
                <w:szCs w:val="20"/>
                <w:lang w:eastAsia="de-DE"/>
              </w:rPr>
            </w:pPr>
            <w:r w:rsidRPr="00AD7DA2">
              <w:rPr>
                <w:rFonts w:eastAsia="Times New Roman" w:cs="Tahoma"/>
                <w:bCs/>
                <w:color w:val="76923C" w:themeColor="accent3" w:themeShade="BF"/>
                <w:spacing w:val="4"/>
                <w:szCs w:val="20"/>
                <w:lang w:eastAsia="de-DE"/>
              </w:rPr>
              <w:t>Nettoyer les sols ou les cuves de fermentation, décrire la procédure</w:t>
            </w:r>
          </w:p>
        </w:tc>
      </w:tr>
      <w:tr w:rsidR="00D03E02" w:rsidRPr="00F43FFE" w14:paraId="62077E04" w14:textId="77777777" w:rsidTr="00BF4BD6">
        <w:tc>
          <w:tcPr>
            <w:tcW w:w="4545" w:type="dxa"/>
          </w:tcPr>
          <w:p w14:paraId="5D8751D4" w14:textId="7130CF8E" w:rsidR="00D03E02" w:rsidRPr="00F43FFE" w:rsidRDefault="003B1B94" w:rsidP="00BF4BD6">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f1 Préparer la cave</w:t>
            </w:r>
          </w:p>
        </w:tc>
        <w:tc>
          <w:tcPr>
            <w:tcW w:w="4546" w:type="dxa"/>
          </w:tcPr>
          <w:p w14:paraId="2B5B20D6" w14:textId="5F073936" w:rsidR="00D03E02" w:rsidRPr="00F43FFE" w:rsidRDefault="003B1B94" w:rsidP="00BF4BD6">
            <w:pPr>
              <w:spacing w:before="160" w:after="0" w:line="320" w:lineRule="atLeast"/>
              <w:jc w:val="both"/>
              <w:rPr>
                <w:rFonts w:eastAsia="Times New Roman" w:cs="Tahoma"/>
                <w:bCs/>
                <w:color w:val="FF0000"/>
                <w:spacing w:val="4"/>
                <w:szCs w:val="20"/>
                <w:lang w:eastAsia="de-DE"/>
              </w:rPr>
            </w:pPr>
            <w:r w:rsidRPr="00AD7DA2">
              <w:rPr>
                <w:rFonts w:eastAsia="Times New Roman" w:cs="Tahoma"/>
                <w:bCs/>
                <w:color w:val="76923C" w:themeColor="accent3" w:themeShade="BF"/>
                <w:spacing w:val="4"/>
                <w:szCs w:val="20"/>
                <w:lang w:eastAsia="de-DE"/>
              </w:rPr>
              <w:t>Nettoyer une machine de cave avant les vendanges, documenter le fonctionnement, décrire la procédure</w:t>
            </w:r>
          </w:p>
        </w:tc>
      </w:tr>
      <w:tr w:rsidR="00A6118A" w:rsidRPr="00F43FFE" w14:paraId="390392EC" w14:textId="77777777" w:rsidTr="00BF4BD6">
        <w:tc>
          <w:tcPr>
            <w:tcW w:w="4545" w:type="dxa"/>
          </w:tcPr>
          <w:p w14:paraId="1A04D04D" w14:textId="3085C3ED" w:rsidR="00A6118A" w:rsidRPr="00AD7DA2" w:rsidRDefault="00A6118A" w:rsidP="00BF4BD6">
            <w:pPr>
              <w:spacing w:before="160" w:after="0" w:line="320" w:lineRule="atLeast"/>
              <w:jc w:val="both"/>
              <w:rPr>
                <w:rFonts w:eastAsia="Times New Roman" w:cs="Tahoma"/>
                <w:bCs/>
                <w:color w:val="76923C" w:themeColor="accent3" w:themeShade="BF"/>
                <w:spacing w:val="4"/>
                <w:szCs w:val="20"/>
                <w:lang w:eastAsia="de-DE"/>
              </w:rPr>
            </w:pPr>
            <w:r w:rsidRPr="00AD7DA2">
              <w:rPr>
                <w:rFonts w:eastAsia="Times New Roman" w:cs="Tahoma"/>
                <w:bCs/>
                <w:color w:val="76923C" w:themeColor="accent3" w:themeShade="BF"/>
                <w:spacing w:val="4"/>
                <w:szCs w:val="20"/>
                <w:lang w:eastAsia="de-DE"/>
              </w:rPr>
              <w:t>f2 : Réception et traitement des raisins</w:t>
            </w:r>
          </w:p>
        </w:tc>
        <w:tc>
          <w:tcPr>
            <w:tcW w:w="4546" w:type="dxa"/>
          </w:tcPr>
          <w:p w14:paraId="45B7D8C3" w14:textId="3E45DC24" w:rsidR="00A6118A" w:rsidRPr="00AD7DA2" w:rsidRDefault="003B1B94" w:rsidP="00BF4BD6">
            <w:pPr>
              <w:spacing w:before="160" w:after="0" w:line="320" w:lineRule="atLeast"/>
              <w:jc w:val="both"/>
              <w:rPr>
                <w:rFonts w:eastAsia="Times New Roman" w:cs="Tahoma"/>
                <w:bCs/>
                <w:color w:val="76923C" w:themeColor="accent3" w:themeShade="BF"/>
                <w:spacing w:val="4"/>
                <w:szCs w:val="20"/>
                <w:lang w:eastAsia="de-DE"/>
              </w:rPr>
            </w:pPr>
            <w:r w:rsidRPr="00AD7DA2">
              <w:rPr>
                <w:rFonts w:eastAsia="Times New Roman" w:cs="Tahoma"/>
                <w:bCs/>
                <w:color w:val="76923C" w:themeColor="accent3" w:themeShade="BF"/>
                <w:spacing w:val="4"/>
                <w:szCs w:val="20"/>
                <w:lang w:eastAsia="de-DE"/>
              </w:rPr>
              <w:t>Effectuer le contrôle à la réception d'un lot de raisins, documenter et décrire le contrôle qualité</w:t>
            </w:r>
          </w:p>
        </w:tc>
      </w:tr>
      <w:tr w:rsidR="003B1B94" w:rsidRPr="00F43FFE" w14:paraId="05BB55E2" w14:textId="77777777" w:rsidTr="00BF4BD6">
        <w:tc>
          <w:tcPr>
            <w:tcW w:w="4545" w:type="dxa"/>
          </w:tcPr>
          <w:p w14:paraId="445E46FD" w14:textId="6D3D819A" w:rsidR="003B1B94" w:rsidRPr="00F43FFE" w:rsidRDefault="003B1B94" w:rsidP="00BF4BD6">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f2 : Réception et transformation des raisins</w:t>
            </w:r>
          </w:p>
        </w:tc>
        <w:tc>
          <w:tcPr>
            <w:tcW w:w="4546" w:type="dxa"/>
          </w:tcPr>
          <w:p w14:paraId="6FD627A2" w14:textId="355D8F14" w:rsidR="003B1B94" w:rsidRPr="00AD7DA2" w:rsidRDefault="003B1B94" w:rsidP="00BF4BD6">
            <w:pPr>
              <w:spacing w:before="160" w:after="0" w:line="320" w:lineRule="atLeast"/>
              <w:jc w:val="both"/>
              <w:rPr>
                <w:rFonts w:eastAsia="Times New Roman" w:cs="Tahoma"/>
                <w:bCs/>
                <w:color w:val="76923C" w:themeColor="accent3" w:themeShade="BF"/>
                <w:spacing w:val="4"/>
                <w:szCs w:val="20"/>
                <w:lang w:eastAsia="de-DE"/>
              </w:rPr>
            </w:pPr>
            <w:r w:rsidRPr="00AD7DA2">
              <w:rPr>
                <w:rFonts w:eastAsia="Times New Roman" w:cs="Tahoma"/>
                <w:bCs/>
                <w:color w:val="76923C" w:themeColor="accent3" w:themeShade="BF"/>
                <w:spacing w:val="4"/>
                <w:szCs w:val="20"/>
                <w:lang w:eastAsia="de-DE"/>
              </w:rPr>
              <w:t xml:space="preserve">Accompagner le pressurage </w:t>
            </w:r>
            <w:r w:rsidR="00AD7DA2">
              <w:rPr>
                <w:rFonts w:eastAsia="Times New Roman" w:cs="Tahoma"/>
                <w:bCs/>
                <w:color w:val="76923C" w:themeColor="accent3" w:themeShade="BF"/>
                <w:spacing w:val="4"/>
                <w:szCs w:val="20"/>
                <w:lang w:eastAsia="de-DE"/>
              </w:rPr>
              <w:t>du raisin</w:t>
            </w:r>
            <w:r w:rsidRPr="00AD7DA2">
              <w:rPr>
                <w:rFonts w:eastAsia="Times New Roman" w:cs="Tahoma"/>
                <w:bCs/>
                <w:color w:val="76923C" w:themeColor="accent3" w:themeShade="BF"/>
                <w:spacing w:val="4"/>
                <w:szCs w:val="20"/>
                <w:lang w:eastAsia="de-DE"/>
              </w:rPr>
              <w:t>, décrire le type de vin recherché, documenter et décrire les étapes de transformation</w:t>
            </w:r>
          </w:p>
        </w:tc>
      </w:tr>
      <w:bookmarkEnd w:id="18"/>
    </w:tbl>
    <w:p w14:paraId="64BE5024" w14:textId="398F1521" w:rsidR="007407DD" w:rsidRPr="00F43FFE" w:rsidRDefault="007407DD">
      <w:pPr>
        <w:pStyle w:val="01eStandardAbstandvor8pt"/>
        <w:rPr>
          <w:b/>
          <w:color w:val="FF0000"/>
          <w:szCs w:val="20"/>
          <w:lang w:val="fr-CH"/>
        </w:rPr>
      </w:pPr>
    </w:p>
    <w:p w14:paraId="555C4B39" w14:textId="7AF5F450" w:rsidR="00A6118A" w:rsidRPr="00F43FFE" w:rsidRDefault="00C13ED9">
      <w:pPr>
        <w:pStyle w:val="01eStandardAbstandvor8pt"/>
        <w:rPr>
          <w:b/>
          <w:color w:val="FF0000"/>
          <w:szCs w:val="20"/>
          <w:lang w:val="fr-CH"/>
        </w:rPr>
      </w:pPr>
      <w:bookmarkStart w:id="19" w:name="_Hlk163117341"/>
      <w:r>
        <w:rPr>
          <w:b/>
          <w:color w:val="76923C" w:themeColor="accent3" w:themeShade="BF"/>
          <w:szCs w:val="20"/>
          <w:lang w:val="fr-CH"/>
        </w:rPr>
        <w:t>CO</w:t>
      </w:r>
      <w:r w:rsidR="00F92F15" w:rsidRPr="00F43FFE">
        <w:rPr>
          <w:b/>
          <w:color w:val="76923C" w:themeColor="accent3" w:themeShade="BF"/>
          <w:szCs w:val="20"/>
          <w:lang w:val="fr-CH"/>
        </w:rPr>
        <w:t xml:space="preserve"> </w:t>
      </w:r>
      <w:r>
        <w:rPr>
          <w:b/>
          <w:color w:val="76923C" w:themeColor="accent3" w:themeShade="BF"/>
          <w:szCs w:val="20"/>
          <w:lang w:val="fr-CH"/>
        </w:rPr>
        <w:t>orientation</w:t>
      </w:r>
      <w:r w:rsidR="00A6118A" w:rsidRPr="00F43FFE">
        <w:rPr>
          <w:b/>
          <w:color w:val="76923C" w:themeColor="accent3" w:themeShade="BF"/>
          <w:szCs w:val="20"/>
          <w:lang w:val="fr-CH"/>
        </w:rPr>
        <w:t xml:space="preserve"> </w:t>
      </w:r>
      <w:r>
        <w:rPr>
          <w:b/>
          <w:color w:val="76923C" w:themeColor="accent3" w:themeShade="BF"/>
          <w:szCs w:val="20"/>
          <w:lang w:val="fr-CH"/>
        </w:rPr>
        <w:t>V</w:t>
      </w:r>
      <w:r w:rsidR="00A6118A" w:rsidRPr="00F43FFE">
        <w:rPr>
          <w:b/>
          <w:color w:val="76923C" w:themeColor="accent3" w:themeShade="BF"/>
          <w:szCs w:val="20"/>
          <w:lang w:val="fr-CH"/>
        </w:rPr>
        <w:t xml:space="preserve">igne </w:t>
      </w:r>
      <w:r w:rsidR="00F92F15" w:rsidRPr="00F43FFE">
        <w:rPr>
          <w:b/>
          <w:color w:val="76923C" w:themeColor="accent3" w:themeShade="BF"/>
          <w:szCs w:val="20"/>
          <w:lang w:val="fr-CH"/>
        </w:rPr>
        <w:t xml:space="preserve">: </w:t>
      </w:r>
    </w:p>
    <w:tbl>
      <w:tblPr>
        <w:tblStyle w:val="Grilledutableau"/>
        <w:tblW w:w="0" w:type="auto"/>
        <w:tblLook w:val="04A0" w:firstRow="1" w:lastRow="0" w:firstColumn="1" w:lastColumn="0" w:noHBand="0" w:noVBand="1"/>
      </w:tblPr>
      <w:tblGrid>
        <w:gridCol w:w="4545"/>
        <w:gridCol w:w="4546"/>
      </w:tblGrid>
      <w:tr w:rsidR="00A6118A" w:rsidRPr="00F43FFE" w14:paraId="6FED939F" w14:textId="77777777" w:rsidTr="00BF4BD6">
        <w:tc>
          <w:tcPr>
            <w:tcW w:w="4545" w:type="dxa"/>
          </w:tcPr>
          <w:p w14:paraId="5D46380A" w14:textId="2F3338AE" w:rsidR="00A6118A" w:rsidRPr="00F43FFE" w:rsidRDefault="00A6118A" w:rsidP="00BF4BD6">
            <w:pPr>
              <w:spacing w:before="160" w:after="0" w:line="320" w:lineRule="atLeast"/>
              <w:jc w:val="both"/>
              <w:rPr>
                <w:rFonts w:eastAsia="Times New Roman" w:cs="Tahoma"/>
                <w:b/>
                <w:color w:val="76923C" w:themeColor="accent3" w:themeShade="BF"/>
                <w:spacing w:val="4"/>
                <w:szCs w:val="20"/>
                <w:lang w:eastAsia="de-DE"/>
              </w:rPr>
            </w:pPr>
            <w:r w:rsidRPr="00F43FFE">
              <w:rPr>
                <w:rFonts w:eastAsia="Times New Roman" w:cs="Tahoma"/>
                <w:b/>
                <w:color w:val="76923C" w:themeColor="accent3" w:themeShade="BF"/>
                <w:spacing w:val="4"/>
                <w:szCs w:val="20"/>
                <w:lang w:eastAsia="de-DE"/>
              </w:rPr>
              <w:t>Compétences opérationnelles/objectifs de performance</w:t>
            </w:r>
          </w:p>
        </w:tc>
        <w:tc>
          <w:tcPr>
            <w:tcW w:w="4546" w:type="dxa"/>
          </w:tcPr>
          <w:p w14:paraId="69E0CB8B" w14:textId="77777777" w:rsidR="00A6118A" w:rsidRPr="00F43FFE" w:rsidRDefault="00A6118A" w:rsidP="00BF4BD6">
            <w:pPr>
              <w:spacing w:before="160" w:after="0" w:line="320" w:lineRule="atLeast"/>
              <w:jc w:val="both"/>
              <w:rPr>
                <w:rFonts w:eastAsia="Times New Roman" w:cs="Tahoma"/>
                <w:b/>
                <w:color w:val="76923C" w:themeColor="accent3" w:themeShade="BF"/>
                <w:spacing w:val="4"/>
                <w:szCs w:val="20"/>
                <w:lang w:eastAsia="de-DE"/>
              </w:rPr>
            </w:pPr>
            <w:r w:rsidRPr="00F43FFE">
              <w:rPr>
                <w:rFonts w:eastAsia="Times New Roman" w:cs="Tahoma"/>
                <w:b/>
                <w:color w:val="76923C" w:themeColor="accent3" w:themeShade="BF"/>
                <w:spacing w:val="4"/>
                <w:szCs w:val="20"/>
                <w:lang w:eastAsia="de-DE"/>
              </w:rPr>
              <w:t>Exemples de domaines d'activité</w:t>
            </w:r>
          </w:p>
        </w:tc>
      </w:tr>
      <w:tr w:rsidR="0091310F" w:rsidRPr="00F43FFE" w14:paraId="5DB67ACA" w14:textId="77777777" w:rsidTr="00BF4BD6">
        <w:tc>
          <w:tcPr>
            <w:tcW w:w="4545" w:type="dxa"/>
          </w:tcPr>
          <w:p w14:paraId="19EE48E1" w14:textId="052ED88D" w:rsidR="0091310F" w:rsidRPr="00F43FFE" w:rsidRDefault="0091310F" w:rsidP="00BF4BD6">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 xml:space="preserve">d2 </w:t>
            </w:r>
            <w:r w:rsidR="003B1B94" w:rsidRPr="00F43FFE">
              <w:rPr>
                <w:rFonts w:eastAsia="Times New Roman" w:cs="Tahoma"/>
                <w:bCs/>
                <w:color w:val="76923C" w:themeColor="accent3" w:themeShade="BF"/>
                <w:spacing w:val="4"/>
                <w:szCs w:val="20"/>
                <w:lang w:eastAsia="de-DE"/>
              </w:rPr>
              <w:t>Entretenir</w:t>
            </w:r>
            <w:r w:rsidR="00C13ED9">
              <w:rPr>
                <w:rFonts w:eastAsia="Times New Roman" w:cs="Tahoma"/>
                <w:bCs/>
                <w:color w:val="76923C" w:themeColor="accent3" w:themeShade="BF"/>
                <w:spacing w:val="4"/>
                <w:szCs w:val="20"/>
                <w:lang w:eastAsia="de-DE"/>
              </w:rPr>
              <w:t>,</w:t>
            </w:r>
            <w:r w:rsidR="003B1B94" w:rsidRPr="00F43FFE">
              <w:rPr>
                <w:rFonts w:eastAsia="Times New Roman" w:cs="Tahoma"/>
                <w:bCs/>
                <w:color w:val="76923C" w:themeColor="accent3" w:themeShade="BF"/>
                <w:spacing w:val="4"/>
                <w:szCs w:val="20"/>
                <w:lang w:eastAsia="de-DE"/>
              </w:rPr>
              <w:t xml:space="preserve"> soigner le sol et l'enherbement</w:t>
            </w:r>
          </w:p>
        </w:tc>
        <w:tc>
          <w:tcPr>
            <w:tcW w:w="4546" w:type="dxa"/>
          </w:tcPr>
          <w:p w14:paraId="656E90D0" w14:textId="5D84ED43" w:rsidR="0091310F" w:rsidRPr="00F43FFE" w:rsidRDefault="003B1B94" w:rsidP="00BF4BD6">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Évaluer l'enherbement, décrire l'entretien mécanique du sol et du sous-bois</w:t>
            </w:r>
          </w:p>
        </w:tc>
      </w:tr>
      <w:tr w:rsidR="00A6118A" w:rsidRPr="00F43FFE" w14:paraId="3E7485C4" w14:textId="77777777" w:rsidTr="00BF4BD6">
        <w:tc>
          <w:tcPr>
            <w:tcW w:w="4545" w:type="dxa"/>
          </w:tcPr>
          <w:p w14:paraId="08452BD5" w14:textId="09E5B00A" w:rsidR="00A6118A" w:rsidRPr="00F43FFE" w:rsidRDefault="003B1B94" w:rsidP="00BF4BD6">
            <w:pPr>
              <w:spacing w:before="160" w:after="0" w:line="320" w:lineRule="atLeast"/>
              <w:jc w:val="both"/>
              <w:rPr>
                <w:rFonts w:eastAsia="Times New Roman" w:cs="Tahoma"/>
                <w:b/>
                <w:color w:val="FF0000"/>
                <w:spacing w:val="4"/>
                <w:szCs w:val="20"/>
                <w:lang w:eastAsia="de-DE"/>
              </w:rPr>
            </w:pPr>
            <w:r w:rsidRPr="00F43FFE">
              <w:rPr>
                <w:rFonts w:eastAsia="Times New Roman" w:cs="Tahoma"/>
                <w:bCs/>
                <w:color w:val="76923C" w:themeColor="accent3" w:themeShade="BF"/>
                <w:spacing w:val="4"/>
                <w:szCs w:val="20"/>
                <w:lang w:eastAsia="de-DE"/>
              </w:rPr>
              <w:t xml:space="preserve">d3/d4 </w:t>
            </w:r>
            <w:r w:rsidR="00A6118A" w:rsidRPr="00F43FFE">
              <w:rPr>
                <w:rFonts w:eastAsia="Times New Roman" w:cs="Tahoma"/>
                <w:bCs/>
                <w:color w:val="76923C" w:themeColor="accent3" w:themeShade="BF"/>
                <w:spacing w:val="4"/>
                <w:szCs w:val="20"/>
                <w:lang w:eastAsia="de-DE"/>
              </w:rPr>
              <w:t xml:space="preserve">Planifier et </w:t>
            </w:r>
            <w:r w:rsidR="00C13ED9">
              <w:rPr>
                <w:rFonts w:eastAsia="Times New Roman" w:cs="Tahoma"/>
                <w:bCs/>
                <w:color w:val="76923C" w:themeColor="accent3" w:themeShade="BF"/>
                <w:spacing w:val="4"/>
                <w:szCs w:val="20"/>
                <w:lang w:eastAsia="de-DE"/>
              </w:rPr>
              <w:t>mettre en place</w:t>
            </w:r>
            <w:r w:rsidR="00A6118A" w:rsidRPr="00F43FFE">
              <w:rPr>
                <w:rFonts w:eastAsia="Times New Roman" w:cs="Tahoma"/>
                <w:bCs/>
                <w:color w:val="76923C" w:themeColor="accent3" w:themeShade="BF"/>
                <w:spacing w:val="4"/>
                <w:szCs w:val="20"/>
                <w:lang w:eastAsia="de-DE"/>
              </w:rPr>
              <w:t xml:space="preserve"> </w:t>
            </w:r>
            <w:r w:rsidR="00C13ED9">
              <w:rPr>
                <w:rFonts w:eastAsia="Times New Roman" w:cs="Tahoma"/>
                <w:bCs/>
                <w:color w:val="76923C" w:themeColor="accent3" w:themeShade="BF"/>
                <w:spacing w:val="4"/>
                <w:szCs w:val="20"/>
                <w:lang w:eastAsia="de-DE"/>
              </w:rPr>
              <w:t>une nouvelle plantation</w:t>
            </w:r>
          </w:p>
        </w:tc>
        <w:tc>
          <w:tcPr>
            <w:tcW w:w="4546" w:type="dxa"/>
          </w:tcPr>
          <w:p w14:paraId="60AF4199" w14:textId="4E328D3D" w:rsidR="00A6118A" w:rsidRPr="00F43FFE" w:rsidRDefault="00101B1F" w:rsidP="00BF4BD6">
            <w:pPr>
              <w:spacing w:before="160" w:after="0" w:line="320" w:lineRule="atLeast"/>
              <w:jc w:val="both"/>
              <w:rPr>
                <w:rFonts w:eastAsia="Times New Roman" w:cs="Tahoma"/>
                <w:bCs/>
                <w:color w:val="FF0000"/>
                <w:spacing w:val="4"/>
                <w:szCs w:val="20"/>
                <w:lang w:eastAsia="de-DE"/>
              </w:rPr>
            </w:pPr>
            <w:r w:rsidRPr="00AD7DA2">
              <w:rPr>
                <w:rFonts w:eastAsia="Times New Roman" w:cs="Tahoma"/>
                <w:bCs/>
                <w:color w:val="76923C" w:themeColor="accent3" w:themeShade="BF"/>
                <w:spacing w:val="4"/>
                <w:szCs w:val="20"/>
                <w:lang w:eastAsia="de-DE"/>
              </w:rPr>
              <w:t xml:space="preserve">Documenter la </w:t>
            </w:r>
            <w:r w:rsidR="00AD7DA2">
              <w:rPr>
                <w:rFonts w:eastAsia="Times New Roman" w:cs="Tahoma"/>
                <w:bCs/>
                <w:color w:val="76923C" w:themeColor="accent3" w:themeShade="BF"/>
                <w:spacing w:val="4"/>
                <w:szCs w:val="20"/>
                <w:lang w:eastAsia="de-DE"/>
              </w:rPr>
              <w:t>mise en place</w:t>
            </w:r>
            <w:r w:rsidRPr="00AD7DA2">
              <w:rPr>
                <w:rFonts w:eastAsia="Times New Roman" w:cs="Tahoma"/>
                <w:bCs/>
                <w:color w:val="76923C" w:themeColor="accent3" w:themeShade="BF"/>
                <w:spacing w:val="4"/>
                <w:szCs w:val="20"/>
                <w:lang w:eastAsia="de-DE"/>
              </w:rPr>
              <w:t xml:space="preserve"> d'une jeune plantation, justifier le choix des cépages et des </w:t>
            </w:r>
            <w:r w:rsidRPr="00AD7DA2">
              <w:rPr>
                <w:rFonts w:eastAsia="Times New Roman" w:cs="Tahoma"/>
                <w:bCs/>
                <w:color w:val="76923C" w:themeColor="accent3" w:themeShade="BF"/>
                <w:spacing w:val="4"/>
                <w:szCs w:val="20"/>
                <w:lang w:eastAsia="de-DE"/>
              </w:rPr>
              <w:lastRenderedPageBreak/>
              <w:t>porte-greffes, décrire le travail du sol, décrire la procédure de plantation</w:t>
            </w:r>
          </w:p>
        </w:tc>
      </w:tr>
      <w:tr w:rsidR="00101B1F" w:rsidRPr="00F43FFE" w14:paraId="75D64E88" w14:textId="77777777" w:rsidTr="00BF4BD6">
        <w:tc>
          <w:tcPr>
            <w:tcW w:w="4545" w:type="dxa"/>
          </w:tcPr>
          <w:p w14:paraId="005BAC7F" w14:textId="7AE0FC90" w:rsidR="00101B1F" w:rsidRPr="00F43FFE" w:rsidRDefault="00101B1F" w:rsidP="00BF4BD6">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lastRenderedPageBreak/>
              <w:t xml:space="preserve">d6 : </w:t>
            </w:r>
            <w:r w:rsidR="00C13ED9">
              <w:rPr>
                <w:rFonts w:eastAsia="Times New Roman" w:cs="Tahoma"/>
                <w:bCs/>
                <w:color w:val="76923C" w:themeColor="accent3" w:themeShade="BF"/>
                <w:spacing w:val="4"/>
                <w:szCs w:val="20"/>
                <w:lang w:eastAsia="de-DE"/>
              </w:rPr>
              <w:t>Fertiliser</w:t>
            </w:r>
            <w:r w:rsidRPr="00F43FFE">
              <w:rPr>
                <w:rFonts w:eastAsia="Times New Roman" w:cs="Tahoma"/>
                <w:bCs/>
                <w:color w:val="76923C" w:themeColor="accent3" w:themeShade="BF"/>
                <w:spacing w:val="4"/>
                <w:szCs w:val="20"/>
                <w:lang w:eastAsia="de-DE"/>
              </w:rPr>
              <w:t xml:space="preserve"> l</w:t>
            </w:r>
            <w:r w:rsidR="00C13ED9">
              <w:rPr>
                <w:rFonts w:eastAsia="Times New Roman" w:cs="Tahoma"/>
                <w:bCs/>
                <w:color w:val="76923C" w:themeColor="accent3" w:themeShade="BF"/>
                <w:spacing w:val="4"/>
                <w:szCs w:val="20"/>
                <w:lang w:eastAsia="de-DE"/>
              </w:rPr>
              <w:t>a</w:t>
            </w:r>
            <w:r w:rsidRPr="00F43FFE">
              <w:rPr>
                <w:rFonts w:eastAsia="Times New Roman" w:cs="Tahoma"/>
                <w:bCs/>
                <w:color w:val="76923C" w:themeColor="accent3" w:themeShade="BF"/>
                <w:spacing w:val="4"/>
                <w:szCs w:val="20"/>
                <w:lang w:eastAsia="de-DE"/>
              </w:rPr>
              <w:t xml:space="preserve"> vigne</w:t>
            </w:r>
          </w:p>
        </w:tc>
        <w:tc>
          <w:tcPr>
            <w:tcW w:w="4546" w:type="dxa"/>
          </w:tcPr>
          <w:p w14:paraId="57F53A9C" w14:textId="06E53461" w:rsidR="00101B1F" w:rsidRPr="00F43FFE" w:rsidRDefault="00101B1F" w:rsidP="00BF4BD6">
            <w:pPr>
              <w:spacing w:before="160" w:after="0" w:line="320" w:lineRule="atLeast"/>
              <w:jc w:val="both"/>
              <w:rPr>
                <w:rFonts w:eastAsia="Times New Roman" w:cs="Tahoma"/>
                <w:bCs/>
                <w:color w:val="FF0000"/>
                <w:spacing w:val="4"/>
                <w:szCs w:val="20"/>
                <w:lang w:eastAsia="de-DE"/>
              </w:rPr>
            </w:pPr>
            <w:r w:rsidRPr="00AD7DA2">
              <w:rPr>
                <w:rFonts w:eastAsia="Times New Roman" w:cs="Tahoma"/>
                <w:bCs/>
                <w:color w:val="76923C" w:themeColor="accent3" w:themeShade="BF"/>
                <w:spacing w:val="4"/>
                <w:szCs w:val="20"/>
                <w:lang w:eastAsia="de-DE"/>
              </w:rPr>
              <w:t xml:space="preserve">Décrire les symptômes de carence d'une parcelle, décrire les mesures </w:t>
            </w:r>
            <w:r w:rsidR="00AD7DA2">
              <w:rPr>
                <w:rFonts w:eastAsia="Times New Roman" w:cs="Tahoma"/>
                <w:bCs/>
                <w:color w:val="76923C" w:themeColor="accent3" w:themeShade="BF"/>
                <w:spacing w:val="4"/>
                <w:szCs w:val="20"/>
                <w:lang w:eastAsia="de-DE"/>
              </w:rPr>
              <w:t>prises</w:t>
            </w:r>
            <w:r w:rsidRPr="00AD7DA2">
              <w:rPr>
                <w:rFonts w:eastAsia="Times New Roman" w:cs="Tahoma"/>
                <w:bCs/>
                <w:color w:val="76923C" w:themeColor="accent3" w:themeShade="BF"/>
                <w:spacing w:val="4"/>
                <w:szCs w:val="20"/>
                <w:lang w:eastAsia="de-DE"/>
              </w:rPr>
              <w:t xml:space="preserve"> ou possibles</w:t>
            </w:r>
          </w:p>
        </w:tc>
      </w:tr>
      <w:tr w:rsidR="00101B1F" w:rsidRPr="00F43FFE" w14:paraId="5A93F78E" w14:textId="77777777" w:rsidTr="00BF4BD6">
        <w:tc>
          <w:tcPr>
            <w:tcW w:w="4545" w:type="dxa"/>
          </w:tcPr>
          <w:p w14:paraId="1F8A9F66" w14:textId="2C8FA0D9" w:rsidR="00101B1F" w:rsidRPr="00F43FFE" w:rsidRDefault="00101B1F" w:rsidP="00BF4BD6">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d6</w:t>
            </w:r>
            <w:r w:rsidR="00C13ED9">
              <w:rPr>
                <w:rFonts w:eastAsia="Times New Roman" w:cs="Tahoma"/>
                <w:bCs/>
                <w:color w:val="76923C" w:themeColor="accent3" w:themeShade="BF"/>
                <w:spacing w:val="4"/>
                <w:szCs w:val="20"/>
                <w:lang w:eastAsia="de-DE"/>
              </w:rPr>
              <w:t> :</w:t>
            </w:r>
            <w:r w:rsidRPr="00F43FFE">
              <w:rPr>
                <w:rFonts w:eastAsia="Times New Roman" w:cs="Tahoma"/>
                <w:bCs/>
                <w:color w:val="76923C" w:themeColor="accent3" w:themeShade="BF"/>
                <w:spacing w:val="4"/>
                <w:szCs w:val="20"/>
                <w:lang w:eastAsia="de-DE"/>
              </w:rPr>
              <w:t xml:space="preserve"> </w:t>
            </w:r>
            <w:r w:rsidR="00C13ED9">
              <w:rPr>
                <w:rFonts w:eastAsia="Times New Roman" w:cs="Tahoma"/>
                <w:bCs/>
                <w:color w:val="76923C" w:themeColor="accent3" w:themeShade="BF"/>
                <w:spacing w:val="4"/>
                <w:szCs w:val="20"/>
                <w:lang w:eastAsia="de-DE"/>
              </w:rPr>
              <w:t>Fertiliser</w:t>
            </w:r>
            <w:r w:rsidR="00C13ED9" w:rsidRPr="00F43FFE">
              <w:rPr>
                <w:rFonts w:eastAsia="Times New Roman" w:cs="Tahoma"/>
                <w:bCs/>
                <w:color w:val="76923C" w:themeColor="accent3" w:themeShade="BF"/>
                <w:spacing w:val="4"/>
                <w:szCs w:val="20"/>
                <w:lang w:eastAsia="de-DE"/>
              </w:rPr>
              <w:t xml:space="preserve"> l</w:t>
            </w:r>
            <w:r w:rsidR="00C13ED9">
              <w:rPr>
                <w:rFonts w:eastAsia="Times New Roman" w:cs="Tahoma"/>
                <w:bCs/>
                <w:color w:val="76923C" w:themeColor="accent3" w:themeShade="BF"/>
                <w:spacing w:val="4"/>
                <w:szCs w:val="20"/>
                <w:lang w:eastAsia="de-DE"/>
              </w:rPr>
              <w:t>a</w:t>
            </w:r>
            <w:r w:rsidR="00C13ED9" w:rsidRPr="00F43FFE">
              <w:rPr>
                <w:rFonts w:eastAsia="Times New Roman" w:cs="Tahoma"/>
                <w:bCs/>
                <w:color w:val="76923C" w:themeColor="accent3" w:themeShade="BF"/>
                <w:spacing w:val="4"/>
                <w:szCs w:val="20"/>
                <w:lang w:eastAsia="de-DE"/>
              </w:rPr>
              <w:t xml:space="preserve"> vigne</w:t>
            </w:r>
          </w:p>
        </w:tc>
        <w:tc>
          <w:tcPr>
            <w:tcW w:w="4546" w:type="dxa"/>
          </w:tcPr>
          <w:p w14:paraId="2411D137" w14:textId="16659E33" w:rsidR="00101B1F" w:rsidRPr="00F43FFE" w:rsidRDefault="00101B1F" w:rsidP="00BF4BD6">
            <w:pPr>
              <w:spacing w:before="160" w:after="0" w:line="320" w:lineRule="atLeast"/>
              <w:jc w:val="both"/>
              <w:rPr>
                <w:rFonts w:eastAsia="Times New Roman" w:cs="Tahoma"/>
                <w:bCs/>
                <w:color w:val="FF0000"/>
                <w:spacing w:val="4"/>
                <w:szCs w:val="20"/>
                <w:lang w:eastAsia="de-DE"/>
              </w:rPr>
            </w:pPr>
            <w:r w:rsidRPr="00AD7DA2">
              <w:rPr>
                <w:rFonts w:eastAsia="Times New Roman" w:cs="Tahoma"/>
                <w:bCs/>
                <w:color w:val="76923C" w:themeColor="accent3" w:themeShade="BF"/>
                <w:spacing w:val="4"/>
                <w:szCs w:val="20"/>
                <w:lang w:eastAsia="de-DE"/>
              </w:rPr>
              <w:t>Interpréter l'analyse du sol d'une parcelle sélectionnée et établir un plan de fertilisation</w:t>
            </w:r>
          </w:p>
        </w:tc>
      </w:tr>
      <w:tr w:rsidR="00101B1F" w:rsidRPr="00F43FFE" w14:paraId="0D92FBF2" w14:textId="77777777" w:rsidTr="00BF4BD6">
        <w:tc>
          <w:tcPr>
            <w:tcW w:w="4545" w:type="dxa"/>
          </w:tcPr>
          <w:p w14:paraId="173C7B5C" w14:textId="4EB08EBE" w:rsidR="00101B1F" w:rsidRPr="00F43FFE" w:rsidRDefault="00101B1F" w:rsidP="00BF4BD6">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 xml:space="preserve">d8 : </w:t>
            </w:r>
            <w:r w:rsidR="00C13ED9" w:rsidRPr="00C13ED9">
              <w:rPr>
                <w:rFonts w:eastAsia="Times New Roman" w:cs="Tahoma"/>
                <w:bCs/>
                <w:color w:val="76923C" w:themeColor="accent3" w:themeShade="BF"/>
                <w:spacing w:val="4"/>
                <w:szCs w:val="20"/>
                <w:lang w:eastAsia="de-DE"/>
              </w:rPr>
              <w:t>Protéger la vigne des organismes nuisibles</w:t>
            </w:r>
          </w:p>
        </w:tc>
        <w:tc>
          <w:tcPr>
            <w:tcW w:w="4546" w:type="dxa"/>
          </w:tcPr>
          <w:p w14:paraId="06553305" w14:textId="1F8FBBF2" w:rsidR="00101B1F" w:rsidRPr="00F43FFE" w:rsidRDefault="00101B1F" w:rsidP="00BF4BD6">
            <w:pPr>
              <w:spacing w:before="160" w:after="0" w:line="320" w:lineRule="atLeast"/>
              <w:jc w:val="both"/>
              <w:rPr>
                <w:rFonts w:eastAsia="Times New Roman" w:cs="Tahoma"/>
                <w:bCs/>
                <w:color w:val="FF0000"/>
                <w:spacing w:val="4"/>
                <w:szCs w:val="20"/>
                <w:lang w:eastAsia="de-DE"/>
              </w:rPr>
            </w:pPr>
            <w:r w:rsidRPr="00312479">
              <w:rPr>
                <w:rFonts w:eastAsia="Times New Roman" w:cs="Tahoma"/>
                <w:bCs/>
                <w:color w:val="76923C" w:themeColor="accent3" w:themeShade="BF"/>
                <w:spacing w:val="4"/>
                <w:szCs w:val="20"/>
                <w:lang w:eastAsia="de-DE"/>
              </w:rPr>
              <w:t>Effectuer des rondes de contrôle, documenter les symptômes et les agents pathogènes ; préparer une bouillie phytosanitaire, documenter les réglages du pulvérisateur, décrire la procédure d'application</w:t>
            </w:r>
          </w:p>
        </w:tc>
      </w:tr>
      <w:tr w:rsidR="00101B1F" w:rsidRPr="00F43FFE" w14:paraId="51EF9676" w14:textId="77777777" w:rsidTr="00BF4BD6">
        <w:tc>
          <w:tcPr>
            <w:tcW w:w="4545" w:type="dxa"/>
          </w:tcPr>
          <w:p w14:paraId="6183CD33" w14:textId="5E4CDA94" w:rsidR="00101B1F" w:rsidRPr="00F43FFE" w:rsidRDefault="00101B1F" w:rsidP="00BF4BD6">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d8</w:t>
            </w:r>
            <w:r w:rsidR="00C13ED9">
              <w:rPr>
                <w:rFonts w:eastAsia="Times New Roman" w:cs="Tahoma"/>
                <w:bCs/>
                <w:color w:val="76923C" w:themeColor="accent3" w:themeShade="BF"/>
                <w:spacing w:val="4"/>
                <w:szCs w:val="20"/>
                <w:lang w:eastAsia="de-DE"/>
              </w:rPr>
              <w:t xml:space="preserve"> : </w:t>
            </w:r>
            <w:r w:rsidR="00C13ED9" w:rsidRPr="00C13ED9">
              <w:rPr>
                <w:rFonts w:eastAsia="Times New Roman" w:cs="Tahoma"/>
                <w:bCs/>
                <w:color w:val="76923C" w:themeColor="accent3" w:themeShade="BF"/>
                <w:spacing w:val="4"/>
                <w:szCs w:val="20"/>
                <w:lang w:eastAsia="de-DE"/>
              </w:rPr>
              <w:t>Protéger la vigne des organismes nuisibles</w:t>
            </w:r>
          </w:p>
        </w:tc>
        <w:tc>
          <w:tcPr>
            <w:tcW w:w="4546" w:type="dxa"/>
          </w:tcPr>
          <w:p w14:paraId="18641112" w14:textId="7A307EC9" w:rsidR="00101B1F" w:rsidRPr="00F43FFE" w:rsidRDefault="00101B1F" w:rsidP="00BF4BD6">
            <w:pPr>
              <w:spacing w:before="160" w:after="0" w:line="320" w:lineRule="atLeast"/>
              <w:jc w:val="both"/>
              <w:rPr>
                <w:rFonts w:eastAsia="Times New Roman" w:cs="Tahoma"/>
                <w:bCs/>
                <w:color w:val="FF0000"/>
                <w:spacing w:val="4"/>
                <w:szCs w:val="20"/>
                <w:lang w:eastAsia="de-DE"/>
              </w:rPr>
            </w:pPr>
            <w:r w:rsidRPr="00312479">
              <w:rPr>
                <w:rFonts w:eastAsia="Times New Roman" w:cs="Tahoma"/>
                <w:bCs/>
                <w:color w:val="76923C" w:themeColor="accent3" w:themeShade="BF"/>
                <w:spacing w:val="4"/>
                <w:szCs w:val="20"/>
                <w:lang w:eastAsia="de-DE"/>
              </w:rPr>
              <w:t>Expliquer le plan phytosanitaire de l'exploitation, justifier le choix des produits et le mettre en relation avec le système de production ou le label (bio, IP)</w:t>
            </w:r>
          </w:p>
        </w:tc>
      </w:tr>
    </w:tbl>
    <w:p w14:paraId="77D9FE73" w14:textId="39814B83" w:rsidR="000D643B" w:rsidRDefault="000D643B">
      <w:pPr>
        <w:pStyle w:val="01eStandardAbstandvor8pt"/>
        <w:rPr>
          <w:b/>
          <w:color w:val="FF0000"/>
          <w:szCs w:val="20"/>
          <w:lang w:val="fr-CH"/>
        </w:rPr>
      </w:pPr>
    </w:p>
    <w:p w14:paraId="377909FF" w14:textId="143FB373" w:rsidR="000D643B" w:rsidRPr="000D643B" w:rsidRDefault="000D643B" w:rsidP="000D643B">
      <w:pPr>
        <w:spacing w:after="0" w:line="240" w:lineRule="auto"/>
        <w:rPr>
          <w:rFonts w:eastAsia="Times New Roman" w:cs="Tahoma"/>
          <w:b/>
          <w:color w:val="FF0000"/>
          <w:spacing w:val="4"/>
          <w:szCs w:val="20"/>
          <w:lang w:eastAsia="de-DE"/>
        </w:rPr>
      </w:pPr>
      <w:r>
        <w:rPr>
          <w:b/>
          <w:color w:val="FF0000"/>
          <w:szCs w:val="20"/>
        </w:rPr>
        <w:br w:type="page"/>
      </w:r>
    </w:p>
    <w:bookmarkEnd w:id="19"/>
    <w:p w14:paraId="38CA1D9A" w14:textId="2529DC08" w:rsidR="00A6118A" w:rsidRPr="00F43FFE" w:rsidRDefault="00C13ED9" w:rsidP="00A6118A">
      <w:pPr>
        <w:pStyle w:val="01eStandardAbstandvor8pt"/>
        <w:rPr>
          <w:b/>
          <w:color w:val="FF0000"/>
          <w:szCs w:val="20"/>
          <w:lang w:val="fr-CH"/>
        </w:rPr>
      </w:pPr>
      <w:r>
        <w:rPr>
          <w:b/>
          <w:color w:val="76923C" w:themeColor="accent3" w:themeShade="BF"/>
          <w:szCs w:val="20"/>
          <w:lang w:val="fr-CH"/>
        </w:rPr>
        <w:lastRenderedPageBreak/>
        <w:t>CO</w:t>
      </w:r>
      <w:r w:rsidR="00F92F15" w:rsidRPr="00F43FFE">
        <w:rPr>
          <w:b/>
          <w:color w:val="76923C" w:themeColor="accent3" w:themeShade="BF"/>
          <w:szCs w:val="20"/>
          <w:lang w:val="fr-CH"/>
        </w:rPr>
        <w:t xml:space="preserve"> </w:t>
      </w:r>
      <w:r>
        <w:rPr>
          <w:b/>
          <w:color w:val="76923C" w:themeColor="accent3" w:themeShade="BF"/>
          <w:szCs w:val="20"/>
          <w:lang w:val="fr-CH"/>
        </w:rPr>
        <w:t>orientation Cave :</w:t>
      </w:r>
    </w:p>
    <w:tbl>
      <w:tblPr>
        <w:tblStyle w:val="Grilledutableau"/>
        <w:tblW w:w="0" w:type="auto"/>
        <w:tblLook w:val="04A0" w:firstRow="1" w:lastRow="0" w:firstColumn="1" w:lastColumn="0" w:noHBand="0" w:noVBand="1"/>
      </w:tblPr>
      <w:tblGrid>
        <w:gridCol w:w="4545"/>
        <w:gridCol w:w="4546"/>
      </w:tblGrid>
      <w:tr w:rsidR="00A6118A" w:rsidRPr="00F43FFE" w14:paraId="227B164C" w14:textId="77777777" w:rsidTr="00BF4BD6">
        <w:tc>
          <w:tcPr>
            <w:tcW w:w="4545" w:type="dxa"/>
          </w:tcPr>
          <w:p w14:paraId="3CDE6F84" w14:textId="0924F178" w:rsidR="00A6118A" w:rsidRPr="00F43FFE" w:rsidRDefault="00A6118A" w:rsidP="00BF4BD6">
            <w:pPr>
              <w:spacing w:before="160" w:after="0" w:line="320" w:lineRule="atLeast"/>
              <w:jc w:val="both"/>
              <w:rPr>
                <w:rFonts w:eastAsia="Times New Roman" w:cs="Tahoma"/>
                <w:b/>
                <w:color w:val="76923C" w:themeColor="accent3" w:themeShade="BF"/>
                <w:spacing w:val="4"/>
                <w:szCs w:val="20"/>
                <w:lang w:eastAsia="de-DE"/>
              </w:rPr>
            </w:pPr>
            <w:r w:rsidRPr="00F43FFE">
              <w:rPr>
                <w:rFonts w:eastAsia="Times New Roman" w:cs="Tahoma"/>
                <w:b/>
                <w:color w:val="76923C" w:themeColor="accent3" w:themeShade="BF"/>
                <w:spacing w:val="4"/>
                <w:szCs w:val="20"/>
                <w:lang w:eastAsia="de-DE"/>
              </w:rPr>
              <w:t>Compétences opérationnelles/objectifs de performance</w:t>
            </w:r>
          </w:p>
        </w:tc>
        <w:tc>
          <w:tcPr>
            <w:tcW w:w="4546" w:type="dxa"/>
          </w:tcPr>
          <w:p w14:paraId="3C68FB3D" w14:textId="77777777" w:rsidR="00A6118A" w:rsidRPr="00F43FFE" w:rsidRDefault="00A6118A" w:rsidP="00BF4BD6">
            <w:pPr>
              <w:spacing w:before="160" w:after="0" w:line="320" w:lineRule="atLeast"/>
              <w:jc w:val="both"/>
              <w:rPr>
                <w:rFonts w:eastAsia="Times New Roman" w:cs="Tahoma"/>
                <w:b/>
                <w:color w:val="76923C" w:themeColor="accent3" w:themeShade="BF"/>
                <w:spacing w:val="4"/>
                <w:szCs w:val="20"/>
                <w:lang w:eastAsia="de-DE"/>
              </w:rPr>
            </w:pPr>
            <w:r w:rsidRPr="00F43FFE">
              <w:rPr>
                <w:rFonts w:eastAsia="Times New Roman" w:cs="Tahoma"/>
                <w:b/>
                <w:color w:val="76923C" w:themeColor="accent3" w:themeShade="BF"/>
                <w:spacing w:val="4"/>
                <w:szCs w:val="20"/>
                <w:lang w:eastAsia="de-DE"/>
              </w:rPr>
              <w:t>Exemples de domaines d'activité</w:t>
            </w:r>
          </w:p>
        </w:tc>
      </w:tr>
      <w:tr w:rsidR="00F92F15" w:rsidRPr="00F43FFE" w14:paraId="4569AE5B" w14:textId="77777777" w:rsidTr="00BF4BD6">
        <w:tc>
          <w:tcPr>
            <w:tcW w:w="4545" w:type="dxa"/>
          </w:tcPr>
          <w:p w14:paraId="7EBC0D3D" w14:textId="195762DE" w:rsidR="00F92F15" w:rsidRPr="00F43FFE" w:rsidRDefault="00F92F15" w:rsidP="00BF4BD6">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f3</w:t>
            </w:r>
            <w:r w:rsidR="00C13ED9">
              <w:rPr>
                <w:rFonts w:eastAsia="Times New Roman" w:cs="Tahoma"/>
                <w:bCs/>
                <w:color w:val="76923C" w:themeColor="accent3" w:themeShade="BF"/>
                <w:spacing w:val="4"/>
                <w:szCs w:val="20"/>
                <w:lang w:eastAsia="de-DE"/>
              </w:rPr>
              <w:t> :</w:t>
            </w:r>
            <w:r w:rsidRPr="00F43FFE">
              <w:rPr>
                <w:rFonts w:eastAsia="Times New Roman" w:cs="Tahoma"/>
                <w:bCs/>
                <w:color w:val="76923C" w:themeColor="accent3" w:themeShade="BF"/>
                <w:spacing w:val="4"/>
                <w:szCs w:val="20"/>
                <w:lang w:eastAsia="de-DE"/>
              </w:rPr>
              <w:t xml:space="preserve"> </w:t>
            </w:r>
            <w:r w:rsidR="00C13ED9" w:rsidRPr="00C13ED9">
              <w:rPr>
                <w:rFonts w:eastAsia="Times New Roman" w:cs="Tahoma"/>
                <w:bCs/>
                <w:color w:val="76923C" w:themeColor="accent3" w:themeShade="BF"/>
                <w:spacing w:val="4"/>
                <w:szCs w:val="20"/>
                <w:lang w:eastAsia="de-DE"/>
              </w:rPr>
              <w:t>Produire le moût et conduire la fermentation alcoolique</w:t>
            </w:r>
          </w:p>
        </w:tc>
        <w:tc>
          <w:tcPr>
            <w:tcW w:w="4546" w:type="dxa"/>
          </w:tcPr>
          <w:p w14:paraId="0F54DB31" w14:textId="60B77292" w:rsidR="00F92F15" w:rsidRPr="00F43FFE" w:rsidRDefault="00101B1F" w:rsidP="00BF4BD6">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Évaluer et décrire le moût sur le plan sensoriel ; effectuer une analyse chimique du moût et décrire la procédure, justifier la suite de la vinification dérivée de l'analyse</w:t>
            </w:r>
          </w:p>
        </w:tc>
      </w:tr>
      <w:tr w:rsidR="00F92F15" w:rsidRPr="00F43FFE" w14:paraId="6BD37AA5" w14:textId="77777777" w:rsidTr="00BF4BD6">
        <w:tc>
          <w:tcPr>
            <w:tcW w:w="4545" w:type="dxa"/>
          </w:tcPr>
          <w:p w14:paraId="3585E431" w14:textId="5720453B" w:rsidR="00F92F15" w:rsidRPr="00F43FFE" w:rsidRDefault="00101B1F" w:rsidP="00BF4BD6">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 xml:space="preserve">f3/f4 Foulage et fermentation des raisins ; réalisation de la </w:t>
            </w:r>
            <w:r w:rsidR="00C13ED9">
              <w:rPr>
                <w:rFonts w:eastAsia="Times New Roman" w:cs="Tahoma"/>
                <w:bCs/>
                <w:color w:val="76923C" w:themeColor="accent3" w:themeShade="BF"/>
                <w:spacing w:val="4"/>
                <w:szCs w:val="20"/>
                <w:lang w:eastAsia="de-DE"/>
              </w:rPr>
              <w:t>FML</w:t>
            </w:r>
          </w:p>
        </w:tc>
        <w:tc>
          <w:tcPr>
            <w:tcW w:w="4546" w:type="dxa"/>
          </w:tcPr>
          <w:p w14:paraId="6C900317" w14:textId="4E3F14D5" w:rsidR="00F92F15" w:rsidRPr="00F43FFE" w:rsidRDefault="00101B1F" w:rsidP="00BF4BD6">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 xml:space="preserve">Documenter et décrire les étapes de transformation (pompage, débourbage, </w:t>
            </w:r>
            <w:r w:rsidR="00A14633" w:rsidRPr="00F43FFE">
              <w:rPr>
                <w:rFonts w:eastAsia="Times New Roman" w:cs="Tahoma"/>
                <w:bCs/>
                <w:color w:val="76923C" w:themeColor="accent3" w:themeShade="BF"/>
                <w:spacing w:val="4"/>
                <w:szCs w:val="20"/>
                <w:lang w:eastAsia="de-DE"/>
              </w:rPr>
              <w:t xml:space="preserve">fermentation, </w:t>
            </w:r>
            <w:r w:rsidR="00D8087C" w:rsidRPr="00F43FFE">
              <w:rPr>
                <w:rFonts w:eastAsia="Times New Roman" w:cs="Tahoma"/>
                <w:bCs/>
                <w:color w:val="76923C" w:themeColor="accent3" w:themeShade="BF"/>
                <w:spacing w:val="4"/>
                <w:szCs w:val="20"/>
                <w:lang w:eastAsia="de-DE"/>
              </w:rPr>
              <w:t>contrô</w:t>
            </w:r>
            <w:r w:rsidR="00A14633" w:rsidRPr="00F43FFE">
              <w:rPr>
                <w:rFonts w:eastAsia="Times New Roman" w:cs="Tahoma"/>
                <w:bCs/>
                <w:color w:val="76923C" w:themeColor="accent3" w:themeShade="BF"/>
                <w:spacing w:val="4"/>
                <w:szCs w:val="20"/>
                <w:lang w:eastAsia="de-DE"/>
              </w:rPr>
              <w:t>les)</w:t>
            </w:r>
          </w:p>
        </w:tc>
      </w:tr>
      <w:tr w:rsidR="00A6118A" w:rsidRPr="00F43FFE" w14:paraId="6D6A2F29" w14:textId="77777777" w:rsidTr="00BF4BD6">
        <w:tc>
          <w:tcPr>
            <w:tcW w:w="4545" w:type="dxa"/>
          </w:tcPr>
          <w:p w14:paraId="671331DB" w14:textId="346914A2" w:rsidR="00A6118A" w:rsidRPr="00F43FFE" w:rsidRDefault="00A6118A" w:rsidP="00BF4BD6">
            <w:pPr>
              <w:spacing w:before="160" w:after="0" w:line="320" w:lineRule="atLeast"/>
              <w:jc w:val="both"/>
              <w:rPr>
                <w:rFonts w:eastAsia="Times New Roman" w:cs="Tahoma"/>
                <w:b/>
                <w:color w:val="FF0000"/>
                <w:spacing w:val="4"/>
                <w:szCs w:val="20"/>
                <w:lang w:eastAsia="de-DE"/>
              </w:rPr>
            </w:pPr>
            <w:r w:rsidRPr="00F43FFE">
              <w:rPr>
                <w:rFonts w:eastAsia="Times New Roman" w:cs="Tahoma"/>
                <w:bCs/>
                <w:color w:val="76923C" w:themeColor="accent3" w:themeShade="BF"/>
                <w:spacing w:val="4"/>
                <w:szCs w:val="20"/>
                <w:lang w:eastAsia="de-DE"/>
              </w:rPr>
              <w:t xml:space="preserve">f4/f5 : </w:t>
            </w:r>
            <w:r w:rsidR="000D643B">
              <w:rPr>
                <w:rFonts w:eastAsia="Times New Roman" w:cs="Tahoma"/>
                <w:bCs/>
                <w:color w:val="76923C" w:themeColor="accent3" w:themeShade="BF"/>
                <w:spacing w:val="4"/>
                <w:szCs w:val="20"/>
                <w:lang w:eastAsia="de-DE"/>
              </w:rPr>
              <w:t>Conduire</w:t>
            </w:r>
            <w:r w:rsidR="00A14633" w:rsidRPr="00F43FFE">
              <w:rPr>
                <w:rFonts w:eastAsia="Times New Roman" w:cs="Tahoma"/>
                <w:bCs/>
                <w:color w:val="76923C" w:themeColor="accent3" w:themeShade="BF"/>
                <w:spacing w:val="4"/>
                <w:szCs w:val="20"/>
                <w:lang w:eastAsia="de-DE"/>
              </w:rPr>
              <w:t xml:space="preserve"> la </w:t>
            </w:r>
            <w:r w:rsidR="00C13ED9">
              <w:rPr>
                <w:rFonts w:eastAsia="Times New Roman" w:cs="Tahoma"/>
                <w:bCs/>
                <w:color w:val="76923C" w:themeColor="accent3" w:themeShade="BF"/>
                <w:spacing w:val="4"/>
                <w:szCs w:val="20"/>
                <w:lang w:eastAsia="de-DE"/>
              </w:rPr>
              <w:t>FML</w:t>
            </w:r>
            <w:r w:rsidR="00A14633" w:rsidRPr="00F43FFE">
              <w:rPr>
                <w:rFonts w:eastAsia="Times New Roman" w:cs="Tahoma"/>
                <w:bCs/>
                <w:color w:val="76923C" w:themeColor="accent3" w:themeShade="BF"/>
                <w:spacing w:val="4"/>
                <w:szCs w:val="20"/>
                <w:lang w:eastAsia="de-DE"/>
              </w:rPr>
              <w:t xml:space="preserve">, </w:t>
            </w:r>
            <w:r w:rsidRPr="00F43FFE">
              <w:rPr>
                <w:rFonts w:eastAsia="Times New Roman" w:cs="Tahoma"/>
                <w:bCs/>
                <w:color w:val="76923C" w:themeColor="accent3" w:themeShade="BF"/>
                <w:spacing w:val="4"/>
                <w:szCs w:val="20"/>
                <w:lang w:eastAsia="de-DE"/>
              </w:rPr>
              <w:t>stabiliser le vin</w:t>
            </w:r>
          </w:p>
        </w:tc>
        <w:tc>
          <w:tcPr>
            <w:tcW w:w="4546" w:type="dxa"/>
          </w:tcPr>
          <w:p w14:paraId="666C8D00" w14:textId="5580D24F" w:rsidR="00A6118A" w:rsidRPr="00F43FFE" w:rsidRDefault="00A14633" w:rsidP="00BF4BD6">
            <w:pPr>
              <w:spacing w:before="160" w:after="0" w:line="320" w:lineRule="atLeast"/>
              <w:jc w:val="both"/>
              <w:rPr>
                <w:rFonts w:eastAsia="Times New Roman" w:cs="Tahoma"/>
                <w:bCs/>
                <w:color w:val="FF0000"/>
                <w:spacing w:val="4"/>
                <w:szCs w:val="20"/>
                <w:lang w:eastAsia="de-DE"/>
              </w:rPr>
            </w:pPr>
            <w:r w:rsidRPr="00312479">
              <w:rPr>
                <w:rFonts w:eastAsia="Times New Roman" w:cs="Tahoma"/>
                <w:bCs/>
                <w:color w:val="76923C" w:themeColor="accent3" w:themeShade="BF"/>
                <w:spacing w:val="4"/>
                <w:szCs w:val="20"/>
                <w:lang w:eastAsia="de-DE"/>
              </w:rPr>
              <w:t>Effectuer et interpréter la chromatographie, décrire la procédure de stabilisation chimique et physique</w:t>
            </w:r>
          </w:p>
        </w:tc>
      </w:tr>
      <w:tr w:rsidR="00A6118A" w:rsidRPr="00F43FFE" w14:paraId="51DAFE72" w14:textId="77777777" w:rsidTr="00BF4BD6">
        <w:tc>
          <w:tcPr>
            <w:tcW w:w="4545" w:type="dxa"/>
          </w:tcPr>
          <w:p w14:paraId="1DA022E5" w14:textId="35C2DF4A" w:rsidR="00A6118A" w:rsidRPr="00F43FFE" w:rsidRDefault="003F466A" w:rsidP="00BF4BD6">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 xml:space="preserve">f5/f6 : </w:t>
            </w:r>
            <w:r w:rsidR="000D643B">
              <w:rPr>
                <w:rFonts w:eastAsia="Times New Roman" w:cs="Tahoma"/>
                <w:bCs/>
                <w:color w:val="76923C" w:themeColor="accent3" w:themeShade="BF"/>
                <w:spacing w:val="4"/>
                <w:szCs w:val="20"/>
                <w:lang w:eastAsia="de-DE"/>
              </w:rPr>
              <w:t>S</w:t>
            </w:r>
            <w:r w:rsidR="00A14633" w:rsidRPr="00F43FFE">
              <w:rPr>
                <w:rFonts w:eastAsia="Times New Roman" w:cs="Tahoma"/>
                <w:bCs/>
                <w:color w:val="76923C" w:themeColor="accent3" w:themeShade="BF"/>
                <w:spacing w:val="4"/>
                <w:szCs w:val="20"/>
                <w:lang w:eastAsia="de-DE"/>
              </w:rPr>
              <w:t xml:space="preserve">tabiliser, </w:t>
            </w:r>
            <w:r w:rsidRPr="00F43FFE">
              <w:rPr>
                <w:rFonts w:eastAsia="Times New Roman" w:cs="Tahoma"/>
                <w:bCs/>
                <w:color w:val="76923C" w:themeColor="accent3" w:themeShade="BF"/>
                <w:spacing w:val="4"/>
                <w:szCs w:val="20"/>
                <w:lang w:eastAsia="de-DE"/>
              </w:rPr>
              <w:t xml:space="preserve">élever et </w:t>
            </w:r>
            <w:r w:rsidR="000D643B">
              <w:rPr>
                <w:rFonts w:eastAsia="Times New Roman" w:cs="Tahoma"/>
                <w:bCs/>
                <w:color w:val="76923C" w:themeColor="accent3" w:themeShade="BF"/>
                <w:spacing w:val="4"/>
                <w:szCs w:val="20"/>
                <w:lang w:eastAsia="de-DE"/>
              </w:rPr>
              <w:t>soigner</w:t>
            </w:r>
            <w:r w:rsidRPr="00F43FFE">
              <w:rPr>
                <w:rFonts w:eastAsia="Times New Roman" w:cs="Tahoma"/>
                <w:bCs/>
                <w:color w:val="76923C" w:themeColor="accent3" w:themeShade="BF"/>
                <w:spacing w:val="4"/>
                <w:szCs w:val="20"/>
                <w:lang w:eastAsia="de-DE"/>
              </w:rPr>
              <w:t xml:space="preserve"> </w:t>
            </w:r>
            <w:r w:rsidR="00A14633" w:rsidRPr="00F43FFE">
              <w:rPr>
                <w:rFonts w:eastAsia="Times New Roman" w:cs="Tahoma"/>
                <w:bCs/>
                <w:color w:val="76923C" w:themeColor="accent3" w:themeShade="BF"/>
                <w:spacing w:val="4"/>
                <w:szCs w:val="20"/>
                <w:lang w:eastAsia="de-DE"/>
              </w:rPr>
              <w:t>le vin</w:t>
            </w:r>
          </w:p>
        </w:tc>
        <w:tc>
          <w:tcPr>
            <w:tcW w:w="4546" w:type="dxa"/>
          </w:tcPr>
          <w:p w14:paraId="23676D5B" w14:textId="4CD6C11F" w:rsidR="00A6118A" w:rsidRPr="00F43FFE" w:rsidRDefault="00A14633" w:rsidP="00BF4BD6">
            <w:pPr>
              <w:spacing w:before="160" w:after="0" w:line="320" w:lineRule="atLeast"/>
              <w:jc w:val="both"/>
              <w:rPr>
                <w:rFonts w:eastAsia="Times New Roman" w:cs="Tahoma"/>
                <w:bCs/>
                <w:color w:val="FF0000"/>
                <w:spacing w:val="4"/>
                <w:szCs w:val="20"/>
                <w:lang w:eastAsia="de-DE"/>
              </w:rPr>
            </w:pPr>
            <w:r w:rsidRPr="00312479">
              <w:rPr>
                <w:rFonts w:eastAsia="Times New Roman" w:cs="Tahoma"/>
                <w:bCs/>
                <w:color w:val="76923C" w:themeColor="accent3" w:themeShade="BF"/>
                <w:spacing w:val="4"/>
                <w:szCs w:val="20"/>
                <w:lang w:eastAsia="de-DE"/>
              </w:rPr>
              <w:t>Décrire et justifier les mesures de filtration</w:t>
            </w:r>
          </w:p>
        </w:tc>
      </w:tr>
      <w:tr w:rsidR="00A14633" w:rsidRPr="00F43FFE" w14:paraId="35C4A4D3" w14:textId="77777777" w:rsidTr="00BF4BD6">
        <w:tc>
          <w:tcPr>
            <w:tcW w:w="4545" w:type="dxa"/>
          </w:tcPr>
          <w:p w14:paraId="51210588" w14:textId="4B649019" w:rsidR="00A14633" w:rsidRPr="00F43FFE" w:rsidRDefault="00A14633" w:rsidP="00BF4BD6">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 xml:space="preserve">f6 Élever et </w:t>
            </w:r>
            <w:r w:rsidR="000D643B">
              <w:rPr>
                <w:rFonts w:eastAsia="Times New Roman" w:cs="Tahoma"/>
                <w:bCs/>
                <w:color w:val="76923C" w:themeColor="accent3" w:themeShade="BF"/>
                <w:spacing w:val="4"/>
                <w:szCs w:val="20"/>
                <w:lang w:eastAsia="de-DE"/>
              </w:rPr>
              <w:t>soigner</w:t>
            </w:r>
            <w:r w:rsidRPr="00F43FFE">
              <w:rPr>
                <w:rFonts w:eastAsia="Times New Roman" w:cs="Tahoma"/>
                <w:bCs/>
                <w:color w:val="76923C" w:themeColor="accent3" w:themeShade="BF"/>
                <w:spacing w:val="4"/>
                <w:szCs w:val="20"/>
                <w:lang w:eastAsia="de-DE"/>
              </w:rPr>
              <w:t xml:space="preserve"> le vin</w:t>
            </w:r>
          </w:p>
        </w:tc>
        <w:tc>
          <w:tcPr>
            <w:tcW w:w="4546" w:type="dxa"/>
          </w:tcPr>
          <w:p w14:paraId="7ADE1B27" w14:textId="50A5A069" w:rsidR="00A14633" w:rsidRPr="00F43FFE" w:rsidRDefault="000B21B7" w:rsidP="00BF4BD6">
            <w:pPr>
              <w:spacing w:before="160" w:after="0" w:line="320" w:lineRule="atLeast"/>
              <w:jc w:val="both"/>
              <w:rPr>
                <w:rFonts w:eastAsia="Times New Roman" w:cs="Tahoma"/>
                <w:bCs/>
                <w:color w:val="FF0000"/>
                <w:spacing w:val="4"/>
                <w:szCs w:val="20"/>
                <w:lang w:eastAsia="de-DE"/>
              </w:rPr>
            </w:pPr>
            <w:r w:rsidRPr="00312479">
              <w:rPr>
                <w:rFonts w:eastAsia="Times New Roman" w:cs="Tahoma"/>
                <w:bCs/>
                <w:color w:val="76923C" w:themeColor="accent3" w:themeShade="BF"/>
                <w:spacing w:val="4"/>
                <w:szCs w:val="20"/>
                <w:lang w:eastAsia="de-DE"/>
              </w:rPr>
              <w:t xml:space="preserve">Tenir le registre de cave pour un vin blanc et un vin rouge </w:t>
            </w:r>
            <w:r w:rsidR="00312479" w:rsidRPr="00312479">
              <w:rPr>
                <w:rFonts w:eastAsia="Times New Roman" w:cs="Tahoma"/>
                <w:bCs/>
                <w:color w:val="76923C" w:themeColor="accent3" w:themeShade="BF"/>
                <w:spacing w:val="4"/>
                <w:szCs w:val="20"/>
                <w:lang w:eastAsia="de-DE"/>
              </w:rPr>
              <w:t xml:space="preserve">pour </w:t>
            </w:r>
            <w:r w:rsidRPr="00312479">
              <w:rPr>
                <w:rFonts w:eastAsia="Times New Roman" w:cs="Tahoma"/>
                <w:bCs/>
                <w:color w:val="76923C" w:themeColor="accent3" w:themeShade="BF"/>
                <w:spacing w:val="4"/>
                <w:szCs w:val="20"/>
                <w:lang w:eastAsia="de-DE"/>
              </w:rPr>
              <w:t>documenter les procédés effectués</w:t>
            </w:r>
          </w:p>
        </w:tc>
      </w:tr>
      <w:tr w:rsidR="003F466A" w:rsidRPr="00F43FFE" w14:paraId="3A9DF2B1" w14:textId="77777777" w:rsidTr="00BF4BD6">
        <w:tc>
          <w:tcPr>
            <w:tcW w:w="4545" w:type="dxa"/>
          </w:tcPr>
          <w:p w14:paraId="03E3DE85" w14:textId="573348EA" w:rsidR="003F466A" w:rsidRPr="00F43FFE" w:rsidRDefault="003F466A" w:rsidP="00BF4BD6">
            <w:pPr>
              <w:spacing w:before="160" w:after="0" w:line="320" w:lineRule="atLeast"/>
              <w:jc w:val="both"/>
              <w:rPr>
                <w:rFonts w:eastAsia="Times New Roman" w:cs="Tahoma"/>
                <w:bCs/>
                <w:color w:val="76923C" w:themeColor="accent3" w:themeShade="BF"/>
                <w:spacing w:val="4"/>
                <w:szCs w:val="20"/>
                <w:lang w:eastAsia="de-DE"/>
              </w:rPr>
            </w:pPr>
            <w:r w:rsidRPr="00F43FFE">
              <w:rPr>
                <w:rFonts w:eastAsia="Times New Roman" w:cs="Tahoma"/>
                <w:bCs/>
                <w:color w:val="76923C" w:themeColor="accent3" w:themeShade="BF"/>
                <w:spacing w:val="4"/>
                <w:szCs w:val="20"/>
                <w:lang w:eastAsia="de-DE"/>
              </w:rPr>
              <w:t xml:space="preserve">f7 : </w:t>
            </w:r>
            <w:r w:rsidR="000D643B">
              <w:rPr>
                <w:rFonts w:eastAsia="Times New Roman" w:cs="Tahoma"/>
                <w:bCs/>
                <w:color w:val="76923C" w:themeColor="accent3" w:themeShade="BF"/>
                <w:spacing w:val="4"/>
                <w:szCs w:val="20"/>
                <w:lang w:eastAsia="de-DE"/>
              </w:rPr>
              <w:t>Conditionner le vin</w:t>
            </w:r>
            <w:r w:rsidRPr="00F43FFE">
              <w:rPr>
                <w:rFonts w:eastAsia="Times New Roman" w:cs="Tahoma"/>
                <w:bCs/>
                <w:color w:val="76923C" w:themeColor="accent3" w:themeShade="BF"/>
                <w:spacing w:val="4"/>
                <w:szCs w:val="20"/>
                <w:lang w:eastAsia="de-DE"/>
              </w:rPr>
              <w:t>, h f7.1 - f7.3</w:t>
            </w:r>
          </w:p>
        </w:tc>
        <w:tc>
          <w:tcPr>
            <w:tcW w:w="4546" w:type="dxa"/>
          </w:tcPr>
          <w:p w14:paraId="57DC5461" w14:textId="7A7E51BF" w:rsidR="003F466A" w:rsidRPr="00F43FFE" w:rsidRDefault="000B21B7" w:rsidP="00BF4BD6">
            <w:pPr>
              <w:spacing w:before="160" w:after="0" w:line="320" w:lineRule="atLeast"/>
              <w:jc w:val="both"/>
              <w:rPr>
                <w:rFonts w:eastAsia="Times New Roman" w:cs="Tahoma"/>
                <w:bCs/>
                <w:color w:val="FF0000"/>
                <w:spacing w:val="4"/>
                <w:szCs w:val="20"/>
                <w:lang w:eastAsia="de-DE"/>
              </w:rPr>
            </w:pPr>
            <w:r w:rsidRPr="00312479">
              <w:rPr>
                <w:rFonts w:eastAsia="Times New Roman" w:cs="Tahoma"/>
                <w:bCs/>
                <w:color w:val="76923C" w:themeColor="accent3" w:themeShade="BF"/>
                <w:spacing w:val="4"/>
                <w:szCs w:val="20"/>
                <w:lang w:eastAsia="de-DE"/>
              </w:rPr>
              <w:t>Documenter et décrire la préparation du vin pour la mise en bouteille</w:t>
            </w:r>
          </w:p>
        </w:tc>
      </w:tr>
    </w:tbl>
    <w:p w14:paraId="3D0317A6" w14:textId="77777777" w:rsidR="007C5F4A" w:rsidRPr="00F43FFE" w:rsidRDefault="007C5F4A">
      <w:pPr>
        <w:pStyle w:val="01eStandardAbstandvor8pt"/>
        <w:rPr>
          <w:i/>
          <w:szCs w:val="20"/>
          <w:lang w:val="fr-CH"/>
        </w:rPr>
      </w:pPr>
    </w:p>
    <w:p w14:paraId="5218825F" w14:textId="77777777" w:rsidR="00747452" w:rsidRPr="00F43FFE" w:rsidRDefault="00747452">
      <w:pPr>
        <w:pStyle w:val="01eStandardAbstandvor8pt"/>
        <w:rPr>
          <w:lang w:val="fr-CH"/>
        </w:rPr>
      </w:pPr>
      <w:bookmarkStart w:id="20" w:name="_Toc350519003"/>
      <w:bookmarkStart w:id="21" w:name="_Toc351722053"/>
    </w:p>
    <w:p w14:paraId="114E66FB" w14:textId="77777777" w:rsidR="00747452" w:rsidRPr="00F43FFE" w:rsidRDefault="00747452">
      <w:pPr>
        <w:pStyle w:val="01eStandardAbstandvor8pt"/>
        <w:rPr>
          <w:lang w:val="fr-CH"/>
        </w:rPr>
        <w:sectPr w:rsidR="00747452" w:rsidRPr="00F43FFE">
          <w:pgSz w:w="11907" w:h="16840" w:code="9"/>
          <w:pgMar w:top="1242" w:right="992" w:bottom="1134" w:left="1814" w:header="709" w:footer="851" w:gutter="0"/>
          <w:cols w:space="720"/>
          <w:noEndnote/>
          <w:docGrid w:linePitch="299"/>
        </w:sectPr>
      </w:pPr>
    </w:p>
    <w:p w14:paraId="2DD8E1ED" w14:textId="77777777" w:rsidR="00747452" w:rsidRPr="00F43FFE" w:rsidRDefault="00443497">
      <w:pPr>
        <w:pStyle w:val="Titre2"/>
      </w:pPr>
      <w:bookmarkStart w:id="22" w:name="_Toc351722054"/>
      <w:bookmarkStart w:id="23" w:name="_Toc381867619"/>
      <w:bookmarkStart w:id="24" w:name="_Toc161391075"/>
      <w:bookmarkEnd w:id="20"/>
      <w:bookmarkEnd w:id="21"/>
      <w:r w:rsidRPr="00F43FFE">
        <w:lastRenderedPageBreak/>
        <w:t>Domaine de qualification « Connaissances professionnelles</w:t>
      </w:r>
      <w:bookmarkEnd w:id="22"/>
      <w:bookmarkEnd w:id="23"/>
      <w:bookmarkEnd w:id="24"/>
    </w:p>
    <w:p w14:paraId="08A8C05D" w14:textId="1838CC80" w:rsidR="00B957EE" w:rsidRPr="00F43FFE" w:rsidRDefault="00B957EE" w:rsidP="00B957EE">
      <w:pPr>
        <w:spacing w:before="160" w:after="160" w:line="320" w:lineRule="atLeast"/>
        <w:jc w:val="both"/>
        <w:rPr>
          <w:rFonts w:eastAsia="Times New Roman" w:cs="Tahoma"/>
          <w:spacing w:val="4"/>
          <w:szCs w:val="16"/>
          <w:lang w:eastAsia="de-CH"/>
        </w:rPr>
      </w:pPr>
      <w:r w:rsidRPr="00F43FFE">
        <w:rPr>
          <w:rFonts w:eastAsia="Times New Roman" w:cs="Tahoma"/>
          <w:spacing w:val="4"/>
          <w:szCs w:val="16"/>
          <w:lang w:eastAsia="de-CH"/>
        </w:rPr>
        <w:t>Dans le domaine de qualification « Connaissances professionnelles », on vérifie si l'apprenti</w:t>
      </w:r>
      <w:r w:rsidR="000D643B">
        <w:rPr>
          <w:rFonts w:eastAsia="Times New Roman" w:cs="Tahoma"/>
          <w:spacing w:val="4"/>
          <w:szCs w:val="16"/>
          <w:lang w:eastAsia="de-CH"/>
        </w:rPr>
        <w:t xml:space="preserve">/-e </w:t>
      </w:r>
      <w:r w:rsidRPr="00F43FFE">
        <w:rPr>
          <w:rFonts w:eastAsia="Times New Roman" w:cs="Tahoma"/>
          <w:spacing w:val="4"/>
          <w:szCs w:val="16"/>
          <w:lang w:eastAsia="de-CH"/>
        </w:rPr>
        <w:t xml:space="preserve">a acquis les connaissances nécessaires pour exercer avec succès son activité professionnelle. </w:t>
      </w:r>
    </w:p>
    <w:p w14:paraId="4CE86057" w14:textId="4162E073" w:rsidR="00B957EE" w:rsidRPr="00F43FFE" w:rsidRDefault="00B957EE" w:rsidP="00B957EE">
      <w:pPr>
        <w:spacing w:before="160" w:after="160" w:line="320" w:lineRule="atLeast"/>
        <w:jc w:val="both"/>
        <w:rPr>
          <w:rFonts w:eastAsia="Times New Roman" w:cs="Tahoma"/>
          <w:spacing w:val="4"/>
          <w:szCs w:val="16"/>
          <w:lang w:eastAsia="de-CH"/>
        </w:rPr>
      </w:pPr>
      <w:r w:rsidRPr="00F43FFE">
        <w:rPr>
          <w:rFonts w:eastAsia="Times New Roman" w:cs="Tahoma"/>
          <w:spacing w:val="4"/>
          <w:szCs w:val="16"/>
          <w:lang w:eastAsia="de-CH"/>
        </w:rPr>
        <w:t>Pour chaque poste, les chef</w:t>
      </w:r>
      <w:r w:rsidR="000D643B">
        <w:rPr>
          <w:rFonts w:eastAsia="Times New Roman" w:cs="Tahoma"/>
          <w:spacing w:val="4"/>
          <w:szCs w:val="16"/>
          <w:lang w:eastAsia="de-CH"/>
        </w:rPr>
        <w:t>/-fe</w:t>
      </w:r>
      <w:r w:rsidRPr="00F43FFE">
        <w:rPr>
          <w:rFonts w:eastAsia="Times New Roman" w:cs="Tahoma"/>
          <w:spacing w:val="4"/>
          <w:szCs w:val="16"/>
          <w:lang w:eastAsia="de-CH"/>
        </w:rPr>
        <w:t>s experts reçoivent chaque année une série de tâches accompagnées d'instructions spécifiques. L'OrTra AgriAliForm définit de manière contraignante pour chaque série de tâches les normes selon lesquelles la série doit être composée et les adaptations possibles (ou nécessaires) par les chefs experts. En fonction des notes obtenues pour chaque poste, les adaptations peuvent porter sur les points suivants :</w:t>
      </w:r>
    </w:p>
    <w:p w14:paraId="09C4B80F" w14:textId="50B3DBA6" w:rsidR="00B957EE" w:rsidRPr="00F43FFE" w:rsidRDefault="00B957EE" w:rsidP="002303C3">
      <w:pPr>
        <w:pStyle w:val="Paragraphedeliste"/>
        <w:numPr>
          <w:ilvl w:val="0"/>
          <w:numId w:val="29"/>
        </w:numPr>
        <w:spacing w:before="160" w:after="160" w:line="320" w:lineRule="atLeast"/>
        <w:jc w:val="both"/>
        <w:rPr>
          <w:rFonts w:eastAsia="Times New Roman" w:cs="Tahoma"/>
          <w:spacing w:val="4"/>
          <w:szCs w:val="16"/>
          <w:lang w:eastAsia="de-CH"/>
        </w:rPr>
      </w:pPr>
      <w:r w:rsidRPr="00F43FFE">
        <w:rPr>
          <w:rFonts w:eastAsia="Times New Roman" w:cs="Tahoma"/>
          <w:spacing w:val="4"/>
          <w:szCs w:val="16"/>
          <w:lang w:eastAsia="de-CH"/>
        </w:rPr>
        <w:t>cépages et variétés pertinents au niveau régional, exigences écologiques spécifiques à la région, rendements et niveaux de production associés, etc.</w:t>
      </w:r>
    </w:p>
    <w:p w14:paraId="5AD5D1BE" w14:textId="58B74B0F" w:rsidR="00B957EE" w:rsidRPr="00F43FFE" w:rsidRDefault="00B957EE" w:rsidP="002303C3">
      <w:pPr>
        <w:pStyle w:val="Paragraphedeliste"/>
        <w:numPr>
          <w:ilvl w:val="0"/>
          <w:numId w:val="29"/>
        </w:numPr>
        <w:spacing w:before="160" w:after="160" w:line="320" w:lineRule="atLeast"/>
        <w:jc w:val="both"/>
        <w:rPr>
          <w:rFonts w:eastAsia="Times New Roman" w:cs="Tahoma"/>
          <w:spacing w:val="4"/>
          <w:szCs w:val="16"/>
          <w:lang w:eastAsia="de-CH"/>
        </w:rPr>
      </w:pPr>
      <w:r w:rsidRPr="00F43FFE">
        <w:rPr>
          <w:rFonts w:eastAsia="Times New Roman" w:cs="Tahoma"/>
          <w:spacing w:val="4"/>
          <w:szCs w:val="16"/>
          <w:lang w:eastAsia="de-CH"/>
        </w:rPr>
        <w:t>caractéristiques de performance, taille des stocks</w:t>
      </w:r>
    </w:p>
    <w:p w14:paraId="57DC4C00" w14:textId="034C6498" w:rsidR="00B957EE" w:rsidRPr="00F43FFE" w:rsidRDefault="00B957EE" w:rsidP="002303C3">
      <w:pPr>
        <w:pStyle w:val="Paragraphedeliste"/>
        <w:numPr>
          <w:ilvl w:val="0"/>
          <w:numId w:val="29"/>
        </w:numPr>
        <w:spacing w:before="160" w:after="160" w:line="320" w:lineRule="atLeast"/>
        <w:jc w:val="both"/>
        <w:rPr>
          <w:rFonts w:eastAsia="Times New Roman" w:cs="Tahoma"/>
          <w:spacing w:val="4"/>
          <w:szCs w:val="16"/>
          <w:lang w:eastAsia="de-CH"/>
        </w:rPr>
      </w:pPr>
      <w:r w:rsidRPr="00F43FFE">
        <w:rPr>
          <w:rFonts w:eastAsia="Times New Roman" w:cs="Tahoma"/>
          <w:spacing w:val="4"/>
          <w:szCs w:val="16"/>
          <w:lang w:eastAsia="de-CH"/>
        </w:rPr>
        <w:t>type de machine, taille de la machine, surfaces utilisées, utilisation dans différents sols et cultures, taille des étables</w:t>
      </w:r>
    </w:p>
    <w:p w14:paraId="395C7E02" w14:textId="16F65ECF" w:rsidR="00B957EE" w:rsidRPr="00F43FFE" w:rsidRDefault="00B957EE" w:rsidP="002303C3">
      <w:pPr>
        <w:pStyle w:val="Paragraphedeliste"/>
        <w:numPr>
          <w:ilvl w:val="0"/>
          <w:numId w:val="29"/>
        </w:numPr>
        <w:spacing w:before="160" w:after="160" w:line="320" w:lineRule="atLeast"/>
        <w:jc w:val="both"/>
        <w:rPr>
          <w:rFonts w:eastAsia="Times New Roman" w:cs="Tahoma"/>
          <w:spacing w:val="4"/>
          <w:szCs w:val="16"/>
          <w:lang w:eastAsia="de-CH"/>
        </w:rPr>
      </w:pPr>
      <w:r w:rsidRPr="00F43FFE">
        <w:rPr>
          <w:rFonts w:eastAsia="Times New Roman" w:cs="Tahoma"/>
          <w:spacing w:val="4"/>
          <w:szCs w:val="16"/>
          <w:lang w:eastAsia="de-CH"/>
        </w:rPr>
        <w:t>Calculs : autres exemples chiffrés</w:t>
      </w:r>
    </w:p>
    <w:p w14:paraId="2C5ADCAF" w14:textId="354171B9" w:rsidR="00B957EE" w:rsidRPr="00F43FFE" w:rsidRDefault="00B957EE" w:rsidP="00B957EE">
      <w:pPr>
        <w:spacing w:before="160" w:after="160" w:line="320" w:lineRule="atLeast"/>
        <w:jc w:val="both"/>
        <w:rPr>
          <w:rFonts w:eastAsia="Times New Roman" w:cs="Tahoma"/>
          <w:spacing w:val="4"/>
          <w:szCs w:val="16"/>
          <w:lang w:eastAsia="de-CH"/>
        </w:rPr>
      </w:pPr>
      <w:r w:rsidRPr="00F43FFE">
        <w:rPr>
          <w:rFonts w:eastAsia="Times New Roman" w:cs="Tahoma"/>
          <w:spacing w:val="4"/>
          <w:szCs w:val="16"/>
          <w:lang w:eastAsia="de-CH"/>
        </w:rPr>
        <w:t xml:space="preserve">Les épreuves d'examen utilisées doivent être soumises à </w:t>
      </w:r>
      <w:proofErr w:type="spellStart"/>
      <w:r w:rsidRPr="00F43FFE">
        <w:rPr>
          <w:rFonts w:eastAsia="Times New Roman" w:cs="Tahoma"/>
          <w:spacing w:val="4"/>
          <w:szCs w:val="16"/>
          <w:lang w:eastAsia="de-CH"/>
        </w:rPr>
        <w:t>l'OdA</w:t>
      </w:r>
      <w:proofErr w:type="spellEnd"/>
      <w:r w:rsidRPr="00F43FFE">
        <w:rPr>
          <w:rFonts w:eastAsia="Times New Roman" w:cs="Tahoma"/>
          <w:spacing w:val="4"/>
          <w:szCs w:val="16"/>
          <w:lang w:eastAsia="de-CH"/>
        </w:rPr>
        <w:t xml:space="preserve"> AgriAliForm après les examens par les chefs experts. La vérification ultérieure des épreuves sert à </w:t>
      </w:r>
      <w:r w:rsidR="000D643B">
        <w:rPr>
          <w:rFonts w:eastAsia="Times New Roman" w:cs="Tahoma"/>
          <w:spacing w:val="4"/>
          <w:szCs w:val="16"/>
          <w:lang w:eastAsia="de-CH"/>
        </w:rPr>
        <w:t>assurer la qualité de l’évaluation</w:t>
      </w:r>
      <w:r w:rsidRPr="00F43FFE">
        <w:rPr>
          <w:rFonts w:eastAsia="Times New Roman" w:cs="Tahoma"/>
          <w:spacing w:val="4"/>
          <w:szCs w:val="16"/>
          <w:lang w:eastAsia="de-CH"/>
        </w:rPr>
        <w:t>.</w:t>
      </w:r>
    </w:p>
    <w:p w14:paraId="34D0E3C4" w14:textId="77777777" w:rsidR="00B957EE" w:rsidRPr="00F43FFE" w:rsidRDefault="00B957EE" w:rsidP="00B957EE">
      <w:pPr>
        <w:spacing w:before="160" w:after="160" w:line="320" w:lineRule="atLeast"/>
        <w:jc w:val="both"/>
        <w:rPr>
          <w:rFonts w:eastAsia="Times New Roman" w:cs="Tahoma"/>
          <w:spacing w:val="4"/>
          <w:szCs w:val="16"/>
          <w:lang w:eastAsia="de-CH"/>
        </w:rPr>
      </w:pPr>
      <w:r w:rsidRPr="00F43FFE">
        <w:rPr>
          <w:rFonts w:eastAsia="Times New Roman" w:cs="Tahoma"/>
          <w:spacing w:val="4"/>
          <w:szCs w:val="16"/>
          <w:lang w:eastAsia="de-CH"/>
        </w:rPr>
        <w:t>L'examen a lieu vers la fin de la formation professionnelle initiale et dure 3 heures.</w:t>
      </w:r>
    </w:p>
    <w:p w14:paraId="5D31F993" w14:textId="3773926F" w:rsidR="00747452" w:rsidRPr="00F43FFE" w:rsidRDefault="00B957EE" w:rsidP="00B957EE">
      <w:pPr>
        <w:spacing w:before="160" w:after="160" w:line="320" w:lineRule="atLeast"/>
        <w:jc w:val="both"/>
        <w:rPr>
          <w:rFonts w:eastAsia="Times New Roman" w:cs="Tahoma"/>
          <w:spacing w:val="4"/>
          <w:szCs w:val="16"/>
          <w:lang w:eastAsia="de-CH"/>
        </w:rPr>
      </w:pPr>
      <w:r w:rsidRPr="00F43FFE">
        <w:rPr>
          <w:rFonts w:eastAsia="Times New Roman" w:cs="Tahoma"/>
          <w:spacing w:val="4"/>
          <w:szCs w:val="16"/>
          <w:lang w:eastAsia="de-CH"/>
        </w:rPr>
        <w:t xml:space="preserve">La note du domaine de qualification « Connaissances professionnelles » est, avec la note d'expérience, une note </w:t>
      </w:r>
      <w:r w:rsidR="000D643B">
        <w:rPr>
          <w:rFonts w:eastAsia="Times New Roman" w:cs="Tahoma"/>
          <w:spacing w:val="4"/>
          <w:szCs w:val="16"/>
          <w:lang w:eastAsia="de-CH"/>
        </w:rPr>
        <w:t>éliminatoire</w:t>
      </w:r>
      <w:r w:rsidRPr="00F43FFE">
        <w:rPr>
          <w:rFonts w:eastAsia="Times New Roman" w:cs="Tahoma"/>
          <w:spacing w:val="4"/>
          <w:szCs w:val="16"/>
          <w:lang w:eastAsia="de-CH"/>
        </w:rPr>
        <w:t xml:space="preserve">. Cela signifie que la moyenne des deux domaines de qualification, arrondie à une décimale, doit être d'au moins 4. </w:t>
      </w:r>
      <w:r w:rsidR="00443497" w:rsidRPr="00F43FFE">
        <w:rPr>
          <w:rFonts w:eastAsia="Times New Roman" w:cs="Tahoma"/>
          <w:spacing w:val="4"/>
          <w:szCs w:val="16"/>
          <w:lang w:eastAsia="de-CH"/>
        </w:rPr>
        <w:t>Les domaines de compétences opérationnelles suivants sont évalués à l'aide des formes d'examen indiquées et des pondérations suivantes :</w:t>
      </w:r>
    </w:p>
    <w:tbl>
      <w:tblPr>
        <w:tblW w:w="9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771"/>
        <w:gridCol w:w="5225"/>
        <w:gridCol w:w="2022"/>
        <w:gridCol w:w="1088"/>
      </w:tblGrid>
      <w:tr w:rsidR="00747452" w:rsidRPr="00F43FFE" w14:paraId="31442074" w14:textId="77777777" w:rsidTr="00DB6151">
        <w:trPr>
          <w:trHeight w:val="240"/>
        </w:trPr>
        <w:tc>
          <w:tcPr>
            <w:tcW w:w="771" w:type="dxa"/>
            <w:shd w:val="clear" w:color="auto" w:fill="B8CCE4" w:themeFill="accent1" w:themeFillTint="66"/>
            <w:vAlign w:val="center"/>
          </w:tcPr>
          <w:p w14:paraId="61406F0A" w14:textId="77777777" w:rsidR="00747452" w:rsidRPr="00F43FFE" w:rsidRDefault="00443497">
            <w:pPr>
              <w:spacing w:before="120" w:after="120" w:line="130" w:lineRule="exact"/>
              <w:rPr>
                <w:rFonts w:eastAsia="Times New Roman" w:cs="Arial"/>
                <w:sz w:val="18"/>
                <w:szCs w:val="18"/>
                <w:lang w:eastAsia="de-DE"/>
              </w:rPr>
            </w:pPr>
            <w:r w:rsidRPr="00F43FFE">
              <w:rPr>
                <w:rFonts w:eastAsia="Times New Roman" w:cs="Arial"/>
                <w:sz w:val="18"/>
                <w:szCs w:val="18"/>
                <w:lang w:eastAsia="de-DE"/>
              </w:rPr>
              <w:t>Position</w:t>
            </w:r>
          </w:p>
        </w:tc>
        <w:tc>
          <w:tcPr>
            <w:tcW w:w="5225" w:type="dxa"/>
            <w:shd w:val="clear" w:color="auto" w:fill="B8CCE4" w:themeFill="accent1" w:themeFillTint="66"/>
            <w:vAlign w:val="center"/>
          </w:tcPr>
          <w:p w14:paraId="7FF0CF63" w14:textId="77777777" w:rsidR="00747452" w:rsidRPr="00F43FFE" w:rsidRDefault="00443497">
            <w:pPr>
              <w:spacing w:before="120" w:after="120" w:line="130" w:lineRule="exact"/>
              <w:rPr>
                <w:rFonts w:eastAsia="Times New Roman" w:cs="Arial"/>
                <w:sz w:val="18"/>
                <w:szCs w:val="18"/>
                <w:lang w:eastAsia="de-DE"/>
              </w:rPr>
            </w:pPr>
            <w:r w:rsidRPr="00F43FFE">
              <w:rPr>
                <w:rFonts w:eastAsia="Times New Roman" w:cs="Arial"/>
                <w:sz w:val="18"/>
                <w:szCs w:val="18"/>
                <w:lang w:eastAsia="de-DE"/>
              </w:rPr>
              <w:t>Domaines de compétences opérationnelles</w:t>
            </w:r>
          </w:p>
        </w:tc>
        <w:tc>
          <w:tcPr>
            <w:tcW w:w="2022" w:type="dxa"/>
            <w:shd w:val="clear" w:color="auto" w:fill="B8CCE4" w:themeFill="accent1" w:themeFillTint="66"/>
            <w:vAlign w:val="center"/>
          </w:tcPr>
          <w:p w14:paraId="5450F35D" w14:textId="77777777" w:rsidR="00747452" w:rsidRPr="00F43FFE" w:rsidRDefault="00443497">
            <w:pPr>
              <w:spacing w:before="120" w:after="120" w:line="130" w:lineRule="exact"/>
              <w:rPr>
                <w:rFonts w:eastAsia="Times New Roman" w:cs="Arial"/>
                <w:sz w:val="18"/>
                <w:szCs w:val="18"/>
                <w:lang w:eastAsia="de-DE"/>
              </w:rPr>
            </w:pPr>
            <w:r w:rsidRPr="00F43FFE">
              <w:rPr>
                <w:rFonts w:eastAsia="Times New Roman" w:cs="Arial"/>
                <w:sz w:val="18"/>
                <w:szCs w:val="18"/>
                <w:lang w:eastAsia="de-DE"/>
              </w:rPr>
              <w:t>Forme d'examen/durée</w:t>
            </w:r>
          </w:p>
        </w:tc>
        <w:tc>
          <w:tcPr>
            <w:tcW w:w="1088" w:type="dxa"/>
            <w:shd w:val="clear" w:color="auto" w:fill="B8CCE4" w:themeFill="accent1" w:themeFillTint="66"/>
            <w:vAlign w:val="center"/>
          </w:tcPr>
          <w:p w14:paraId="40950DED" w14:textId="77777777" w:rsidR="00747452" w:rsidRPr="00F43FFE" w:rsidRDefault="00443497">
            <w:pPr>
              <w:spacing w:before="120" w:after="120" w:line="130" w:lineRule="exact"/>
              <w:rPr>
                <w:rFonts w:eastAsia="Times New Roman" w:cs="Arial"/>
                <w:sz w:val="18"/>
                <w:szCs w:val="18"/>
                <w:lang w:eastAsia="de-DE"/>
              </w:rPr>
            </w:pPr>
            <w:r w:rsidRPr="00F43FFE">
              <w:rPr>
                <w:rFonts w:eastAsia="Times New Roman" w:cs="Arial"/>
                <w:sz w:val="18"/>
                <w:szCs w:val="18"/>
                <w:lang w:eastAsia="de-DE"/>
              </w:rPr>
              <w:t>Pondération</w:t>
            </w:r>
          </w:p>
        </w:tc>
      </w:tr>
      <w:tr w:rsidR="00D966B4" w:rsidRPr="00F43FFE" w14:paraId="0817994E" w14:textId="77777777" w:rsidTr="00DC44F4">
        <w:trPr>
          <w:trHeight w:val="415"/>
        </w:trPr>
        <w:tc>
          <w:tcPr>
            <w:tcW w:w="771" w:type="dxa"/>
            <w:vAlign w:val="center"/>
          </w:tcPr>
          <w:p w14:paraId="1D9DD670" w14:textId="77777777" w:rsidR="00D966B4" w:rsidRPr="00F43FFE" w:rsidRDefault="00D966B4">
            <w:pPr>
              <w:spacing w:after="0" w:line="80" w:lineRule="exact"/>
              <w:rPr>
                <w:rFonts w:eastAsia="Times New Roman" w:cs="Arial"/>
                <w:sz w:val="18"/>
                <w:szCs w:val="18"/>
                <w:lang w:eastAsia="de-DE"/>
              </w:rPr>
            </w:pPr>
          </w:p>
        </w:tc>
        <w:tc>
          <w:tcPr>
            <w:tcW w:w="5225" w:type="dxa"/>
            <w:vAlign w:val="center"/>
          </w:tcPr>
          <w:p w14:paraId="4B38476D" w14:textId="77777777" w:rsidR="00D966B4" w:rsidRPr="00F43FFE" w:rsidRDefault="00D966B4">
            <w:pPr>
              <w:spacing w:after="0" w:line="80" w:lineRule="exact"/>
              <w:rPr>
                <w:rFonts w:eastAsia="Times New Roman" w:cs="Arial"/>
                <w:sz w:val="18"/>
                <w:szCs w:val="18"/>
                <w:lang w:eastAsia="de-DE"/>
              </w:rPr>
            </w:pPr>
          </w:p>
        </w:tc>
        <w:tc>
          <w:tcPr>
            <w:tcW w:w="2022" w:type="dxa"/>
            <w:vAlign w:val="center"/>
          </w:tcPr>
          <w:p w14:paraId="5DF0707F" w14:textId="18F65D5A" w:rsidR="00D966B4" w:rsidRPr="00F43FFE" w:rsidRDefault="00D966B4" w:rsidP="00D966B4">
            <w:pPr>
              <w:spacing w:before="60" w:after="60" w:line="130" w:lineRule="exact"/>
              <w:ind w:left="194"/>
              <w:rPr>
                <w:rFonts w:eastAsia="Times New Roman" w:cs="Arial"/>
                <w:sz w:val="18"/>
                <w:szCs w:val="18"/>
                <w:lang w:eastAsia="de-DE"/>
              </w:rPr>
            </w:pPr>
            <w:r w:rsidRPr="00F43FFE">
              <w:rPr>
                <w:rFonts w:eastAsia="Times New Roman" w:cs="Arial"/>
                <w:sz w:val="18"/>
                <w:szCs w:val="18"/>
                <w:lang w:eastAsia="de-DE"/>
              </w:rPr>
              <w:t>Écrit</w:t>
            </w:r>
          </w:p>
        </w:tc>
        <w:tc>
          <w:tcPr>
            <w:tcW w:w="1088" w:type="dxa"/>
            <w:vAlign w:val="center"/>
          </w:tcPr>
          <w:p w14:paraId="6C18A24F" w14:textId="77777777" w:rsidR="00D966B4" w:rsidRPr="00F43FFE" w:rsidRDefault="00D966B4">
            <w:pPr>
              <w:spacing w:after="0" w:line="80" w:lineRule="exact"/>
              <w:rPr>
                <w:rFonts w:eastAsia="Times New Roman" w:cs="Arial"/>
                <w:sz w:val="18"/>
                <w:szCs w:val="18"/>
                <w:lang w:eastAsia="de-DE"/>
              </w:rPr>
            </w:pPr>
          </w:p>
        </w:tc>
      </w:tr>
      <w:tr w:rsidR="000E1434" w:rsidRPr="00F43FFE" w14:paraId="4EDF176A" w14:textId="77777777" w:rsidTr="002A3EBA">
        <w:trPr>
          <w:trHeight w:val="126"/>
        </w:trPr>
        <w:tc>
          <w:tcPr>
            <w:tcW w:w="771" w:type="dxa"/>
            <w:vAlign w:val="center"/>
          </w:tcPr>
          <w:p w14:paraId="12CAA843" w14:textId="23617D09" w:rsidR="000E1434" w:rsidRPr="00F43FFE" w:rsidRDefault="000E1434" w:rsidP="00DC3EF4">
            <w:pPr>
              <w:spacing w:before="60" w:after="60" w:line="160" w:lineRule="exact"/>
              <w:rPr>
                <w:rFonts w:eastAsia="Times New Roman" w:cs="Arial"/>
                <w:sz w:val="18"/>
                <w:szCs w:val="18"/>
                <w:lang w:eastAsia="de-DE"/>
              </w:rPr>
            </w:pPr>
            <w:r w:rsidRPr="00F43FFE">
              <w:rPr>
                <w:rFonts w:eastAsia="Times New Roman" w:cs="Arial"/>
                <w:sz w:val="18"/>
                <w:szCs w:val="18"/>
                <w:lang w:eastAsia="de-DE"/>
              </w:rPr>
              <w:t>1</w:t>
            </w:r>
          </w:p>
        </w:tc>
        <w:tc>
          <w:tcPr>
            <w:tcW w:w="5225" w:type="dxa"/>
            <w:vAlign w:val="center"/>
          </w:tcPr>
          <w:p w14:paraId="0CBFA572" w14:textId="5C502AB1" w:rsidR="000E1434" w:rsidRPr="00F43FFE" w:rsidRDefault="000E1434" w:rsidP="00DC3EF4">
            <w:pPr>
              <w:spacing w:before="60" w:after="60" w:line="160" w:lineRule="exact"/>
              <w:rPr>
                <w:rFonts w:eastAsia="Times New Roman" w:cs="Arial"/>
                <w:sz w:val="18"/>
                <w:szCs w:val="18"/>
                <w:lang w:eastAsia="de-DE"/>
              </w:rPr>
            </w:pPr>
            <w:r w:rsidRPr="00F43FFE">
              <w:rPr>
                <w:rFonts w:eastAsia="Times New Roman" w:cs="Arial"/>
                <w:sz w:val="18"/>
                <w:szCs w:val="18"/>
                <w:lang w:eastAsia="de-DE"/>
              </w:rPr>
              <w:t xml:space="preserve">a </w:t>
            </w:r>
            <w:r w:rsidR="000D643B">
              <w:rPr>
                <w:rFonts w:eastAsia="Times New Roman" w:cs="Arial"/>
                <w:sz w:val="18"/>
                <w:szCs w:val="18"/>
                <w:lang w:eastAsia="de-DE"/>
              </w:rPr>
              <w:t>Soins</w:t>
            </w:r>
            <w:r w:rsidRPr="00F43FFE">
              <w:rPr>
                <w:rFonts w:eastAsia="Times New Roman" w:cs="Arial"/>
                <w:sz w:val="18"/>
                <w:szCs w:val="18"/>
                <w:lang w:eastAsia="de-DE"/>
              </w:rPr>
              <w:t xml:space="preserve"> des terres cultivées</w:t>
            </w:r>
          </w:p>
          <w:p w14:paraId="2F3AB732" w14:textId="77777777" w:rsidR="000E1434" w:rsidRPr="00F43FFE" w:rsidRDefault="000E1434" w:rsidP="00DC3EF4">
            <w:pPr>
              <w:spacing w:before="60" w:after="60" w:line="160" w:lineRule="exact"/>
              <w:rPr>
                <w:rFonts w:eastAsia="Times New Roman" w:cs="Arial"/>
                <w:sz w:val="18"/>
                <w:szCs w:val="18"/>
                <w:lang w:eastAsia="de-DE"/>
              </w:rPr>
            </w:pPr>
            <w:r w:rsidRPr="00F43FFE">
              <w:rPr>
                <w:rFonts w:eastAsia="Times New Roman" w:cs="Arial"/>
                <w:sz w:val="18"/>
                <w:szCs w:val="18"/>
                <w:lang w:eastAsia="de-DE"/>
              </w:rPr>
              <w:t>b Entretien et utilisation de l'infrastructure technique</w:t>
            </w:r>
          </w:p>
          <w:p w14:paraId="03A5DF38" w14:textId="7A92B627" w:rsidR="000E1434" w:rsidRPr="00F43FFE" w:rsidRDefault="000E1434" w:rsidP="00DC3EF4">
            <w:pPr>
              <w:spacing w:before="60" w:after="60" w:line="160" w:lineRule="exact"/>
              <w:rPr>
                <w:rFonts w:eastAsia="Times New Roman" w:cs="Arial"/>
                <w:sz w:val="18"/>
                <w:szCs w:val="18"/>
                <w:lang w:eastAsia="de-DE"/>
              </w:rPr>
            </w:pPr>
            <w:r w:rsidRPr="00F43FFE">
              <w:rPr>
                <w:rFonts w:eastAsia="Times New Roman" w:cs="Arial"/>
                <w:sz w:val="18"/>
                <w:szCs w:val="18"/>
                <w:lang w:eastAsia="de-DE"/>
              </w:rPr>
              <w:t>c Organisation et communication dans l'environnement de l'exploitation</w:t>
            </w:r>
          </w:p>
        </w:tc>
        <w:tc>
          <w:tcPr>
            <w:tcW w:w="2022" w:type="dxa"/>
            <w:vAlign w:val="center"/>
          </w:tcPr>
          <w:p w14:paraId="493563E8" w14:textId="21DA445F" w:rsidR="000E1434" w:rsidRPr="00F43FFE" w:rsidRDefault="000E1434" w:rsidP="00DC3EF4">
            <w:pPr>
              <w:spacing w:before="60" w:after="60" w:line="160" w:lineRule="exact"/>
              <w:rPr>
                <w:rFonts w:eastAsia="Times New Roman" w:cs="Arial"/>
                <w:sz w:val="18"/>
                <w:szCs w:val="18"/>
                <w:lang w:eastAsia="de-DE"/>
              </w:rPr>
            </w:pPr>
            <w:r w:rsidRPr="00F43FFE">
              <w:rPr>
                <w:rFonts w:eastAsia="Times New Roman" w:cs="Arial"/>
                <w:sz w:val="18"/>
                <w:szCs w:val="18"/>
                <w:lang w:eastAsia="de-DE"/>
              </w:rPr>
              <w:tab/>
              <w:t>60 min</w:t>
            </w:r>
          </w:p>
        </w:tc>
        <w:tc>
          <w:tcPr>
            <w:tcW w:w="1088" w:type="dxa"/>
            <w:vAlign w:val="center"/>
          </w:tcPr>
          <w:p w14:paraId="2046956C" w14:textId="54B4E128" w:rsidR="000E1434" w:rsidRPr="00F43FFE" w:rsidRDefault="000E1434" w:rsidP="00DC3EF4">
            <w:pPr>
              <w:spacing w:before="60" w:after="60" w:line="160" w:lineRule="exact"/>
              <w:rPr>
                <w:rFonts w:eastAsia="Times New Roman" w:cs="Arial"/>
                <w:sz w:val="18"/>
                <w:szCs w:val="18"/>
                <w:lang w:eastAsia="de-DE"/>
              </w:rPr>
            </w:pPr>
            <w:r w:rsidRPr="00F43FFE">
              <w:rPr>
                <w:rFonts w:eastAsia="Times New Roman" w:cs="Arial"/>
                <w:sz w:val="18"/>
                <w:szCs w:val="18"/>
                <w:lang w:eastAsia="de-DE"/>
              </w:rPr>
              <w:tab/>
              <w:t>40%</w:t>
            </w:r>
          </w:p>
        </w:tc>
      </w:tr>
      <w:tr w:rsidR="000E1434" w:rsidRPr="00F43FFE" w14:paraId="7A7DADB7" w14:textId="77777777" w:rsidTr="004955EA">
        <w:trPr>
          <w:trHeight w:val="130"/>
        </w:trPr>
        <w:tc>
          <w:tcPr>
            <w:tcW w:w="771" w:type="dxa"/>
            <w:vAlign w:val="center"/>
          </w:tcPr>
          <w:p w14:paraId="5F922CC6" w14:textId="478E2F1E" w:rsidR="000E1434" w:rsidRPr="00F43FFE" w:rsidRDefault="000E1434" w:rsidP="00DC3EF4">
            <w:pPr>
              <w:spacing w:before="60" w:after="60" w:line="160" w:lineRule="exact"/>
              <w:rPr>
                <w:rFonts w:eastAsia="Times New Roman" w:cs="Arial"/>
                <w:sz w:val="18"/>
                <w:szCs w:val="18"/>
                <w:lang w:eastAsia="de-DE"/>
              </w:rPr>
            </w:pPr>
            <w:r w:rsidRPr="00F43FFE">
              <w:rPr>
                <w:rFonts w:eastAsia="Times New Roman" w:cs="Arial"/>
                <w:sz w:val="18"/>
                <w:szCs w:val="18"/>
                <w:lang w:eastAsia="de-DE"/>
              </w:rPr>
              <w:t>2</w:t>
            </w:r>
          </w:p>
        </w:tc>
        <w:tc>
          <w:tcPr>
            <w:tcW w:w="5225" w:type="dxa"/>
            <w:vAlign w:val="center"/>
          </w:tcPr>
          <w:p w14:paraId="3B7487FD" w14:textId="0039BC26" w:rsidR="000E1434" w:rsidRPr="00F43FFE" w:rsidRDefault="000E1434" w:rsidP="00DC3EF4">
            <w:pPr>
              <w:spacing w:before="60" w:after="60" w:line="160" w:lineRule="exact"/>
              <w:rPr>
                <w:rFonts w:eastAsia="Times New Roman" w:cs="Arial"/>
                <w:sz w:val="18"/>
                <w:szCs w:val="18"/>
                <w:lang w:eastAsia="de-DE"/>
              </w:rPr>
            </w:pPr>
            <w:r w:rsidRPr="00F43FFE">
              <w:rPr>
                <w:rFonts w:eastAsia="Times New Roman" w:cs="Arial"/>
                <w:sz w:val="18"/>
                <w:szCs w:val="18"/>
                <w:lang w:eastAsia="de-DE"/>
              </w:rPr>
              <w:t xml:space="preserve">d </w:t>
            </w:r>
            <w:r w:rsidR="000D643B">
              <w:rPr>
                <w:rFonts w:eastAsia="Times New Roman" w:cs="Arial"/>
                <w:sz w:val="18"/>
                <w:szCs w:val="18"/>
                <w:lang w:eastAsia="de-DE"/>
              </w:rPr>
              <w:t>Plantation et soins apportés aux vignes</w:t>
            </w:r>
          </w:p>
          <w:p w14:paraId="05CC9E05" w14:textId="025CC0DC" w:rsidR="000E1434" w:rsidRPr="00F43FFE" w:rsidRDefault="000E1434" w:rsidP="00DC3EF4">
            <w:pPr>
              <w:spacing w:before="60" w:after="60" w:line="160" w:lineRule="exact"/>
              <w:rPr>
                <w:rFonts w:eastAsia="Times New Roman" w:cs="Arial"/>
                <w:sz w:val="18"/>
                <w:szCs w:val="18"/>
                <w:lang w:eastAsia="de-DE"/>
              </w:rPr>
            </w:pPr>
            <w:r w:rsidRPr="00F43FFE">
              <w:rPr>
                <w:rFonts w:eastAsia="Times New Roman" w:cs="Arial"/>
                <w:sz w:val="18"/>
                <w:szCs w:val="18"/>
                <w:lang w:eastAsia="de-DE"/>
              </w:rPr>
              <w:t xml:space="preserve">e </w:t>
            </w:r>
            <w:r w:rsidR="000D643B">
              <w:rPr>
                <w:rFonts w:eastAsia="Times New Roman" w:cs="Arial"/>
                <w:sz w:val="18"/>
                <w:szCs w:val="18"/>
                <w:lang w:eastAsia="de-DE"/>
              </w:rPr>
              <w:t>Récolte du raisin</w:t>
            </w:r>
          </w:p>
        </w:tc>
        <w:tc>
          <w:tcPr>
            <w:tcW w:w="2022" w:type="dxa"/>
            <w:vAlign w:val="center"/>
          </w:tcPr>
          <w:p w14:paraId="6FE1D254" w14:textId="783FF820" w:rsidR="000E1434" w:rsidRPr="00F43FFE" w:rsidRDefault="000E1434" w:rsidP="00DC3EF4">
            <w:pPr>
              <w:spacing w:before="60" w:after="60" w:line="160" w:lineRule="exact"/>
              <w:rPr>
                <w:rFonts w:eastAsia="Times New Roman" w:cs="Arial"/>
                <w:sz w:val="18"/>
                <w:szCs w:val="18"/>
                <w:lang w:eastAsia="de-DE"/>
              </w:rPr>
            </w:pPr>
            <w:r w:rsidRPr="00F43FFE">
              <w:rPr>
                <w:rFonts w:eastAsia="Times New Roman" w:cs="Arial"/>
                <w:sz w:val="18"/>
                <w:szCs w:val="18"/>
                <w:lang w:eastAsia="de-DE"/>
              </w:rPr>
              <w:tab/>
              <w:t>60 min</w:t>
            </w:r>
          </w:p>
        </w:tc>
        <w:tc>
          <w:tcPr>
            <w:tcW w:w="1088" w:type="dxa"/>
            <w:vAlign w:val="center"/>
          </w:tcPr>
          <w:p w14:paraId="454EC8E4" w14:textId="0A82BDB8" w:rsidR="000E1434" w:rsidRPr="00F43FFE" w:rsidRDefault="000E1434" w:rsidP="00DC3EF4">
            <w:pPr>
              <w:spacing w:before="60" w:after="60" w:line="160" w:lineRule="exact"/>
              <w:rPr>
                <w:rFonts w:eastAsia="Times New Roman" w:cs="Arial"/>
                <w:sz w:val="18"/>
                <w:szCs w:val="18"/>
                <w:lang w:eastAsia="de-DE"/>
              </w:rPr>
            </w:pPr>
            <w:r w:rsidRPr="00F43FFE">
              <w:rPr>
                <w:rFonts w:eastAsia="Times New Roman" w:cs="Arial"/>
                <w:sz w:val="18"/>
                <w:szCs w:val="18"/>
                <w:lang w:eastAsia="de-DE"/>
              </w:rPr>
              <w:tab/>
              <w:t>30</w:t>
            </w:r>
            <w:r w:rsidR="000D643B">
              <w:rPr>
                <w:rFonts w:eastAsia="Times New Roman" w:cs="Arial"/>
                <w:sz w:val="18"/>
                <w:szCs w:val="18"/>
                <w:lang w:eastAsia="de-DE"/>
              </w:rPr>
              <w:t>%</w:t>
            </w:r>
          </w:p>
        </w:tc>
      </w:tr>
      <w:tr w:rsidR="000E1434" w:rsidRPr="00F43FFE" w14:paraId="4EED0AC2" w14:textId="77777777" w:rsidTr="0044626E">
        <w:trPr>
          <w:trHeight w:val="192"/>
        </w:trPr>
        <w:tc>
          <w:tcPr>
            <w:tcW w:w="771" w:type="dxa"/>
            <w:vAlign w:val="center"/>
          </w:tcPr>
          <w:p w14:paraId="427E2BFC" w14:textId="07013D00" w:rsidR="000E1434" w:rsidRPr="00F43FFE" w:rsidRDefault="000E1434" w:rsidP="00DC3EF4">
            <w:pPr>
              <w:spacing w:before="60" w:after="60" w:line="160" w:lineRule="exact"/>
              <w:rPr>
                <w:rFonts w:eastAsia="Times New Roman" w:cs="Arial"/>
                <w:sz w:val="18"/>
                <w:szCs w:val="18"/>
                <w:lang w:eastAsia="de-DE"/>
              </w:rPr>
            </w:pPr>
            <w:r w:rsidRPr="00F43FFE">
              <w:rPr>
                <w:rFonts w:eastAsia="Times New Roman" w:cs="Arial"/>
                <w:sz w:val="18"/>
                <w:szCs w:val="18"/>
                <w:lang w:eastAsia="de-DE"/>
              </w:rPr>
              <w:t>3</w:t>
            </w:r>
          </w:p>
        </w:tc>
        <w:tc>
          <w:tcPr>
            <w:tcW w:w="5225" w:type="dxa"/>
            <w:vAlign w:val="center"/>
          </w:tcPr>
          <w:p w14:paraId="7D6A289A" w14:textId="3BFFE0A2" w:rsidR="000E1434" w:rsidRPr="00F43FFE" w:rsidRDefault="000E1434" w:rsidP="00DC3EF4">
            <w:pPr>
              <w:spacing w:before="60" w:after="60" w:line="160" w:lineRule="exact"/>
              <w:rPr>
                <w:rFonts w:eastAsia="Times New Roman" w:cs="Arial"/>
                <w:sz w:val="18"/>
                <w:szCs w:val="18"/>
                <w:lang w:eastAsia="de-DE"/>
              </w:rPr>
            </w:pPr>
            <w:r w:rsidRPr="00F43FFE">
              <w:rPr>
                <w:rFonts w:eastAsia="Times New Roman" w:cs="Arial"/>
                <w:sz w:val="18"/>
                <w:szCs w:val="18"/>
                <w:lang w:eastAsia="de-DE"/>
              </w:rPr>
              <w:t>Domaine de compétence spécifique à la filière</w:t>
            </w:r>
          </w:p>
        </w:tc>
        <w:tc>
          <w:tcPr>
            <w:tcW w:w="2022" w:type="dxa"/>
            <w:vAlign w:val="center"/>
          </w:tcPr>
          <w:p w14:paraId="23FE4E58" w14:textId="77777777" w:rsidR="000E1434" w:rsidRPr="00F43FFE" w:rsidRDefault="000E1434" w:rsidP="00DC3EF4">
            <w:pPr>
              <w:spacing w:before="60" w:after="60" w:line="160" w:lineRule="exact"/>
              <w:rPr>
                <w:rFonts w:eastAsia="Times New Roman" w:cs="Arial"/>
                <w:sz w:val="18"/>
                <w:szCs w:val="18"/>
                <w:lang w:eastAsia="de-DE"/>
              </w:rPr>
            </w:pPr>
            <w:r w:rsidRPr="00F43FFE">
              <w:rPr>
                <w:rFonts w:eastAsia="Times New Roman" w:cs="Arial"/>
                <w:sz w:val="18"/>
                <w:szCs w:val="18"/>
                <w:lang w:eastAsia="de-DE"/>
              </w:rPr>
              <w:tab/>
              <w:t>60 min</w:t>
            </w:r>
          </w:p>
          <w:p w14:paraId="0112DAA0" w14:textId="6A7BA1E2" w:rsidR="000E1434" w:rsidRPr="00F43FFE" w:rsidRDefault="000E1434" w:rsidP="00DC3EF4">
            <w:pPr>
              <w:spacing w:before="60" w:after="60" w:line="160" w:lineRule="exact"/>
              <w:rPr>
                <w:rFonts w:eastAsia="Times New Roman" w:cs="Arial"/>
                <w:sz w:val="18"/>
                <w:szCs w:val="18"/>
                <w:lang w:eastAsia="de-DE"/>
              </w:rPr>
            </w:pPr>
            <w:r w:rsidRPr="00F43FFE">
              <w:rPr>
                <w:rFonts w:eastAsia="Times New Roman" w:cs="Arial"/>
                <w:sz w:val="18"/>
                <w:szCs w:val="18"/>
                <w:lang w:eastAsia="de-DE"/>
              </w:rPr>
              <w:tab/>
            </w:r>
          </w:p>
        </w:tc>
        <w:tc>
          <w:tcPr>
            <w:tcW w:w="1088" w:type="dxa"/>
            <w:vAlign w:val="center"/>
          </w:tcPr>
          <w:p w14:paraId="4B59CBD2" w14:textId="3A2EA6E7" w:rsidR="000E1434" w:rsidRPr="00F43FFE" w:rsidRDefault="000E1434" w:rsidP="00DC3EF4">
            <w:pPr>
              <w:spacing w:before="60" w:after="60" w:line="160" w:lineRule="exact"/>
              <w:rPr>
                <w:rFonts w:eastAsia="Times New Roman" w:cs="Arial"/>
                <w:sz w:val="18"/>
                <w:szCs w:val="18"/>
                <w:lang w:eastAsia="de-DE"/>
              </w:rPr>
            </w:pPr>
            <w:r w:rsidRPr="00F43FFE">
              <w:rPr>
                <w:rFonts w:eastAsia="Times New Roman" w:cs="Arial"/>
                <w:sz w:val="18"/>
                <w:szCs w:val="18"/>
                <w:lang w:eastAsia="de-DE"/>
              </w:rPr>
              <w:tab/>
              <w:t>30%</w:t>
            </w:r>
          </w:p>
        </w:tc>
      </w:tr>
    </w:tbl>
    <w:p w14:paraId="73A19756" w14:textId="75CB483F" w:rsidR="00B957EE" w:rsidRPr="00F43FFE" w:rsidRDefault="00B957EE" w:rsidP="00B957EE">
      <w:pPr>
        <w:spacing w:before="160" w:after="0" w:line="320" w:lineRule="atLeast"/>
        <w:jc w:val="both"/>
        <w:rPr>
          <w:rFonts w:eastAsia="Times New Roman" w:cs="Tahoma"/>
          <w:b/>
          <w:bCs/>
          <w:iCs/>
          <w:color w:val="9BBB59" w:themeColor="accent3"/>
          <w:spacing w:val="4"/>
          <w:szCs w:val="16"/>
          <w:lang w:eastAsia="de-CH"/>
        </w:rPr>
      </w:pPr>
      <w:bookmarkStart w:id="25" w:name="_Hlk184997263"/>
      <w:r w:rsidRPr="00F43FFE">
        <w:rPr>
          <w:rFonts w:eastAsia="Times New Roman" w:cs="Tahoma"/>
          <w:b/>
          <w:bCs/>
          <w:iCs/>
          <w:color w:val="9BBB59" w:themeColor="accent3"/>
          <w:spacing w:val="4"/>
          <w:szCs w:val="16"/>
          <w:lang w:eastAsia="de-CH"/>
        </w:rPr>
        <w:t xml:space="preserve">Position 1 </w:t>
      </w:r>
      <w:r w:rsidRPr="00F43FFE">
        <w:rPr>
          <w:rFonts w:eastAsia="Times New Roman" w:cs="Tahoma"/>
          <w:iCs/>
          <w:color w:val="9BBB59" w:themeColor="accent3"/>
          <w:spacing w:val="4"/>
          <w:szCs w:val="16"/>
          <w:lang w:eastAsia="de-CH"/>
        </w:rPr>
        <w:t xml:space="preserve">: L'examen est composé proportionnellement de 40 % d'exercices tirés du </w:t>
      </w:r>
      <w:r w:rsidR="000D643B">
        <w:rPr>
          <w:rFonts w:eastAsia="Times New Roman" w:cs="Tahoma"/>
          <w:iCs/>
          <w:color w:val="9BBB59" w:themeColor="accent3"/>
          <w:spacing w:val="4"/>
          <w:szCs w:val="16"/>
          <w:lang w:eastAsia="de-CH"/>
        </w:rPr>
        <w:t>DCO</w:t>
      </w:r>
      <w:r w:rsidRPr="00F43FFE">
        <w:rPr>
          <w:rFonts w:eastAsia="Times New Roman" w:cs="Tahoma"/>
          <w:iCs/>
          <w:color w:val="9BBB59" w:themeColor="accent3"/>
          <w:spacing w:val="4"/>
          <w:szCs w:val="16"/>
          <w:lang w:eastAsia="de-CH"/>
        </w:rPr>
        <w:t xml:space="preserve"> a, 20 % d'exercices tirés du </w:t>
      </w:r>
      <w:r w:rsidR="000D643B">
        <w:rPr>
          <w:rFonts w:eastAsia="Times New Roman" w:cs="Tahoma"/>
          <w:iCs/>
          <w:color w:val="9BBB59" w:themeColor="accent3"/>
          <w:spacing w:val="4"/>
          <w:szCs w:val="16"/>
          <w:lang w:eastAsia="de-CH"/>
        </w:rPr>
        <w:t>DCO</w:t>
      </w:r>
      <w:r w:rsidR="000D643B" w:rsidRPr="00F43FFE">
        <w:rPr>
          <w:rFonts w:eastAsia="Times New Roman" w:cs="Tahoma"/>
          <w:iCs/>
          <w:color w:val="9BBB59" w:themeColor="accent3"/>
          <w:spacing w:val="4"/>
          <w:szCs w:val="16"/>
          <w:lang w:eastAsia="de-CH"/>
        </w:rPr>
        <w:t xml:space="preserve"> </w:t>
      </w:r>
      <w:r w:rsidRPr="00F43FFE">
        <w:rPr>
          <w:rFonts w:eastAsia="Times New Roman" w:cs="Tahoma"/>
          <w:iCs/>
          <w:color w:val="9BBB59" w:themeColor="accent3"/>
          <w:spacing w:val="4"/>
          <w:szCs w:val="16"/>
          <w:lang w:eastAsia="de-CH"/>
        </w:rPr>
        <w:t xml:space="preserve">b et 40 % d'exercices tirés du </w:t>
      </w:r>
      <w:r w:rsidR="000D643B">
        <w:rPr>
          <w:rFonts w:eastAsia="Times New Roman" w:cs="Tahoma"/>
          <w:iCs/>
          <w:color w:val="9BBB59" w:themeColor="accent3"/>
          <w:spacing w:val="4"/>
          <w:szCs w:val="16"/>
          <w:lang w:eastAsia="de-CH"/>
        </w:rPr>
        <w:t>DCO</w:t>
      </w:r>
      <w:r w:rsidR="000D643B" w:rsidRPr="00F43FFE">
        <w:rPr>
          <w:rFonts w:eastAsia="Times New Roman" w:cs="Tahoma"/>
          <w:iCs/>
          <w:color w:val="9BBB59" w:themeColor="accent3"/>
          <w:spacing w:val="4"/>
          <w:szCs w:val="16"/>
          <w:lang w:eastAsia="de-CH"/>
        </w:rPr>
        <w:t xml:space="preserve"> </w:t>
      </w:r>
      <w:r w:rsidRPr="00F43FFE">
        <w:rPr>
          <w:rFonts w:eastAsia="Times New Roman" w:cs="Tahoma"/>
          <w:iCs/>
          <w:color w:val="9BBB59" w:themeColor="accent3"/>
          <w:spacing w:val="4"/>
          <w:szCs w:val="16"/>
          <w:lang w:eastAsia="de-CH"/>
        </w:rPr>
        <w:t>c.</w:t>
      </w:r>
    </w:p>
    <w:p w14:paraId="1937B335" w14:textId="77777777" w:rsidR="00B957EE" w:rsidRPr="00F43FFE" w:rsidRDefault="00B957EE" w:rsidP="00B957EE">
      <w:pPr>
        <w:spacing w:before="160" w:after="0" w:line="320" w:lineRule="atLeast"/>
        <w:jc w:val="both"/>
        <w:rPr>
          <w:rFonts w:eastAsia="Times New Roman" w:cs="Tahoma"/>
          <w:b/>
          <w:bCs/>
          <w:iCs/>
          <w:color w:val="9BBB59" w:themeColor="accent3"/>
          <w:spacing w:val="4"/>
          <w:szCs w:val="16"/>
          <w:lang w:eastAsia="de-CH"/>
        </w:rPr>
      </w:pPr>
      <w:r w:rsidRPr="00F43FFE">
        <w:rPr>
          <w:rFonts w:eastAsia="Times New Roman" w:cs="Tahoma"/>
          <w:b/>
          <w:bCs/>
          <w:iCs/>
          <w:color w:val="9BBB59" w:themeColor="accent3"/>
          <w:spacing w:val="4"/>
          <w:szCs w:val="16"/>
          <w:lang w:eastAsia="de-CH"/>
        </w:rPr>
        <w:t>Les compétences opérationnelles suivantes sont évaluées :</w:t>
      </w:r>
    </w:p>
    <w:p w14:paraId="08E2C090" w14:textId="77777777" w:rsidR="00B957EE" w:rsidRPr="00F43FFE" w:rsidRDefault="00B957EE" w:rsidP="00B957EE">
      <w:pPr>
        <w:spacing w:after="0" w:line="320" w:lineRule="atLeast"/>
        <w:jc w:val="both"/>
        <w:rPr>
          <w:rFonts w:eastAsia="Times New Roman" w:cs="Tahoma"/>
          <w:iCs/>
          <w:color w:val="9BBB59" w:themeColor="accent3"/>
          <w:spacing w:val="4"/>
          <w:szCs w:val="16"/>
          <w:lang w:eastAsia="de-CH"/>
        </w:rPr>
      </w:pPr>
      <w:r w:rsidRPr="00F43FFE">
        <w:rPr>
          <w:rFonts w:eastAsia="Times New Roman" w:cs="Tahoma"/>
          <w:iCs/>
          <w:color w:val="9BBB59" w:themeColor="accent3"/>
          <w:spacing w:val="4"/>
          <w:szCs w:val="16"/>
          <w:lang w:eastAsia="de-CH"/>
        </w:rPr>
        <w:t>a1 : Observer et évaluer le site et le sol dans le contexte de l'écosystème (p. ex. facteurs de croissance, climat, structure du sol)</w:t>
      </w:r>
    </w:p>
    <w:p w14:paraId="7E0212A6" w14:textId="69C4FFF4" w:rsidR="00B957EE" w:rsidRPr="00F43FFE" w:rsidRDefault="00B957EE" w:rsidP="00B957EE">
      <w:pPr>
        <w:spacing w:after="0" w:line="320" w:lineRule="atLeast"/>
        <w:jc w:val="both"/>
        <w:rPr>
          <w:rFonts w:eastAsia="Times New Roman" w:cs="Tahoma"/>
          <w:iCs/>
          <w:color w:val="9BBB59" w:themeColor="accent3"/>
          <w:spacing w:val="4"/>
          <w:szCs w:val="16"/>
          <w:lang w:eastAsia="de-CH"/>
        </w:rPr>
      </w:pPr>
      <w:r w:rsidRPr="00F43FFE">
        <w:rPr>
          <w:rFonts w:eastAsia="Times New Roman" w:cs="Tahoma"/>
          <w:iCs/>
          <w:color w:val="9BBB59" w:themeColor="accent3"/>
          <w:spacing w:val="4"/>
          <w:szCs w:val="16"/>
          <w:lang w:eastAsia="de-CH"/>
        </w:rPr>
        <w:t xml:space="preserve">a2 : </w:t>
      </w:r>
      <w:r w:rsidR="00F53A3C">
        <w:rPr>
          <w:rFonts w:eastAsia="Times New Roman" w:cs="Tahoma"/>
          <w:iCs/>
          <w:color w:val="9BBB59" w:themeColor="accent3"/>
          <w:spacing w:val="4"/>
          <w:szCs w:val="16"/>
          <w:lang w:eastAsia="de-CH"/>
        </w:rPr>
        <w:t>P</w:t>
      </w:r>
      <w:r w:rsidR="00F53A3C" w:rsidRPr="00F43FFE">
        <w:rPr>
          <w:rFonts w:eastAsia="Times New Roman" w:cs="Tahoma"/>
          <w:iCs/>
          <w:color w:val="9BBB59" w:themeColor="accent3"/>
          <w:spacing w:val="4"/>
          <w:szCs w:val="16"/>
          <w:lang w:eastAsia="de-CH"/>
        </w:rPr>
        <w:t>réserver</w:t>
      </w:r>
      <w:r w:rsidR="00F53A3C">
        <w:rPr>
          <w:rFonts w:eastAsia="Times New Roman" w:cs="Tahoma"/>
          <w:iCs/>
          <w:color w:val="9BBB59" w:themeColor="accent3"/>
          <w:spacing w:val="4"/>
          <w:szCs w:val="16"/>
          <w:lang w:eastAsia="de-CH"/>
        </w:rPr>
        <w:t>,</w:t>
      </w:r>
      <w:r w:rsidR="00F53A3C" w:rsidRPr="00F43FFE">
        <w:rPr>
          <w:rFonts w:eastAsia="Times New Roman" w:cs="Tahoma"/>
          <w:iCs/>
          <w:color w:val="9BBB59" w:themeColor="accent3"/>
          <w:spacing w:val="4"/>
          <w:szCs w:val="16"/>
          <w:lang w:eastAsia="de-CH"/>
        </w:rPr>
        <w:t xml:space="preserve"> </w:t>
      </w:r>
      <w:r w:rsidR="00F53A3C">
        <w:rPr>
          <w:rFonts w:eastAsia="Times New Roman" w:cs="Tahoma"/>
          <w:iCs/>
          <w:color w:val="9BBB59" w:themeColor="accent3"/>
          <w:spacing w:val="4"/>
          <w:szCs w:val="16"/>
          <w:lang w:eastAsia="de-CH"/>
        </w:rPr>
        <w:t>e</w:t>
      </w:r>
      <w:r w:rsidRPr="00F43FFE">
        <w:rPr>
          <w:rFonts w:eastAsia="Times New Roman" w:cs="Tahoma"/>
          <w:iCs/>
          <w:color w:val="9BBB59" w:themeColor="accent3"/>
          <w:spacing w:val="4"/>
          <w:szCs w:val="16"/>
          <w:lang w:eastAsia="de-CH"/>
        </w:rPr>
        <w:t xml:space="preserve">ntretenir et promouvoir la biodiversité (p. ex. écosystèmes, organismes utiles/nuisibles, promotion de la biodiversité) </w:t>
      </w:r>
    </w:p>
    <w:p w14:paraId="30926F4E" w14:textId="1767FF1A" w:rsidR="00B957EE" w:rsidRPr="00F43FFE" w:rsidRDefault="00B957EE" w:rsidP="00B957EE">
      <w:pPr>
        <w:spacing w:after="0" w:line="320" w:lineRule="atLeast"/>
        <w:jc w:val="both"/>
        <w:rPr>
          <w:rFonts w:eastAsia="Times New Roman" w:cs="Tahoma"/>
          <w:iCs/>
          <w:color w:val="9BBB59" w:themeColor="accent3"/>
          <w:spacing w:val="4"/>
          <w:szCs w:val="16"/>
          <w:lang w:eastAsia="de-CH"/>
        </w:rPr>
      </w:pPr>
      <w:r w:rsidRPr="00F43FFE">
        <w:rPr>
          <w:rFonts w:eastAsia="Times New Roman" w:cs="Tahoma"/>
          <w:iCs/>
          <w:color w:val="9BBB59" w:themeColor="accent3"/>
          <w:spacing w:val="4"/>
          <w:szCs w:val="16"/>
          <w:lang w:eastAsia="de-CH"/>
        </w:rPr>
        <w:t xml:space="preserve">a3 : </w:t>
      </w:r>
      <w:r w:rsidR="000D643B">
        <w:rPr>
          <w:rFonts w:eastAsia="Times New Roman" w:cs="Tahoma"/>
          <w:iCs/>
          <w:color w:val="9BBB59" w:themeColor="accent3"/>
          <w:spacing w:val="4"/>
          <w:szCs w:val="16"/>
          <w:lang w:eastAsia="de-CH"/>
        </w:rPr>
        <w:t>O</w:t>
      </w:r>
      <w:r w:rsidRPr="00F43FFE">
        <w:rPr>
          <w:rFonts w:eastAsia="Times New Roman" w:cs="Tahoma"/>
          <w:iCs/>
          <w:color w:val="9BBB59" w:themeColor="accent3"/>
          <w:spacing w:val="4"/>
          <w:szCs w:val="16"/>
          <w:lang w:eastAsia="de-CH"/>
        </w:rPr>
        <w:t xml:space="preserve">bserver et favoriser le développement des plantes et des cultures (p. ex. botanique, promotion de la santé des plantes, fertilisation, protection des végétaux </w:t>
      </w:r>
      <w:r w:rsidR="000B21B7" w:rsidRPr="00F43FFE">
        <w:rPr>
          <w:rFonts w:eastAsia="Times New Roman" w:cs="Tahoma"/>
          <w:iCs/>
          <w:color w:val="9BBB59" w:themeColor="accent3"/>
          <w:spacing w:val="4"/>
          <w:szCs w:val="16"/>
          <w:lang w:eastAsia="de-CH"/>
        </w:rPr>
        <w:t>; a3.1, a3.2</w:t>
      </w:r>
      <w:r w:rsidRPr="00F43FFE">
        <w:rPr>
          <w:rFonts w:eastAsia="Times New Roman" w:cs="Tahoma"/>
          <w:iCs/>
          <w:color w:val="9BBB59" w:themeColor="accent3"/>
          <w:spacing w:val="4"/>
          <w:szCs w:val="16"/>
          <w:lang w:eastAsia="de-CH"/>
        </w:rPr>
        <w:t>)</w:t>
      </w:r>
    </w:p>
    <w:p w14:paraId="7CC4C6B1" w14:textId="3324C0B4" w:rsidR="00B957EE" w:rsidRPr="00F43FFE" w:rsidRDefault="00B957EE" w:rsidP="00B957EE">
      <w:pPr>
        <w:spacing w:after="0" w:line="320" w:lineRule="atLeast"/>
        <w:jc w:val="both"/>
        <w:rPr>
          <w:rFonts w:eastAsia="Times New Roman" w:cs="Tahoma"/>
          <w:iCs/>
          <w:color w:val="9BBB59" w:themeColor="accent3"/>
          <w:spacing w:val="4"/>
          <w:szCs w:val="16"/>
          <w:lang w:eastAsia="de-CH"/>
        </w:rPr>
      </w:pPr>
      <w:r w:rsidRPr="00F43FFE">
        <w:rPr>
          <w:rFonts w:eastAsia="Times New Roman" w:cs="Tahoma"/>
          <w:iCs/>
          <w:color w:val="9BBB59" w:themeColor="accent3"/>
          <w:spacing w:val="4"/>
          <w:szCs w:val="16"/>
          <w:lang w:eastAsia="de-CH"/>
        </w:rPr>
        <w:lastRenderedPageBreak/>
        <w:t xml:space="preserve">a4 : Préserver la fertilité des sols (p. ex. cycles des nutriments, protection des sols, promotion de la vie du sol </w:t>
      </w:r>
      <w:r w:rsidR="000B21B7" w:rsidRPr="00F43FFE">
        <w:rPr>
          <w:rFonts w:eastAsia="Times New Roman" w:cs="Tahoma"/>
          <w:iCs/>
          <w:color w:val="9BBB59" w:themeColor="accent3"/>
          <w:spacing w:val="4"/>
          <w:szCs w:val="16"/>
          <w:lang w:eastAsia="de-CH"/>
        </w:rPr>
        <w:t>; a4.1, a4.2</w:t>
      </w:r>
      <w:r w:rsidRPr="00F43FFE">
        <w:rPr>
          <w:rFonts w:eastAsia="Times New Roman" w:cs="Tahoma"/>
          <w:iCs/>
          <w:color w:val="9BBB59" w:themeColor="accent3"/>
          <w:spacing w:val="4"/>
          <w:szCs w:val="16"/>
          <w:lang w:eastAsia="de-CH"/>
        </w:rPr>
        <w:t>)</w:t>
      </w:r>
    </w:p>
    <w:p w14:paraId="24077FD2" w14:textId="4A6FD3A2" w:rsidR="00B957EE" w:rsidRPr="00F43FFE" w:rsidRDefault="00B957EE" w:rsidP="00B957EE">
      <w:pPr>
        <w:spacing w:after="0" w:line="320" w:lineRule="atLeast"/>
        <w:jc w:val="both"/>
        <w:rPr>
          <w:rFonts w:eastAsia="Times New Roman" w:cs="Tahoma"/>
          <w:iCs/>
          <w:color w:val="9BBB59" w:themeColor="accent3"/>
          <w:spacing w:val="4"/>
          <w:szCs w:val="16"/>
          <w:lang w:eastAsia="de-CH"/>
        </w:rPr>
      </w:pPr>
      <w:r w:rsidRPr="00F43FFE">
        <w:rPr>
          <w:rFonts w:eastAsia="Times New Roman" w:cs="Tahoma"/>
          <w:iCs/>
          <w:color w:val="9BBB59" w:themeColor="accent3"/>
          <w:spacing w:val="4"/>
          <w:szCs w:val="16"/>
          <w:lang w:eastAsia="de-CH"/>
        </w:rPr>
        <w:t xml:space="preserve">b1 : </w:t>
      </w:r>
      <w:r w:rsidR="00F53A3C">
        <w:rPr>
          <w:rFonts w:eastAsia="Times New Roman" w:cs="Tahoma"/>
          <w:iCs/>
          <w:color w:val="9BBB59" w:themeColor="accent3"/>
          <w:spacing w:val="4"/>
          <w:szCs w:val="16"/>
          <w:lang w:eastAsia="de-CH"/>
        </w:rPr>
        <w:t>E</w:t>
      </w:r>
      <w:r w:rsidRPr="00F43FFE">
        <w:rPr>
          <w:rFonts w:eastAsia="Times New Roman" w:cs="Tahoma"/>
          <w:iCs/>
          <w:color w:val="9BBB59" w:themeColor="accent3"/>
          <w:spacing w:val="4"/>
          <w:szCs w:val="16"/>
          <w:lang w:eastAsia="de-CH"/>
        </w:rPr>
        <w:t>ntretenir les installations et les bâtiments de l'exploitation agricole</w:t>
      </w:r>
    </w:p>
    <w:p w14:paraId="4AC0F927" w14:textId="39E32D78" w:rsidR="00521891" w:rsidRPr="00F43FFE" w:rsidRDefault="00521891" w:rsidP="00B957EE">
      <w:pPr>
        <w:spacing w:after="0" w:line="320" w:lineRule="atLeast"/>
        <w:jc w:val="both"/>
        <w:rPr>
          <w:rFonts w:eastAsia="Times New Roman" w:cs="Tahoma"/>
          <w:iCs/>
          <w:color w:val="9BBB59" w:themeColor="accent3"/>
          <w:spacing w:val="4"/>
          <w:szCs w:val="16"/>
          <w:lang w:eastAsia="de-CH"/>
        </w:rPr>
      </w:pPr>
      <w:r w:rsidRPr="00F43FFE">
        <w:rPr>
          <w:rFonts w:eastAsia="Times New Roman" w:cs="Tahoma"/>
          <w:iCs/>
          <w:color w:val="9BBB59" w:themeColor="accent3"/>
          <w:spacing w:val="4"/>
          <w:szCs w:val="16"/>
          <w:lang w:eastAsia="de-CH"/>
        </w:rPr>
        <w:t xml:space="preserve">b2 : </w:t>
      </w:r>
      <w:r w:rsidR="00F53A3C">
        <w:rPr>
          <w:rFonts w:eastAsia="Times New Roman" w:cs="Tahoma"/>
          <w:iCs/>
          <w:color w:val="9BBB59" w:themeColor="accent3"/>
          <w:spacing w:val="4"/>
          <w:szCs w:val="16"/>
          <w:lang w:eastAsia="de-CH"/>
        </w:rPr>
        <w:t>E</w:t>
      </w:r>
      <w:r w:rsidR="000B21B7" w:rsidRPr="00F43FFE">
        <w:rPr>
          <w:rFonts w:eastAsia="Times New Roman" w:cs="Tahoma"/>
          <w:iCs/>
          <w:color w:val="9BBB59" w:themeColor="accent3"/>
          <w:spacing w:val="4"/>
          <w:szCs w:val="16"/>
          <w:lang w:eastAsia="de-CH"/>
        </w:rPr>
        <w:t xml:space="preserve">ntretenir les </w:t>
      </w:r>
      <w:r w:rsidR="00F53A3C">
        <w:rPr>
          <w:rFonts w:eastAsia="Times New Roman" w:cs="Tahoma"/>
          <w:iCs/>
          <w:color w:val="9BBB59" w:themeColor="accent3"/>
          <w:spacing w:val="4"/>
          <w:szCs w:val="16"/>
          <w:lang w:eastAsia="de-CH"/>
        </w:rPr>
        <w:t xml:space="preserve">véhicules </w:t>
      </w:r>
      <w:r w:rsidR="000B21B7" w:rsidRPr="00F43FFE">
        <w:rPr>
          <w:rFonts w:eastAsia="Times New Roman" w:cs="Tahoma"/>
          <w:iCs/>
          <w:color w:val="9BBB59" w:themeColor="accent3"/>
          <w:spacing w:val="4"/>
          <w:szCs w:val="16"/>
          <w:lang w:eastAsia="de-CH"/>
        </w:rPr>
        <w:t xml:space="preserve">et les </w:t>
      </w:r>
      <w:r w:rsidR="00F53A3C">
        <w:rPr>
          <w:rFonts w:eastAsia="Times New Roman" w:cs="Tahoma"/>
          <w:iCs/>
          <w:color w:val="9BBB59" w:themeColor="accent3"/>
          <w:spacing w:val="4"/>
          <w:szCs w:val="16"/>
          <w:lang w:eastAsia="de-CH"/>
        </w:rPr>
        <w:t>machines agricoles</w:t>
      </w:r>
      <w:r w:rsidR="000B21B7" w:rsidRPr="00F43FFE">
        <w:rPr>
          <w:rFonts w:eastAsia="Times New Roman" w:cs="Tahoma"/>
          <w:iCs/>
          <w:color w:val="9BBB59" w:themeColor="accent3"/>
          <w:spacing w:val="4"/>
          <w:szCs w:val="16"/>
          <w:lang w:eastAsia="de-CH"/>
        </w:rPr>
        <w:t xml:space="preserve"> (b2.2. - b2.6)</w:t>
      </w:r>
    </w:p>
    <w:p w14:paraId="4EBF5728" w14:textId="03FC10C9" w:rsidR="00B957EE" w:rsidRPr="00F43FFE" w:rsidRDefault="00B957EE" w:rsidP="00B957EE">
      <w:pPr>
        <w:spacing w:after="0" w:line="320" w:lineRule="atLeast"/>
        <w:jc w:val="both"/>
        <w:rPr>
          <w:rFonts w:eastAsia="Times New Roman" w:cs="Tahoma"/>
          <w:iCs/>
          <w:color w:val="9BBB59" w:themeColor="accent3"/>
          <w:spacing w:val="4"/>
          <w:szCs w:val="16"/>
          <w:lang w:eastAsia="de-CH"/>
        </w:rPr>
      </w:pPr>
      <w:r w:rsidRPr="00F43FFE">
        <w:rPr>
          <w:rFonts w:eastAsia="Times New Roman" w:cs="Tahoma"/>
          <w:iCs/>
          <w:color w:val="9BBB59" w:themeColor="accent3"/>
          <w:spacing w:val="4"/>
          <w:szCs w:val="16"/>
          <w:lang w:eastAsia="de-CH"/>
        </w:rPr>
        <w:t xml:space="preserve">b3 : Utiliser les véhicules et machines agricoles (p. ex. principes physiques, coûts d'exploitation et des machines </w:t>
      </w:r>
      <w:r w:rsidR="000B21B7" w:rsidRPr="00F43FFE">
        <w:rPr>
          <w:rFonts w:eastAsia="Times New Roman" w:cs="Tahoma"/>
          <w:iCs/>
          <w:color w:val="9BBB59" w:themeColor="accent3"/>
          <w:spacing w:val="4"/>
          <w:szCs w:val="16"/>
          <w:lang w:eastAsia="de-CH"/>
        </w:rPr>
        <w:t>; b3.1, b3.2</w:t>
      </w:r>
      <w:r w:rsidRPr="00F43FFE">
        <w:rPr>
          <w:rFonts w:eastAsia="Times New Roman" w:cs="Tahoma"/>
          <w:iCs/>
          <w:color w:val="9BBB59" w:themeColor="accent3"/>
          <w:spacing w:val="4"/>
          <w:szCs w:val="16"/>
          <w:lang w:eastAsia="de-CH"/>
        </w:rPr>
        <w:t>)</w:t>
      </w:r>
    </w:p>
    <w:p w14:paraId="2E53E012" w14:textId="37A87EC9" w:rsidR="00521891" w:rsidRPr="00F43FFE" w:rsidRDefault="00521891" w:rsidP="00B957EE">
      <w:pPr>
        <w:spacing w:after="0" w:line="320" w:lineRule="atLeast"/>
        <w:jc w:val="both"/>
        <w:rPr>
          <w:rFonts w:eastAsia="Times New Roman" w:cs="Tahoma"/>
          <w:iCs/>
          <w:color w:val="9BBB59" w:themeColor="accent3"/>
          <w:spacing w:val="4"/>
          <w:szCs w:val="16"/>
          <w:lang w:eastAsia="de-CH"/>
        </w:rPr>
      </w:pPr>
      <w:r w:rsidRPr="00F43FFE">
        <w:rPr>
          <w:rFonts w:eastAsia="Times New Roman" w:cs="Tahoma"/>
          <w:iCs/>
          <w:color w:val="9BBB59" w:themeColor="accent3"/>
          <w:spacing w:val="4"/>
          <w:szCs w:val="16"/>
          <w:lang w:eastAsia="de-CH"/>
        </w:rPr>
        <w:t xml:space="preserve">c1 : </w:t>
      </w:r>
      <w:r w:rsidR="00F53A3C">
        <w:rPr>
          <w:rFonts w:eastAsia="Times New Roman" w:cs="Tahoma"/>
          <w:iCs/>
          <w:color w:val="9BBB59" w:themeColor="accent3"/>
          <w:spacing w:val="4"/>
          <w:szCs w:val="16"/>
          <w:lang w:eastAsia="de-CH"/>
        </w:rPr>
        <w:t>P</w:t>
      </w:r>
      <w:r w:rsidR="000B21B7" w:rsidRPr="00F43FFE">
        <w:rPr>
          <w:rFonts w:eastAsia="Times New Roman" w:cs="Tahoma"/>
          <w:iCs/>
          <w:color w:val="9BBB59" w:themeColor="accent3"/>
          <w:spacing w:val="4"/>
          <w:szCs w:val="16"/>
          <w:lang w:eastAsia="de-CH"/>
        </w:rPr>
        <w:t xml:space="preserve">lanifier et organiser </w:t>
      </w:r>
      <w:r w:rsidR="00F53A3C">
        <w:rPr>
          <w:rFonts w:eastAsia="Times New Roman" w:cs="Tahoma"/>
          <w:iCs/>
          <w:color w:val="9BBB59" w:themeColor="accent3"/>
          <w:spacing w:val="4"/>
          <w:szCs w:val="16"/>
          <w:lang w:eastAsia="de-CH"/>
        </w:rPr>
        <w:t>son</w:t>
      </w:r>
      <w:r w:rsidR="000B21B7" w:rsidRPr="00F43FFE">
        <w:rPr>
          <w:rFonts w:eastAsia="Times New Roman" w:cs="Tahoma"/>
          <w:iCs/>
          <w:color w:val="9BBB59" w:themeColor="accent3"/>
          <w:spacing w:val="4"/>
          <w:szCs w:val="16"/>
          <w:lang w:eastAsia="de-CH"/>
        </w:rPr>
        <w:t xml:space="preserve"> propre</w:t>
      </w:r>
      <w:r w:rsidR="00F53A3C">
        <w:rPr>
          <w:rFonts w:eastAsia="Times New Roman" w:cs="Tahoma"/>
          <w:iCs/>
          <w:color w:val="9BBB59" w:themeColor="accent3"/>
          <w:spacing w:val="4"/>
          <w:szCs w:val="16"/>
          <w:lang w:eastAsia="de-CH"/>
        </w:rPr>
        <w:t xml:space="preserve"> travail dans l’exploitation agricole </w:t>
      </w:r>
      <w:r w:rsidR="000B21B7" w:rsidRPr="00F43FFE">
        <w:rPr>
          <w:rFonts w:eastAsia="Times New Roman" w:cs="Tahoma"/>
          <w:iCs/>
          <w:color w:val="9BBB59" w:themeColor="accent3"/>
          <w:spacing w:val="4"/>
          <w:szCs w:val="16"/>
          <w:lang w:eastAsia="de-CH"/>
        </w:rPr>
        <w:t>(c1.1, c1.3, c1.4, par exemple avec e3 organiser la récolte)</w:t>
      </w:r>
    </w:p>
    <w:p w14:paraId="3E3A6C85" w14:textId="4373C9F6" w:rsidR="00B957EE" w:rsidRPr="00F43FFE" w:rsidRDefault="00B957EE" w:rsidP="00B957EE">
      <w:pPr>
        <w:spacing w:after="0" w:line="320" w:lineRule="atLeast"/>
        <w:jc w:val="both"/>
        <w:rPr>
          <w:rFonts w:eastAsia="Times New Roman" w:cs="Tahoma"/>
          <w:iCs/>
          <w:color w:val="9BBB59" w:themeColor="accent3"/>
          <w:spacing w:val="4"/>
          <w:szCs w:val="16"/>
          <w:lang w:eastAsia="de-CH"/>
        </w:rPr>
      </w:pPr>
      <w:r w:rsidRPr="00F43FFE">
        <w:rPr>
          <w:rFonts w:eastAsia="Times New Roman" w:cs="Tahoma"/>
          <w:iCs/>
          <w:color w:val="9BBB59" w:themeColor="accent3"/>
          <w:spacing w:val="4"/>
          <w:szCs w:val="16"/>
          <w:lang w:eastAsia="de-CH"/>
        </w:rPr>
        <w:t xml:space="preserve">c3 : </w:t>
      </w:r>
      <w:r w:rsidR="00F53A3C">
        <w:rPr>
          <w:rFonts w:eastAsia="Times New Roman" w:cs="Tahoma"/>
          <w:iCs/>
          <w:color w:val="9BBB59" w:themeColor="accent3"/>
          <w:spacing w:val="4"/>
          <w:szCs w:val="16"/>
          <w:lang w:eastAsia="de-CH"/>
        </w:rPr>
        <w:t>S</w:t>
      </w:r>
      <w:r w:rsidRPr="00F43FFE">
        <w:rPr>
          <w:rFonts w:eastAsia="Times New Roman" w:cs="Tahoma"/>
          <w:iCs/>
          <w:color w:val="9BBB59" w:themeColor="accent3"/>
          <w:spacing w:val="4"/>
          <w:szCs w:val="16"/>
          <w:lang w:eastAsia="de-CH"/>
        </w:rPr>
        <w:t xml:space="preserve">aisir et mettre à jour les données structurelles de l'exploitation agricole </w:t>
      </w:r>
      <w:r w:rsidR="000B21B7" w:rsidRPr="00F43FFE">
        <w:rPr>
          <w:rFonts w:eastAsia="Times New Roman" w:cs="Tahoma"/>
          <w:iCs/>
          <w:color w:val="9BBB59" w:themeColor="accent3"/>
          <w:spacing w:val="4"/>
          <w:szCs w:val="16"/>
          <w:lang w:eastAsia="de-CH"/>
        </w:rPr>
        <w:t>(c3.1, c3.3, c3.4)</w:t>
      </w:r>
    </w:p>
    <w:p w14:paraId="6412B20A" w14:textId="46CCC138" w:rsidR="00B957EE" w:rsidRPr="00F43FFE" w:rsidRDefault="00B957EE" w:rsidP="00B957EE">
      <w:pPr>
        <w:spacing w:after="0" w:line="320" w:lineRule="atLeast"/>
        <w:jc w:val="both"/>
        <w:rPr>
          <w:rFonts w:eastAsia="Times New Roman" w:cs="Tahoma"/>
          <w:iCs/>
          <w:color w:val="9BBB59" w:themeColor="accent3"/>
          <w:spacing w:val="4"/>
          <w:szCs w:val="16"/>
          <w:lang w:eastAsia="de-CH"/>
        </w:rPr>
      </w:pPr>
      <w:r w:rsidRPr="00F43FFE">
        <w:rPr>
          <w:rFonts w:eastAsia="Times New Roman" w:cs="Tahoma"/>
          <w:iCs/>
          <w:color w:val="9BBB59" w:themeColor="accent3"/>
          <w:spacing w:val="4"/>
          <w:szCs w:val="16"/>
          <w:lang w:eastAsia="de-CH"/>
        </w:rPr>
        <w:t xml:space="preserve">c5 : </w:t>
      </w:r>
      <w:r w:rsidR="00F53A3C">
        <w:rPr>
          <w:rFonts w:eastAsia="Times New Roman" w:cs="Tahoma"/>
          <w:iCs/>
          <w:color w:val="9BBB59" w:themeColor="accent3"/>
          <w:spacing w:val="4"/>
          <w:szCs w:val="16"/>
          <w:lang w:eastAsia="de-CH"/>
        </w:rPr>
        <w:t>C</w:t>
      </w:r>
      <w:r w:rsidRPr="00F43FFE">
        <w:rPr>
          <w:rFonts w:eastAsia="Times New Roman" w:cs="Tahoma"/>
          <w:iCs/>
          <w:color w:val="9BBB59" w:themeColor="accent3"/>
          <w:spacing w:val="4"/>
          <w:szCs w:val="16"/>
          <w:lang w:eastAsia="de-CH"/>
        </w:rPr>
        <w:t xml:space="preserve">alculer et présenter les recettes et les dépenses de l'exploitation agricole </w:t>
      </w:r>
      <w:r w:rsidR="000B21B7" w:rsidRPr="00F43FFE">
        <w:rPr>
          <w:rFonts w:eastAsia="Times New Roman" w:cs="Tahoma"/>
          <w:iCs/>
          <w:color w:val="9BBB59" w:themeColor="accent3"/>
          <w:spacing w:val="4"/>
          <w:szCs w:val="16"/>
          <w:lang w:eastAsia="de-CH"/>
        </w:rPr>
        <w:t>(c5.1 – c5.7)</w:t>
      </w:r>
    </w:p>
    <w:p w14:paraId="3C4515FB" w14:textId="147B3CA9" w:rsidR="00B957EE" w:rsidRPr="00F43FFE" w:rsidRDefault="00B957EE" w:rsidP="00B957EE">
      <w:pPr>
        <w:spacing w:after="0" w:line="320" w:lineRule="atLeast"/>
        <w:jc w:val="both"/>
        <w:rPr>
          <w:rFonts w:eastAsia="Times New Roman" w:cs="Tahoma"/>
          <w:iCs/>
          <w:color w:val="9BBB59" w:themeColor="accent3"/>
          <w:spacing w:val="4"/>
          <w:szCs w:val="16"/>
          <w:lang w:eastAsia="de-CH"/>
        </w:rPr>
      </w:pPr>
      <w:r w:rsidRPr="00F43FFE">
        <w:rPr>
          <w:rFonts w:eastAsia="Times New Roman" w:cs="Tahoma"/>
          <w:iCs/>
          <w:color w:val="9BBB59" w:themeColor="accent3"/>
          <w:spacing w:val="4"/>
          <w:szCs w:val="16"/>
          <w:lang w:eastAsia="de-CH"/>
        </w:rPr>
        <w:t xml:space="preserve">c6 : </w:t>
      </w:r>
      <w:r w:rsidR="00F53A3C">
        <w:rPr>
          <w:rFonts w:eastAsia="Times New Roman" w:cs="Tahoma"/>
          <w:iCs/>
          <w:color w:val="9BBB59" w:themeColor="accent3"/>
          <w:spacing w:val="4"/>
          <w:szCs w:val="16"/>
          <w:lang w:eastAsia="de-CH"/>
        </w:rPr>
        <w:t>C</w:t>
      </w:r>
      <w:r w:rsidRPr="00F43FFE">
        <w:rPr>
          <w:rFonts w:eastAsia="Times New Roman" w:cs="Tahoma"/>
          <w:iCs/>
          <w:color w:val="9BBB59" w:themeColor="accent3"/>
          <w:spacing w:val="4"/>
          <w:szCs w:val="16"/>
          <w:lang w:eastAsia="de-CH"/>
        </w:rPr>
        <w:t>ontrôler les normes de qualité et de production de l'exploitation agricole</w:t>
      </w:r>
      <w:r w:rsidR="00F53A3C" w:rsidRPr="00F53A3C">
        <w:rPr>
          <w:rFonts w:eastAsia="Times New Roman" w:cs="Tahoma"/>
          <w:iCs/>
          <w:color w:val="9BBB59" w:themeColor="accent3"/>
          <w:spacing w:val="4"/>
          <w:szCs w:val="16"/>
          <w:lang w:eastAsia="de-CH"/>
        </w:rPr>
        <w:t xml:space="preserve"> </w:t>
      </w:r>
      <w:r w:rsidR="00F53A3C">
        <w:rPr>
          <w:rFonts w:eastAsia="Times New Roman" w:cs="Tahoma"/>
          <w:iCs/>
          <w:color w:val="9BBB59" w:themeColor="accent3"/>
          <w:spacing w:val="4"/>
          <w:szCs w:val="16"/>
          <w:lang w:eastAsia="de-CH"/>
        </w:rPr>
        <w:t xml:space="preserve">et les </w:t>
      </w:r>
      <w:r w:rsidR="00F53A3C" w:rsidRPr="00F43FFE">
        <w:rPr>
          <w:rFonts w:eastAsia="Times New Roman" w:cs="Tahoma"/>
          <w:iCs/>
          <w:color w:val="9BBB59" w:themeColor="accent3"/>
          <w:spacing w:val="4"/>
          <w:szCs w:val="16"/>
          <w:lang w:eastAsia="de-CH"/>
        </w:rPr>
        <w:t>documenter</w:t>
      </w:r>
    </w:p>
    <w:bookmarkEnd w:id="25"/>
    <w:p w14:paraId="1D826A2B" w14:textId="5536EF49" w:rsidR="00521891" w:rsidRPr="00F43FFE" w:rsidRDefault="00521891" w:rsidP="00521891">
      <w:pPr>
        <w:spacing w:before="160" w:after="0" w:line="320" w:lineRule="atLeast"/>
        <w:jc w:val="both"/>
        <w:rPr>
          <w:rFonts w:eastAsia="Times New Roman" w:cs="Tahoma"/>
          <w:iCs/>
          <w:color w:val="9BBB59" w:themeColor="accent3"/>
          <w:spacing w:val="4"/>
          <w:szCs w:val="16"/>
          <w:lang w:eastAsia="de-CH"/>
        </w:rPr>
      </w:pPr>
      <w:r w:rsidRPr="00F43FFE">
        <w:rPr>
          <w:rFonts w:eastAsia="Times New Roman" w:cs="Tahoma"/>
          <w:iCs/>
          <w:color w:val="9BBB59" w:themeColor="accent3"/>
          <w:spacing w:val="4"/>
          <w:szCs w:val="16"/>
          <w:lang w:eastAsia="de-CH"/>
        </w:rPr>
        <w:t>Position 2 : L'examen porte sur les compétences opérationnelles transversales</w:t>
      </w:r>
      <w:r w:rsidR="00506960" w:rsidRPr="00F43FFE">
        <w:rPr>
          <w:rFonts w:eastAsia="Times New Roman" w:cs="Tahoma"/>
          <w:iCs/>
          <w:color w:val="9BBB59" w:themeColor="accent3"/>
          <w:spacing w:val="4"/>
          <w:szCs w:val="16"/>
          <w:lang w:eastAsia="de-CH"/>
        </w:rPr>
        <w:t xml:space="preserve">. Nous recommandons que chaque domaine soit représenté de manière égale. </w:t>
      </w:r>
    </w:p>
    <w:p w14:paraId="4A182BA1" w14:textId="091AB562" w:rsidR="00521891" w:rsidRPr="00F43FFE" w:rsidRDefault="00521891" w:rsidP="00521891">
      <w:pPr>
        <w:spacing w:before="160" w:after="0" w:line="320" w:lineRule="atLeast"/>
        <w:jc w:val="both"/>
        <w:rPr>
          <w:rFonts w:eastAsia="Times New Roman" w:cs="Tahoma"/>
          <w:iCs/>
          <w:color w:val="9BBB59" w:themeColor="accent3"/>
          <w:spacing w:val="4"/>
          <w:szCs w:val="16"/>
          <w:lang w:eastAsia="de-CH"/>
        </w:rPr>
      </w:pPr>
      <w:r w:rsidRPr="00F43FFE">
        <w:rPr>
          <w:rFonts w:eastAsia="Times New Roman" w:cs="Tahoma"/>
          <w:b/>
          <w:bCs/>
          <w:iCs/>
          <w:color w:val="9BBB59" w:themeColor="accent3"/>
          <w:spacing w:val="4"/>
          <w:szCs w:val="16"/>
          <w:lang w:eastAsia="de-CH"/>
        </w:rPr>
        <w:t>Les compétences opérationnelles suivantes sont évaluées :</w:t>
      </w:r>
    </w:p>
    <w:p w14:paraId="7D3924B6" w14:textId="438F387B" w:rsidR="00521891" w:rsidRPr="00F43FFE" w:rsidRDefault="00521891" w:rsidP="00521891">
      <w:pPr>
        <w:spacing w:before="160" w:after="0" w:line="320" w:lineRule="atLeast"/>
        <w:jc w:val="both"/>
        <w:rPr>
          <w:rFonts w:eastAsia="Times New Roman" w:cs="Tahoma"/>
          <w:b/>
          <w:bCs/>
          <w:iCs/>
          <w:color w:val="9BBB59" w:themeColor="accent3"/>
          <w:spacing w:val="4"/>
          <w:szCs w:val="16"/>
          <w:lang w:eastAsia="de-CH"/>
        </w:rPr>
      </w:pPr>
      <w:r w:rsidRPr="00F43FFE">
        <w:rPr>
          <w:rFonts w:eastAsia="Times New Roman" w:cs="Tahoma"/>
          <w:b/>
          <w:bCs/>
          <w:iCs/>
          <w:color w:val="9BBB59" w:themeColor="accent3"/>
          <w:spacing w:val="4"/>
          <w:szCs w:val="16"/>
          <w:lang w:eastAsia="de-CH"/>
        </w:rPr>
        <w:t xml:space="preserve">D1 Évaluer le marché et </w:t>
      </w:r>
      <w:r w:rsidR="00F53A3C">
        <w:rPr>
          <w:rFonts w:eastAsia="Times New Roman" w:cs="Tahoma"/>
          <w:b/>
          <w:bCs/>
          <w:iCs/>
          <w:color w:val="9BBB59" w:themeColor="accent3"/>
          <w:spacing w:val="4"/>
          <w:szCs w:val="16"/>
          <w:lang w:eastAsia="de-CH"/>
        </w:rPr>
        <w:t>le site du production</w:t>
      </w:r>
      <w:r w:rsidRPr="00F43FFE">
        <w:rPr>
          <w:rFonts w:eastAsia="Times New Roman" w:cs="Tahoma"/>
          <w:b/>
          <w:bCs/>
          <w:iCs/>
          <w:color w:val="9BBB59" w:themeColor="accent3"/>
          <w:spacing w:val="4"/>
          <w:szCs w:val="16"/>
          <w:lang w:eastAsia="de-CH"/>
        </w:rPr>
        <w:t xml:space="preserve"> et choisir le cépage (d1.1 et d1.2)</w:t>
      </w:r>
    </w:p>
    <w:p w14:paraId="1EC539AC" w14:textId="72876E50" w:rsidR="00506960" w:rsidRPr="00F43FFE" w:rsidRDefault="00506960" w:rsidP="00521891">
      <w:pPr>
        <w:spacing w:before="160" w:after="0" w:line="320" w:lineRule="atLeast"/>
        <w:jc w:val="both"/>
        <w:rPr>
          <w:rFonts w:eastAsia="Times New Roman" w:cs="Tahoma"/>
          <w:b/>
          <w:bCs/>
          <w:iCs/>
          <w:color w:val="9BBB59" w:themeColor="accent3"/>
          <w:spacing w:val="4"/>
          <w:szCs w:val="16"/>
          <w:lang w:eastAsia="de-CH"/>
        </w:rPr>
      </w:pPr>
      <w:r w:rsidRPr="00F43FFE">
        <w:rPr>
          <w:rFonts w:eastAsia="Times New Roman" w:cs="Tahoma"/>
          <w:b/>
          <w:bCs/>
          <w:iCs/>
          <w:color w:val="9BBB59" w:themeColor="accent3"/>
          <w:spacing w:val="4"/>
          <w:szCs w:val="16"/>
          <w:lang w:eastAsia="de-CH"/>
        </w:rPr>
        <w:t xml:space="preserve">D7 Effectuer les travaux de </w:t>
      </w:r>
      <w:r w:rsidR="00F53A3C">
        <w:rPr>
          <w:rFonts w:eastAsia="Times New Roman" w:cs="Tahoma"/>
          <w:b/>
          <w:bCs/>
          <w:iCs/>
          <w:color w:val="9BBB59" w:themeColor="accent3"/>
          <w:spacing w:val="4"/>
          <w:szCs w:val="16"/>
          <w:lang w:eastAsia="de-CH"/>
        </w:rPr>
        <w:t xml:space="preserve">la feuille </w:t>
      </w:r>
      <w:r w:rsidRPr="00F43FFE">
        <w:rPr>
          <w:rFonts w:eastAsia="Times New Roman" w:cs="Tahoma"/>
          <w:b/>
          <w:bCs/>
          <w:iCs/>
          <w:color w:val="9BBB59" w:themeColor="accent3"/>
          <w:spacing w:val="4"/>
          <w:szCs w:val="16"/>
          <w:lang w:eastAsia="de-CH"/>
        </w:rPr>
        <w:t>(d7.1, d7.2, d7.3, d7.5, d7.6)</w:t>
      </w:r>
    </w:p>
    <w:p w14:paraId="24563671" w14:textId="0DE49E1E" w:rsidR="00506960" w:rsidRPr="00F43FFE" w:rsidRDefault="00506960" w:rsidP="00521891">
      <w:pPr>
        <w:spacing w:before="160" w:after="0" w:line="320" w:lineRule="atLeast"/>
        <w:jc w:val="both"/>
        <w:rPr>
          <w:rFonts w:eastAsia="Times New Roman" w:cs="Tahoma"/>
          <w:b/>
          <w:bCs/>
          <w:iCs/>
          <w:color w:val="9BBB59" w:themeColor="accent3"/>
          <w:spacing w:val="4"/>
          <w:szCs w:val="16"/>
          <w:lang w:eastAsia="de-CH"/>
        </w:rPr>
      </w:pPr>
      <w:r w:rsidRPr="00F43FFE">
        <w:rPr>
          <w:rFonts w:eastAsia="Times New Roman" w:cs="Tahoma"/>
          <w:b/>
          <w:bCs/>
          <w:iCs/>
          <w:color w:val="9BBB59" w:themeColor="accent3"/>
          <w:spacing w:val="4"/>
          <w:szCs w:val="16"/>
          <w:lang w:eastAsia="de-CH"/>
        </w:rPr>
        <w:t>E 1 Estimer la récolte d</w:t>
      </w:r>
      <w:r w:rsidR="00F53A3C">
        <w:rPr>
          <w:rFonts w:eastAsia="Times New Roman" w:cs="Tahoma"/>
          <w:b/>
          <w:bCs/>
          <w:iCs/>
          <w:color w:val="9BBB59" w:themeColor="accent3"/>
          <w:spacing w:val="4"/>
          <w:szCs w:val="16"/>
          <w:lang w:eastAsia="de-CH"/>
        </w:rPr>
        <w:t>u</w:t>
      </w:r>
      <w:r w:rsidRPr="00F43FFE">
        <w:rPr>
          <w:rFonts w:eastAsia="Times New Roman" w:cs="Tahoma"/>
          <w:b/>
          <w:bCs/>
          <w:iCs/>
          <w:color w:val="9BBB59" w:themeColor="accent3"/>
          <w:spacing w:val="4"/>
          <w:szCs w:val="16"/>
          <w:lang w:eastAsia="de-CH"/>
        </w:rPr>
        <w:t xml:space="preserve"> raisin et réguler le rendement (e1.1, e1.2, e1.3, e1.4) </w:t>
      </w:r>
    </w:p>
    <w:p w14:paraId="3C6B4CFE" w14:textId="7918E1BC" w:rsidR="00521891" w:rsidRPr="00F43FFE" w:rsidRDefault="00521891" w:rsidP="00521891">
      <w:pPr>
        <w:spacing w:before="160" w:after="0" w:line="320" w:lineRule="atLeast"/>
        <w:jc w:val="both"/>
        <w:rPr>
          <w:rFonts w:eastAsia="Times New Roman" w:cs="Tahoma"/>
          <w:b/>
          <w:bCs/>
          <w:iCs/>
          <w:color w:val="9BBB59" w:themeColor="accent3"/>
          <w:spacing w:val="4"/>
          <w:szCs w:val="16"/>
          <w:lang w:eastAsia="de-CH"/>
        </w:rPr>
      </w:pPr>
      <w:r w:rsidRPr="00F43FFE">
        <w:rPr>
          <w:rFonts w:eastAsia="Times New Roman" w:cs="Tahoma"/>
          <w:b/>
          <w:bCs/>
          <w:iCs/>
          <w:color w:val="9BBB59" w:themeColor="accent3"/>
          <w:spacing w:val="4"/>
          <w:szCs w:val="16"/>
          <w:lang w:eastAsia="de-CH"/>
        </w:rPr>
        <w:t>E</w:t>
      </w:r>
      <w:r w:rsidR="00506960" w:rsidRPr="00F43FFE">
        <w:rPr>
          <w:rFonts w:eastAsia="Times New Roman" w:cs="Tahoma"/>
          <w:b/>
          <w:bCs/>
          <w:iCs/>
          <w:color w:val="9BBB59" w:themeColor="accent3"/>
          <w:spacing w:val="4"/>
          <w:szCs w:val="16"/>
          <w:lang w:eastAsia="de-CH"/>
        </w:rPr>
        <w:t xml:space="preserve"> 3 Préparer et organiser l</w:t>
      </w:r>
      <w:r w:rsidR="00F53A3C">
        <w:rPr>
          <w:rFonts w:eastAsia="Times New Roman" w:cs="Tahoma"/>
          <w:b/>
          <w:bCs/>
          <w:iCs/>
          <w:color w:val="9BBB59" w:themeColor="accent3"/>
          <w:spacing w:val="4"/>
          <w:szCs w:val="16"/>
          <w:lang w:eastAsia="de-CH"/>
        </w:rPr>
        <w:t>es vendanges</w:t>
      </w:r>
      <w:r w:rsidR="00506960" w:rsidRPr="00F43FFE">
        <w:rPr>
          <w:rFonts w:eastAsia="Times New Roman" w:cs="Tahoma"/>
          <w:b/>
          <w:bCs/>
          <w:iCs/>
          <w:color w:val="9BBB59" w:themeColor="accent3"/>
          <w:spacing w:val="4"/>
          <w:szCs w:val="16"/>
          <w:lang w:eastAsia="de-CH"/>
        </w:rPr>
        <w:t xml:space="preserve"> (e3.2 </w:t>
      </w:r>
      <w:r w:rsidR="000B21B7" w:rsidRPr="00F43FFE">
        <w:rPr>
          <w:rFonts w:eastAsia="Times New Roman" w:cs="Tahoma"/>
          <w:b/>
          <w:bCs/>
          <w:iCs/>
          <w:color w:val="9BBB59" w:themeColor="accent3"/>
          <w:spacing w:val="4"/>
          <w:szCs w:val="16"/>
          <w:lang w:eastAsia="de-CH"/>
        </w:rPr>
        <w:t>; avec d1.2</w:t>
      </w:r>
      <w:r w:rsidR="00506960" w:rsidRPr="00F43FFE">
        <w:rPr>
          <w:rFonts w:eastAsia="Times New Roman" w:cs="Tahoma"/>
          <w:b/>
          <w:bCs/>
          <w:iCs/>
          <w:color w:val="9BBB59" w:themeColor="accent3"/>
          <w:spacing w:val="4"/>
          <w:szCs w:val="16"/>
          <w:lang w:eastAsia="de-CH"/>
        </w:rPr>
        <w:t>)</w:t>
      </w:r>
    </w:p>
    <w:p w14:paraId="61008356" w14:textId="7A773A77" w:rsidR="00506960" w:rsidRPr="00F43FFE" w:rsidRDefault="00506960" w:rsidP="00521891">
      <w:pPr>
        <w:spacing w:before="160" w:after="0" w:line="320" w:lineRule="atLeast"/>
        <w:jc w:val="both"/>
        <w:rPr>
          <w:rFonts w:eastAsia="Times New Roman" w:cs="Tahoma"/>
          <w:b/>
          <w:bCs/>
          <w:iCs/>
          <w:color w:val="9BBB59" w:themeColor="accent3"/>
          <w:spacing w:val="4"/>
          <w:szCs w:val="16"/>
          <w:lang w:eastAsia="de-CH"/>
        </w:rPr>
      </w:pPr>
      <w:r w:rsidRPr="00F43FFE">
        <w:rPr>
          <w:rFonts w:eastAsia="Times New Roman" w:cs="Tahoma"/>
          <w:b/>
          <w:bCs/>
          <w:iCs/>
          <w:color w:val="9BBB59" w:themeColor="accent3"/>
          <w:spacing w:val="4"/>
          <w:szCs w:val="16"/>
          <w:lang w:eastAsia="de-CH"/>
        </w:rPr>
        <w:t xml:space="preserve">F 1 Préparer la cave (f1.1, f1.2, f1.4) </w:t>
      </w:r>
    </w:p>
    <w:p w14:paraId="3EF655AB" w14:textId="69A72529" w:rsidR="00506960" w:rsidRPr="00F43FFE" w:rsidRDefault="00506960" w:rsidP="00521891">
      <w:pPr>
        <w:spacing w:before="160" w:after="0" w:line="320" w:lineRule="atLeast"/>
        <w:jc w:val="both"/>
        <w:rPr>
          <w:rFonts w:eastAsia="Times New Roman" w:cs="Tahoma"/>
          <w:b/>
          <w:bCs/>
          <w:iCs/>
          <w:color w:val="9BBB59" w:themeColor="accent3"/>
          <w:spacing w:val="4"/>
          <w:szCs w:val="16"/>
          <w:lang w:eastAsia="de-CH"/>
        </w:rPr>
      </w:pPr>
      <w:r w:rsidRPr="00F43FFE">
        <w:rPr>
          <w:rFonts w:eastAsia="Times New Roman" w:cs="Tahoma"/>
          <w:b/>
          <w:bCs/>
          <w:iCs/>
          <w:color w:val="9BBB59" w:themeColor="accent3"/>
          <w:spacing w:val="4"/>
          <w:szCs w:val="16"/>
          <w:lang w:eastAsia="de-CH"/>
        </w:rPr>
        <w:t xml:space="preserve">F 2 Réceptionner et </w:t>
      </w:r>
      <w:r w:rsidR="00F53A3C">
        <w:rPr>
          <w:rFonts w:eastAsia="Times New Roman" w:cs="Tahoma"/>
          <w:b/>
          <w:bCs/>
          <w:iCs/>
          <w:color w:val="9BBB59" w:themeColor="accent3"/>
          <w:spacing w:val="4"/>
          <w:szCs w:val="16"/>
          <w:lang w:eastAsia="de-CH"/>
        </w:rPr>
        <w:t>transformer le raisin</w:t>
      </w:r>
      <w:r w:rsidRPr="00F43FFE">
        <w:rPr>
          <w:rFonts w:eastAsia="Times New Roman" w:cs="Tahoma"/>
          <w:b/>
          <w:bCs/>
          <w:iCs/>
          <w:color w:val="9BBB59" w:themeColor="accent3"/>
          <w:spacing w:val="4"/>
          <w:szCs w:val="16"/>
          <w:lang w:eastAsia="de-CH"/>
        </w:rPr>
        <w:t xml:space="preserve"> (f2.1, f2.2)</w:t>
      </w:r>
    </w:p>
    <w:p w14:paraId="59048FC2" w14:textId="09F981F1" w:rsidR="00506960" w:rsidRPr="00F43FFE" w:rsidRDefault="00506960" w:rsidP="00506960">
      <w:pPr>
        <w:spacing w:before="160" w:after="0" w:line="320" w:lineRule="atLeast"/>
        <w:jc w:val="both"/>
        <w:rPr>
          <w:rFonts w:eastAsia="Times New Roman" w:cs="Tahoma"/>
          <w:iCs/>
          <w:color w:val="9BBB59" w:themeColor="accent3"/>
          <w:spacing w:val="4"/>
          <w:szCs w:val="16"/>
          <w:lang w:eastAsia="de-CH"/>
        </w:rPr>
      </w:pPr>
      <w:r w:rsidRPr="00F43FFE">
        <w:rPr>
          <w:rFonts w:eastAsia="Times New Roman" w:cs="Tahoma"/>
          <w:iCs/>
          <w:color w:val="9BBB59" w:themeColor="accent3"/>
          <w:spacing w:val="4"/>
          <w:szCs w:val="16"/>
          <w:lang w:eastAsia="de-CH"/>
        </w:rPr>
        <w:t xml:space="preserve">Position 3 : L'examen porte sur les compétences opérationnelles de </w:t>
      </w:r>
      <w:r w:rsidR="00F53A3C">
        <w:rPr>
          <w:rFonts w:eastAsia="Times New Roman" w:cs="Tahoma"/>
          <w:iCs/>
          <w:color w:val="9BBB59" w:themeColor="accent3"/>
          <w:spacing w:val="4"/>
          <w:szCs w:val="16"/>
          <w:lang w:eastAsia="de-CH"/>
        </w:rPr>
        <w:t>l’orientation Vigne</w:t>
      </w:r>
      <w:r w:rsidRPr="00F43FFE">
        <w:rPr>
          <w:rFonts w:eastAsia="Times New Roman" w:cs="Tahoma"/>
          <w:iCs/>
          <w:color w:val="9BBB59" w:themeColor="accent3"/>
          <w:spacing w:val="4"/>
          <w:szCs w:val="16"/>
          <w:lang w:eastAsia="de-CH"/>
        </w:rPr>
        <w:t xml:space="preserve">. Nous recommandons que chaque </w:t>
      </w:r>
      <w:r w:rsidR="00271876" w:rsidRPr="00F43FFE">
        <w:rPr>
          <w:rFonts w:eastAsia="Times New Roman" w:cs="Tahoma"/>
          <w:iCs/>
          <w:color w:val="9BBB59" w:themeColor="accent3"/>
          <w:spacing w:val="4"/>
          <w:szCs w:val="16"/>
          <w:lang w:eastAsia="de-CH"/>
        </w:rPr>
        <w:t xml:space="preserve">compétence opérationnelle </w:t>
      </w:r>
      <w:r w:rsidRPr="00F43FFE">
        <w:rPr>
          <w:rFonts w:eastAsia="Times New Roman" w:cs="Tahoma"/>
          <w:iCs/>
          <w:color w:val="9BBB59" w:themeColor="accent3"/>
          <w:spacing w:val="4"/>
          <w:szCs w:val="16"/>
          <w:lang w:eastAsia="de-CH"/>
        </w:rPr>
        <w:t xml:space="preserve">soit représentée dans des proportions égales. </w:t>
      </w:r>
    </w:p>
    <w:p w14:paraId="40B435B4" w14:textId="1F1757E6" w:rsidR="00506960" w:rsidRPr="00F43FFE" w:rsidRDefault="00F53A3C" w:rsidP="00506960">
      <w:pPr>
        <w:spacing w:before="160" w:after="0" w:line="320" w:lineRule="atLeast"/>
        <w:jc w:val="both"/>
        <w:rPr>
          <w:rFonts w:eastAsia="Times New Roman" w:cs="Tahoma"/>
          <w:iCs/>
          <w:color w:val="9BBB59" w:themeColor="accent3"/>
          <w:spacing w:val="4"/>
          <w:szCs w:val="16"/>
          <w:lang w:eastAsia="de-CH"/>
        </w:rPr>
      </w:pPr>
      <w:r>
        <w:rPr>
          <w:rFonts w:eastAsia="Times New Roman" w:cs="Tahoma"/>
          <w:iCs/>
          <w:color w:val="9BBB59" w:themeColor="accent3"/>
          <w:spacing w:val="4"/>
          <w:szCs w:val="16"/>
          <w:lang w:eastAsia="de-CH"/>
        </w:rPr>
        <w:t>d</w:t>
      </w:r>
      <w:r w:rsidR="00271876" w:rsidRPr="00F43FFE">
        <w:rPr>
          <w:rFonts w:eastAsia="Times New Roman" w:cs="Tahoma"/>
          <w:iCs/>
          <w:color w:val="9BBB59" w:themeColor="accent3"/>
          <w:spacing w:val="4"/>
          <w:szCs w:val="16"/>
          <w:lang w:eastAsia="de-CH"/>
        </w:rPr>
        <w:t xml:space="preserve">2 </w:t>
      </w:r>
      <w:r w:rsidR="000B21B7" w:rsidRPr="00F43FFE">
        <w:rPr>
          <w:rFonts w:eastAsia="Times New Roman" w:cs="Tahoma"/>
          <w:iCs/>
          <w:color w:val="9BBB59" w:themeColor="accent3"/>
          <w:spacing w:val="4"/>
          <w:szCs w:val="16"/>
          <w:lang w:eastAsia="de-CH"/>
        </w:rPr>
        <w:t>Entretenir</w:t>
      </w:r>
      <w:r>
        <w:rPr>
          <w:rFonts w:eastAsia="Times New Roman" w:cs="Tahoma"/>
          <w:iCs/>
          <w:color w:val="9BBB59" w:themeColor="accent3"/>
          <w:spacing w:val="4"/>
          <w:szCs w:val="16"/>
          <w:lang w:eastAsia="de-CH"/>
        </w:rPr>
        <w:t>,</w:t>
      </w:r>
      <w:r w:rsidR="000B21B7" w:rsidRPr="00F43FFE">
        <w:rPr>
          <w:rFonts w:eastAsia="Times New Roman" w:cs="Tahoma"/>
          <w:iCs/>
          <w:color w:val="9BBB59" w:themeColor="accent3"/>
          <w:spacing w:val="4"/>
          <w:szCs w:val="16"/>
          <w:lang w:eastAsia="de-CH"/>
        </w:rPr>
        <w:t xml:space="preserve"> soigner le sol et l'enherbement (d2.1 – d2.3)</w:t>
      </w:r>
    </w:p>
    <w:p w14:paraId="623C0EEE" w14:textId="51722B9A" w:rsidR="00271876" w:rsidRPr="00F43FFE" w:rsidRDefault="00271876" w:rsidP="00506960">
      <w:pPr>
        <w:spacing w:before="160" w:after="0" w:line="320" w:lineRule="atLeast"/>
        <w:jc w:val="both"/>
        <w:rPr>
          <w:rFonts w:eastAsia="Times New Roman" w:cs="Tahoma"/>
          <w:iCs/>
          <w:color w:val="9BBB59" w:themeColor="accent3"/>
          <w:spacing w:val="4"/>
          <w:szCs w:val="16"/>
          <w:lang w:eastAsia="de-CH"/>
        </w:rPr>
      </w:pPr>
      <w:r w:rsidRPr="00F43FFE">
        <w:rPr>
          <w:rFonts w:eastAsia="Times New Roman" w:cs="Tahoma"/>
          <w:iCs/>
          <w:color w:val="9BBB59" w:themeColor="accent3"/>
          <w:spacing w:val="4"/>
          <w:szCs w:val="16"/>
          <w:lang w:eastAsia="de-CH"/>
        </w:rPr>
        <w:t xml:space="preserve">d3 </w:t>
      </w:r>
      <w:r w:rsidR="000B21B7" w:rsidRPr="00F43FFE">
        <w:rPr>
          <w:rFonts w:eastAsia="Times New Roman" w:cs="Tahoma"/>
          <w:iCs/>
          <w:color w:val="9BBB59" w:themeColor="accent3"/>
          <w:spacing w:val="4"/>
          <w:szCs w:val="16"/>
          <w:lang w:eastAsia="de-CH"/>
        </w:rPr>
        <w:t xml:space="preserve">Planifier et </w:t>
      </w:r>
      <w:r w:rsidR="00F53A3C">
        <w:rPr>
          <w:rFonts w:eastAsia="Times New Roman" w:cs="Tahoma"/>
          <w:iCs/>
          <w:color w:val="9BBB59" w:themeColor="accent3"/>
          <w:spacing w:val="4"/>
          <w:szCs w:val="16"/>
          <w:lang w:eastAsia="de-CH"/>
        </w:rPr>
        <w:t>mettre en place une nouvelle plantation</w:t>
      </w:r>
      <w:r w:rsidR="000B21B7" w:rsidRPr="00F43FFE">
        <w:rPr>
          <w:rFonts w:eastAsia="Times New Roman" w:cs="Tahoma"/>
          <w:iCs/>
          <w:color w:val="9BBB59" w:themeColor="accent3"/>
          <w:spacing w:val="4"/>
          <w:szCs w:val="16"/>
          <w:lang w:eastAsia="de-CH"/>
        </w:rPr>
        <w:t xml:space="preserve"> (d3.3, d3.4, d3.7)</w:t>
      </w:r>
    </w:p>
    <w:p w14:paraId="4622D505" w14:textId="023030ED" w:rsidR="00271876" w:rsidRPr="00F43FFE" w:rsidRDefault="00271876" w:rsidP="00506960">
      <w:pPr>
        <w:spacing w:before="160" w:after="0" w:line="320" w:lineRule="atLeast"/>
        <w:jc w:val="both"/>
        <w:rPr>
          <w:rFonts w:eastAsia="Times New Roman" w:cs="Tahoma"/>
          <w:iCs/>
          <w:color w:val="9BBB59" w:themeColor="accent3"/>
          <w:spacing w:val="4"/>
          <w:szCs w:val="16"/>
          <w:lang w:eastAsia="de-CH"/>
        </w:rPr>
      </w:pPr>
      <w:r w:rsidRPr="00F43FFE">
        <w:rPr>
          <w:rFonts w:eastAsia="Times New Roman" w:cs="Tahoma"/>
          <w:iCs/>
          <w:color w:val="9BBB59" w:themeColor="accent3"/>
          <w:spacing w:val="4"/>
          <w:szCs w:val="16"/>
          <w:lang w:eastAsia="de-CH"/>
        </w:rPr>
        <w:t xml:space="preserve">d4 </w:t>
      </w:r>
      <w:r w:rsidR="000B21B7" w:rsidRPr="00F43FFE">
        <w:rPr>
          <w:rFonts w:eastAsia="Times New Roman" w:cs="Tahoma"/>
          <w:iCs/>
          <w:color w:val="9BBB59" w:themeColor="accent3"/>
          <w:spacing w:val="4"/>
          <w:szCs w:val="16"/>
          <w:lang w:eastAsia="de-CH"/>
        </w:rPr>
        <w:t xml:space="preserve">Planter et </w:t>
      </w:r>
      <w:r w:rsidR="00F53A3C">
        <w:rPr>
          <w:rFonts w:eastAsia="Times New Roman" w:cs="Tahoma"/>
          <w:iCs/>
          <w:color w:val="9BBB59" w:themeColor="accent3"/>
          <w:spacing w:val="4"/>
          <w:szCs w:val="16"/>
          <w:lang w:eastAsia="de-CH"/>
        </w:rPr>
        <w:t>soigner</w:t>
      </w:r>
      <w:r w:rsidR="000B21B7" w:rsidRPr="00F43FFE">
        <w:rPr>
          <w:rFonts w:eastAsia="Times New Roman" w:cs="Tahoma"/>
          <w:iCs/>
          <w:color w:val="9BBB59" w:themeColor="accent3"/>
          <w:spacing w:val="4"/>
          <w:szCs w:val="16"/>
          <w:lang w:eastAsia="de-CH"/>
        </w:rPr>
        <w:t xml:space="preserve"> les jeunes </w:t>
      </w:r>
      <w:r w:rsidR="00F53A3C">
        <w:rPr>
          <w:rFonts w:eastAsia="Times New Roman" w:cs="Tahoma"/>
          <w:iCs/>
          <w:color w:val="9BBB59" w:themeColor="accent3"/>
          <w:spacing w:val="4"/>
          <w:szCs w:val="16"/>
          <w:lang w:eastAsia="de-CH"/>
        </w:rPr>
        <w:t>plants</w:t>
      </w:r>
      <w:r w:rsidR="000B21B7" w:rsidRPr="00F43FFE">
        <w:rPr>
          <w:rFonts w:eastAsia="Times New Roman" w:cs="Tahoma"/>
          <w:iCs/>
          <w:color w:val="9BBB59" w:themeColor="accent3"/>
          <w:spacing w:val="4"/>
          <w:szCs w:val="16"/>
          <w:lang w:eastAsia="de-CH"/>
        </w:rPr>
        <w:t xml:space="preserve"> (d4.1, d4.2)</w:t>
      </w:r>
    </w:p>
    <w:p w14:paraId="3A2C368E" w14:textId="63583BD5" w:rsidR="00271876" w:rsidRPr="00F43FFE" w:rsidRDefault="00271876" w:rsidP="00506960">
      <w:pPr>
        <w:spacing w:before="160" w:after="0" w:line="320" w:lineRule="atLeast"/>
        <w:jc w:val="both"/>
        <w:rPr>
          <w:rFonts w:eastAsia="Times New Roman" w:cs="Tahoma"/>
          <w:iCs/>
          <w:color w:val="9BBB59" w:themeColor="accent3"/>
          <w:spacing w:val="4"/>
          <w:szCs w:val="16"/>
          <w:lang w:eastAsia="de-CH"/>
        </w:rPr>
      </w:pPr>
      <w:r w:rsidRPr="00F43FFE">
        <w:rPr>
          <w:rFonts w:eastAsia="Times New Roman" w:cs="Tahoma"/>
          <w:iCs/>
          <w:color w:val="9BBB59" w:themeColor="accent3"/>
          <w:spacing w:val="4"/>
          <w:szCs w:val="16"/>
          <w:lang w:eastAsia="de-CH"/>
        </w:rPr>
        <w:t xml:space="preserve">d6 </w:t>
      </w:r>
      <w:r w:rsidR="00F53A3C">
        <w:rPr>
          <w:rFonts w:eastAsia="Times New Roman" w:cs="Tahoma"/>
          <w:iCs/>
          <w:color w:val="9BBB59" w:themeColor="accent3"/>
          <w:spacing w:val="4"/>
          <w:szCs w:val="16"/>
          <w:lang w:eastAsia="de-CH"/>
        </w:rPr>
        <w:t>Fertiliser</w:t>
      </w:r>
      <w:r w:rsidR="000B21B7" w:rsidRPr="00F43FFE">
        <w:rPr>
          <w:rFonts w:eastAsia="Times New Roman" w:cs="Tahoma"/>
          <w:iCs/>
          <w:color w:val="9BBB59" w:themeColor="accent3"/>
          <w:spacing w:val="4"/>
          <w:szCs w:val="16"/>
          <w:lang w:eastAsia="de-CH"/>
        </w:rPr>
        <w:t xml:space="preserve"> l</w:t>
      </w:r>
      <w:r w:rsidR="00F53A3C">
        <w:rPr>
          <w:rFonts w:eastAsia="Times New Roman" w:cs="Tahoma"/>
          <w:iCs/>
          <w:color w:val="9BBB59" w:themeColor="accent3"/>
          <w:spacing w:val="4"/>
          <w:szCs w:val="16"/>
          <w:lang w:eastAsia="de-CH"/>
        </w:rPr>
        <w:t>a</w:t>
      </w:r>
      <w:r w:rsidR="000B21B7" w:rsidRPr="00F43FFE">
        <w:rPr>
          <w:rFonts w:eastAsia="Times New Roman" w:cs="Tahoma"/>
          <w:iCs/>
          <w:color w:val="9BBB59" w:themeColor="accent3"/>
          <w:spacing w:val="4"/>
          <w:szCs w:val="16"/>
          <w:lang w:eastAsia="de-CH"/>
        </w:rPr>
        <w:t xml:space="preserve"> vigne (d6.1 – d6.4)</w:t>
      </w:r>
    </w:p>
    <w:p w14:paraId="65463CCE" w14:textId="44BFE3CE" w:rsidR="00271876" w:rsidRPr="00F43FFE" w:rsidRDefault="00271876" w:rsidP="00271876">
      <w:pPr>
        <w:spacing w:before="160" w:after="0" w:line="320" w:lineRule="atLeast"/>
        <w:jc w:val="both"/>
        <w:rPr>
          <w:rFonts w:eastAsia="Times New Roman" w:cs="Tahoma"/>
          <w:iCs/>
          <w:color w:val="9BBB59" w:themeColor="accent3"/>
          <w:spacing w:val="4"/>
          <w:szCs w:val="16"/>
          <w:lang w:eastAsia="de-CH"/>
        </w:rPr>
      </w:pPr>
      <w:r w:rsidRPr="00F43FFE">
        <w:rPr>
          <w:rFonts w:eastAsia="Times New Roman" w:cs="Tahoma"/>
          <w:iCs/>
          <w:color w:val="9BBB59" w:themeColor="accent3"/>
          <w:spacing w:val="4"/>
          <w:szCs w:val="16"/>
          <w:lang w:eastAsia="de-CH"/>
        </w:rPr>
        <w:t xml:space="preserve">Position 3 : L'examen porte sur les compétences opérationnelles de </w:t>
      </w:r>
      <w:r w:rsidR="00F53A3C">
        <w:rPr>
          <w:rFonts w:eastAsia="Times New Roman" w:cs="Tahoma"/>
          <w:iCs/>
          <w:color w:val="9BBB59" w:themeColor="accent3"/>
          <w:spacing w:val="4"/>
          <w:szCs w:val="16"/>
          <w:lang w:eastAsia="de-CH"/>
        </w:rPr>
        <w:t>l’orientation Cave</w:t>
      </w:r>
      <w:r w:rsidRPr="00F43FFE">
        <w:rPr>
          <w:rFonts w:eastAsia="Times New Roman" w:cs="Tahoma"/>
          <w:iCs/>
          <w:color w:val="9BBB59" w:themeColor="accent3"/>
          <w:spacing w:val="4"/>
          <w:szCs w:val="16"/>
          <w:lang w:eastAsia="de-CH"/>
        </w:rPr>
        <w:t xml:space="preserve">. Nous recommandons que chaque compétence opérationnelle soit représentée à parts égales. </w:t>
      </w:r>
    </w:p>
    <w:p w14:paraId="3F4F6524" w14:textId="316EF3B1" w:rsidR="00271876" w:rsidRPr="00F43FFE" w:rsidRDefault="00271876" w:rsidP="00271876">
      <w:pPr>
        <w:spacing w:before="160" w:after="0" w:line="320" w:lineRule="atLeast"/>
        <w:jc w:val="both"/>
        <w:rPr>
          <w:rFonts w:eastAsia="Times New Roman" w:cs="Tahoma"/>
          <w:iCs/>
          <w:color w:val="9BBB59" w:themeColor="accent3"/>
          <w:spacing w:val="4"/>
          <w:szCs w:val="16"/>
          <w:lang w:eastAsia="de-CH"/>
        </w:rPr>
      </w:pPr>
      <w:r w:rsidRPr="00F43FFE">
        <w:rPr>
          <w:rFonts w:eastAsia="Times New Roman" w:cs="Tahoma"/>
          <w:iCs/>
          <w:color w:val="9BBB59" w:themeColor="accent3"/>
          <w:spacing w:val="4"/>
          <w:szCs w:val="16"/>
          <w:lang w:eastAsia="de-CH"/>
        </w:rPr>
        <w:t xml:space="preserve">F3 </w:t>
      </w:r>
      <w:r w:rsidR="002B5EA2" w:rsidRPr="002B5EA2">
        <w:rPr>
          <w:rFonts w:eastAsia="Times New Roman" w:cs="Tahoma"/>
          <w:iCs/>
          <w:color w:val="9BBB59" w:themeColor="accent3"/>
          <w:spacing w:val="4"/>
          <w:szCs w:val="16"/>
          <w:lang w:eastAsia="de-CH"/>
        </w:rPr>
        <w:t xml:space="preserve">Produire le moût et conduire la fermentation alcoolique </w:t>
      </w:r>
      <w:r w:rsidR="000B21B7" w:rsidRPr="00F43FFE">
        <w:rPr>
          <w:rFonts w:eastAsia="Times New Roman" w:cs="Tahoma"/>
          <w:iCs/>
          <w:color w:val="9BBB59" w:themeColor="accent3"/>
          <w:spacing w:val="4"/>
          <w:szCs w:val="16"/>
          <w:lang w:eastAsia="de-CH"/>
        </w:rPr>
        <w:t>(f3.1 – f3.6)</w:t>
      </w:r>
    </w:p>
    <w:p w14:paraId="0BF61A70" w14:textId="17D45748" w:rsidR="00271876" w:rsidRPr="00F43FFE" w:rsidRDefault="00271876" w:rsidP="00271876">
      <w:pPr>
        <w:spacing w:before="160" w:after="0" w:line="320" w:lineRule="atLeast"/>
        <w:jc w:val="both"/>
        <w:rPr>
          <w:rFonts w:eastAsia="Times New Roman" w:cs="Tahoma"/>
          <w:iCs/>
          <w:color w:val="9BBB59" w:themeColor="accent3"/>
          <w:spacing w:val="4"/>
          <w:szCs w:val="16"/>
          <w:lang w:eastAsia="de-CH"/>
        </w:rPr>
      </w:pPr>
      <w:r w:rsidRPr="00F43FFE">
        <w:rPr>
          <w:rFonts w:eastAsia="Times New Roman" w:cs="Tahoma"/>
          <w:iCs/>
          <w:color w:val="9BBB59" w:themeColor="accent3"/>
          <w:spacing w:val="4"/>
          <w:szCs w:val="16"/>
          <w:lang w:eastAsia="de-CH"/>
        </w:rPr>
        <w:t xml:space="preserve">F4 </w:t>
      </w:r>
      <w:r w:rsidR="002B5EA2">
        <w:rPr>
          <w:rFonts w:eastAsia="Times New Roman" w:cs="Tahoma"/>
          <w:iCs/>
          <w:color w:val="9BBB59" w:themeColor="accent3"/>
          <w:spacing w:val="4"/>
          <w:szCs w:val="16"/>
          <w:lang w:eastAsia="de-CH"/>
        </w:rPr>
        <w:t>Conduire</w:t>
      </w:r>
      <w:r w:rsidR="000B21B7" w:rsidRPr="00F43FFE">
        <w:rPr>
          <w:rFonts w:eastAsia="Times New Roman" w:cs="Tahoma"/>
          <w:iCs/>
          <w:color w:val="9BBB59" w:themeColor="accent3"/>
          <w:spacing w:val="4"/>
          <w:szCs w:val="16"/>
          <w:lang w:eastAsia="de-CH"/>
        </w:rPr>
        <w:t xml:space="preserve"> la fermentation malolactique (f4.1 – f4.3)</w:t>
      </w:r>
    </w:p>
    <w:p w14:paraId="4650AB9A" w14:textId="0342354F" w:rsidR="00271876" w:rsidRPr="00F43FFE" w:rsidRDefault="00271876" w:rsidP="00271876">
      <w:pPr>
        <w:spacing w:before="160" w:after="0" w:line="320" w:lineRule="atLeast"/>
        <w:jc w:val="both"/>
        <w:rPr>
          <w:rFonts w:eastAsia="Times New Roman" w:cs="Tahoma"/>
          <w:iCs/>
          <w:color w:val="9BBB59" w:themeColor="accent3"/>
          <w:spacing w:val="4"/>
          <w:szCs w:val="16"/>
          <w:lang w:eastAsia="de-CH"/>
        </w:rPr>
      </w:pPr>
      <w:r w:rsidRPr="00F43FFE">
        <w:rPr>
          <w:rFonts w:eastAsia="Times New Roman" w:cs="Tahoma"/>
          <w:iCs/>
          <w:color w:val="9BBB59" w:themeColor="accent3"/>
          <w:spacing w:val="4"/>
          <w:szCs w:val="16"/>
          <w:lang w:eastAsia="de-CH"/>
        </w:rPr>
        <w:t xml:space="preserve">F5 </w:t>
      </w:r>
      <w:r w:rsidR="000B21B7" w:rsidRPr="00F43FFE">
        <w:rPr>
          <w:rFonts w:eastAsia="Times New Roman" w:cs="Tahoma"/>
          <w:iCs/>
          <w:color w:val="9BBB59" w:themeColor="accent3"/>
          <w:spacing w:val="4"/>
          <w:szCs w:val="16"/>
          <w:lang w:eastAsia="de-CH"/>
        </w:rPr>
        <w:t>Stabiliser le vin (f5.1)</w:t>
      </w:r>
    </w:p>
    <w:p w14:paraId="4D93581B" w14:textId="744BE826" w:rsidR="00271876" w:rsidRPr="00F43FFE" w:rsidRDefault="00271876" w:rsidP="00271876">
      <w:pPr>
        <w:spacing w:before="160" w:after="0" w:line="320" w:lineRule="atLeast"/>
        <w:jc w:val="both"/>
        <w:rPr>
          <w:rFonts w:eastAsia="Times New Roman" w:cs="Tahoma"/>
          <w:iCs/>
          <w:color w:val="9BBB59" w:themeColor="accent3"/>
          <w:spacing w:val="4"/>
          <w:szCs w:val="16"/>
          <w:lang w:eastAsia="de-CH"/>
        </w:rPr>
      </w:pPr>
      <w:r w:rsidRPr="00F43FFE">
        <w:rPr>
          <w:rFonts w:eastAsia="Times New Roman" w:cs="Tahoma"/>
          <w:iCs/>
          <w:color w:val="9BBB59" w:themeColor="accent3"/>
          <w:spacing w:val="4"/>
          <w:szCs w:val="16"/>
          <w:lang w:eastAsia="de-CH"/>
        </w:rPr>
        <w:t xml:space="preserve">F6 </w:t>
      </w:r>
      <w:r w:rsidR="000B21B7" w:rsidRPr="00F43FFE">
        <w:rPr>
          <w:rFonts w:eastAsia="Times New Roman" w:cs="Tahoma"/>
          <w:iCs/>
          <w:color w:val="9BBB59" w:themeColor="accent3"/>
          <w:spacing w:val="4"/>
          <w:szCs w:val="16"/>
          <w:lang w:eastAsia="de-CH"/>
        </w:rPr>
        <w:t xml:space="preserve">Élever et </w:t>
      </w:r>
      <w:r w:rsidR="002B5EA2">
        <w:rPr>
          <w:rFonts w:eastAsia="Times New Roman" w:cs="Tahoma"/>
          <w:iCs/>
          <w:color w:val="9BBB59" w:themeColor="accent3"/>
          <w:spacing w:val="4"/>
          <w:szCs w:val="16"/>
          <w:lang w:eastAsia="de-CH"/>
        </w:rPr>
        <w:t>soigner</w:t>
      </w:r>
      <w:r w:rsidR="000B21B7" w:rsidRPr="00F43FFE">
        <w:rPr>
          <w:rFonts w:eastAsia="Times New Roman" w:cs="Tahoma"/>
          <w:iCs/>
          <w:color w:val="9BBB59" w:themeColor="accent3"/>
          <w:spacing w:val="4"/>
          <w:szCs w:val="16"/>
          <w:lang w:eastAsia="de-CH"/>
        </w:rPr>
        <w:t xml:space="preserve"> le vin (f6.1 -f6.5)</w:t>
      </w:r>
    </w:p>
    <w:p w14:paraId="581CAE3B" w14:textId="5A9C0507" w:rsidR="002303C3" w:rsidRPr="00F43FFE" w:rsidRDefault="00271876" w:rsidP="00F96008">
      <w:pPr>
        <w:spacing w:before="160" w:after="0" w:line="320" w:lineRule="atLeast"/>
        <w:jc w:val="both"/>
        <w:rPr>
          <w:iCs/>
          <w:color w:val="9BBB59" w:themeColor="accent3"/>
          <w:lang w:eastAsia="de-CH"/>
        </w:rPr>
      </w:pPr>
      <w:r w:rsidRPr="00F43FFE">
        <w:rPr>
          <w:rFonts w:eastAsia="Times New Roman" w:cs="Tahoma"/>
          <w:iCs/>
          <w:color w:val="9BBB59" w:themeColor="accent3"/>
          <w:spacing w:val="4"/>
          <w:szCs w:val="16"/>
          <w:lang w:eastAsia="de-CH"/>
        </w:rPr>
        <w:t xml:space="preserve">F7 </w:t>
      </w:r>
      <w:r w:rsidR="002B5EA2">
        <w:rPr>
          <w:rFonts w:eastAsia="Times New Roman" w:cs="Tahoma"/>
          <w:iCs/>
          <w:color w:val="9BBB59" w:themeColor="accent3"/>
          <w:spacing w:val="4"/>
          <w:szCs w:val="16"/>
          <w:lang w:eastAsia="de-CH"/>
        </w:rPr>
        <w:t>Conditionne</w:t>
      </w:r>
      <w:r w:rsidR="00E546CE">
        <w:rPr>
          <w:rFonts w:eastAsia="Times New Roman" w:cs="Tahoma"/>
          <w:iCs/>
          <w:color w:val="9BBB59" w:themeColor="accent3"/>
          <w:spacing w:val="4"/>
          <w:szCs w:val="16"/>
          <w:lang w:eastAsia="de-CH"/>
        </w:rPr>
        <w:t>r le vin</w:t>
      </w:r>
      <w:r w:rsidR="000B21B7" w:rsidRPr="00F43FFE">
        <w:rPr>
          <w:rFonts w:eastAsia="Times New Roman" w:cs="Tahoma"/>
          <w:iCs/>
          <w:color w:val="9BBB59" w:themeColor="accent3"/>
          <w:spacing w:val="4"/>
          <w:szCs w:val="16"/>
          <w:lang w:eastAsia="de-CH"/>
        </w:rPr>
        <w:t xml:space="preserve"> (f7.1 – f7.6)</w:t>
      </w:r>
    </w:p>
    <w:p w14:paraId="6E5F87E3" w14:textId="3379E027" w:rsidR="00747452" w:rsidRPr="00F43FFE" w:rsidRDefault="00443497">
      <w:pPr>
        <w:pStyle w:val="Titre2"/>
      </w:pPr>
      <w:bookmarkStart w:id="26" w:name="_Toc351722055"/>
      <w:bookmarkStart w:id="27" w:name="_Toc381867620"/>
      <w:bookmarkStart w:id="28" w:name="_Toc161391076"/>
      <w:r w:rsidRPr="00F43FFE">
        <w:lastRenderedPageBreak/>
        <w:t>Domaine de qualification « Culture générale</w:t>
      </w:r>
      <w:bookmarkEnd w:id="26"/>
      <w:bookmarkEnd w:id="27"/>
      <w:bookmarkEnd w:id="28"/>
    </w:p>
    <w:p w14:paraId="30557902" w14:textId="5628BAFD" w:rsidR="00747452" w:rsidRPr="00F43FFE" w:rsidRDefault="00443497" w:rsidP="002303C3">
      <w:pPr>
        <w:pStyle w:val="Formatvorlage1"/>
        <w:rPr>
          <w:lang w:val="fr-CH"/>
        </w:rPr>
      </w:pPr>
      <w:r w:rsidRPr="00F43FFE">
        <w:rPr>
          <w:lang w:val="fr-CH" w:eastAsia="de-DE"/>
        </w:rPr>
        <w:t xml:space="preserve">Le domaine de qualification « Culture générale » </w:t>
      </w:r>
      <w:r w:rsidRPr="00F43FFE">
        <w:rPr>
          <w:lang w:val="fr-CH"/>
        </w:rPr>
        <w:t>est régi par l'ordonnance du SEFRI du 27 avril 2006 concernant les prescriptions minimales relatives à la culture générale dans la formation professionnelle initiale (RS 412.101.241).</w:t>
      </w:r>
    </w:p>
    <w:p w14:paraId="52A02F26" w14:textId="77777777" w:rsidR="00B957EE" w:rsidRPr="00F43FFE" w:rsidRDefault="00B957EE" w:rsidP="00B957EE">
      <w:pPr>
        <w:pStyle w:val="Titre1"/>
      </w:pPr>
      <w:bookmarkStart w:id="29" w:name="_Toc167458362"/>
      <w:r w:rsidRPr="00F43FFE">
        <w:t>Administration des examens</w:t>
      </w:r>
      <w:bookmarkEnd w:id="29"/>
      <w:r w:rsidRPr="00F43FFE">
        <w:t xml:space="preserve"> </w:t>
      </w:r>
    </w:p>
    <w:p w14:paraId="663D9606" w14:textId="77777777" w:rsidR="00B957EE" w:rsidRPr="00F43FFE" w:rsidRDefault="00B957EE" w:rsidP="00B957EE">
      <w:pPr>
        <w:pStyle w:val="Titre2"/>
        <w:rPr>
          <w:color w:val="auto"/>
          <w:sz w:val="24"/>
          <w:szCs w:val="18"/>
        </w:rPr>
      </w:pPr>
      <w:bookmarkStart w:id="30" w:name="_Toc167458363"/>
      <w:r w:rsidRPr="00F43FFE">
        <w:rPr>
          <w:color w:val="auto"/>
          <w:sz w:val="24"/>
          <w:szCs w:val="18"/>
        </w:rPr>
        <w:t>Compétences et directives</w:t>
      </w:r>
      <w:bookmarkEnd w:id="30"/>
      <w:r w:rsidRPr="00F43FFE">
        <w:rPr>
          <w:color w:val="auto"/>
          <w:sz w:val="24"/>
          <w:szCs w:val="18"/>
        </w:rPr>
        <w:t xml:space="preserve"> </w:t>
      </w:r>
    </w:p>
    <w:p w14:paraId="63B1607C" w14:textId="0F14A1A7" w:rsidR="00B957EE" w:rsidRPr="00F43FFE" w:rsidRDefault="00B957EE" w:rsidP="00B957EE">
      <w:pPr>
        <w:pStyle w:val="Formatvorlage1"/>
        <w:rPr>
          <w:lang w:val="fr-CH" w:eastAsia="de-DE"/>
        </w:rPr>
      </w:pPr>
      <w:r w:rsidRPr="00F43FFE">
        <w:rPr>
          <w:lang w:val="fr-CH" w:eastAsia="de-DE"/>
        </w:rPr>
        <w:t xml:space="preserve">Le canton dans lequel le contrat d'apprentissage a été conclu est responsable de l'organisation et du déroulement de l'examen. Pour les procédures de qualification selon l'art. 32 OFPr (formation autonome de rattrapage), c'est le canton de résidence qui est compétent. Si un canton n'organise pas d'examens, il attribue les apprentis à un autre canton. </w:t>
      </w:r>
    </w:p>
    <w:p w14:paraId="26CF5C00" w14:textId="77777777" w:rsidR="00B957EE" w:rsidRPr="00F43FFE" w:rsidRDefault="00B957EE" w:rsidP="00B957EE">
      <w:pPr>
        <w:pStyle w:val="Formatvorlage1"/>
        <w:rPr>
          <w:lang w:val="fr-CH" w:eastAsia="de-DE"/>
        </w:rPr>
      </w:pPr>
      <w:r w:rsidRPr="00F43FFE">
        <w:rPr>
          <w:lang w:val="fr-CH" w:eastAsia="de-DE"/>
        </w:rPr>
        <w:t xml:space="preserve">Les bases générales, en particulier les prescriptions relatives à la structure et à la méthodologie, sont élaborées conjointement pour l'ensemble du domaine professionnel et coordonnées par le groupe de travail « Procédures de qualification » de l'OrTra AgriAliForm. Les prescriptions détaillées relatives au contenu des examens sont généralement élaborées séparément pour chaque profession. Les épreuves d'examen des différents domaines spécialisés sont élaborées par des groupes de travail thématiques et, dans la mesure du possible, interprofessionnels. </w:t>
      </w:r>
    </w:p>
    <w:p w14:paraId="7C093580" w14:textId="77777777" w:rsidR="00B957EE" w:rsidRPr="00F43FFE" w:rsidRDefault="00B957EE" w:rsidP="00B957EE">
      <w:pPr>
        <w:pStyle w:val="Formatvorlage1"/>
        <w:rPr>
          <w:lang w:val="fr-CH" w:eastAsia="de-DE"/>
        </w:rPr>
      </w:pPr>
      <w:r w:rsidRPr="00F43FFE">
        <w:rPr>
          <w:lang w:val="fr-CH" w:eastAsia="de-DE"/>
        </w:rPr>
        <w:t>Les documents d'examen sont coordonnés, produits, traduits et envoyés aux cantons par le CSFO, en collaboration avec l'OrTra AgriAliForm, pour le compte des cantons. Toutes les épreuves doivent être traitées de manière confidentielle. Une sélection d'épreuves pratiques sera publiée sur le site web de l'OrTra AgriAliForm au mois de septembre suivant la tenue des examens.</w:t>
      </w:r>
    </w:p>
    <w:p w14:paraId="085676F9" w14:textId="3D3D135E" w:rsidR="00B957EE" w:rsidRPr="00F43FFE" w:rsidRDefault="00B957EE" w:rsidP="00B957EE">
      <w:pPr>
        <w:pStyle w:val="Formatvorlage1"/>
        <w:rPr>
          <w:lang w:val="fr-CH" w:eastAsia="de-DE"/>
        </w:rPr>
      </w:pPr>
      <w:r w:rsidRPr="00F43FFE">
        <w:rPr>
          <w:b/>
          <w:bCs/>
          <w:lang w:val="fr-CH" w:eastAsia="de-DE"/>
        </w:rPr>
        <w:t xml:space="preserve">La convocation à l'examen </w:t>
      </w:r>
      <w:r w:rsidRPr="00F43FFE">
        <w:rPr>
          <w:lang w:val="fr-CH" w:eastAsia="de-DE"/>
        </w:rPr>
        <w:t xml:space="preserve">informe les apprentis des conditions générales, des </w:t>
      </w:r>
      <w:r w:rsidRPr="00F43FFE">
        <w:rPr>
          <w:b/>
          <w:bCs/>
          <w:lang w:val="fr-CH" w:eastAsia="de-DE"/>
        </w:rPr>
        <w:t>aides autorisées et du matériel nécessaire.</w:t>
      </w:r>
      <w:r w:rsidRPr="00F43FFE">
        <w:rPr>
          <w:lang w:val="fr-CH" w:eastAsia="de-DE"/>
        </w:rPr>
        <w:t xml:space="preserve"> </w:t>
      </w:r>
    </w:p>
    <w:p w14:paraId="781EF184" w14:textId="77777777" w:rsidR="00B957EE" w:rsidRPr="00F43FFE" w:rsidRDefault="00B957EE" w:rsidP="00B957EE">
      <w:pPr>
        <w:pStyle w:val="Titre2"/>
        <w:rPr>
          <w:color w:val="auto"/>
          <w:sz w:val="24"/>
          <w:szCs w:val="18"/>
        </w:rPr>
      </w:pPr>
      <w:bookmarkStart w:id="31" w:name="_Toc167458364"/>
      <w:bookmarkStart w:id="32" w:name="_Hlk163046964"/>
      <w:r w:rsidRPr="00F43FFE">
        <w:rPr>
          <w:color w:val="auto"/>
          <w:sz w:val="24"/>
          <w:szCs w:val="18"/>
        </w:rPr>
        <w:t>Agriculture biologique</w:t>
      </w:r>
      <w:bookmarkEnd w:id="31"/>
    </w:p>
    <w:p w14:paraId="56244498" w14:textId="77777777" w:rsidR="00B957EE" w:rsidRPr="00F43FFE" w:rsidRDefault="00B957EE" w:rsidP="00B957EE">
      <w:pPr>
        <w:spacing w:before="160" w:after="0" w:line="320" w:lineRule="atLeast"/>
        <w:jc w:val="both"/>
        <w:rPr>
          <w:rFonts w:eastAsia="Times New Roman" w:cs="Tahoma"/>
          <w:spacing w:val="4"/>
          <w:szCs w:val="16"/>
          <w:lang w:eastAsia="de-CH"/>
        </w:rPr>
      </w:pPr>
      <w:r w:rsidRPr="00F43FFE">
        <w:rPr>
          <w:rFonts w:eastAsia="Times New Roman" w:cs="Tahoma"/>
          <w:spacing w:val="4"/>
          <w:szCs w:val="16"/>
          <w:lang w:eastAsia="de-CH"/>
        </w:rPr>
        <w:t xml:space="preserve">Les compétences en matière d'agriculture biologique sont intégrées dans toutes les professions/spécialisations. Cela signifie que tous les apprentis acquièrent ces compétences conformément aux objectifs de performance du plan de formation. Elles sont évaluées de manière intégrée dans tous les domaines de qualification. Pour ce faire, les groupes de travail chargés d'élaborer les épreuves d'examen comptent parmi leurs membres un nombre suffisant d'experts dans ce domaine. </w:t>
      </w:r>
    </w:p>
    <w:p w14:paraId="48686DEF" w14:textId="77777777" w:rsidR="00B957EE" w:rsidRPr="00F43FFE" w:rsidRDefault="00B957EE" w:rsidP="00B957EE">
      <w:pPr>
        <w:spacing w:before="160" w:after="0" w:line="320" w:lineRule="atLeast"/>
        <w:jc w:val="both"/>
        <w:rPr>
          <w:rFonts w:eastAsia="Times New Roman" w:cs="Tahoma"/>
          <w:spacing w:val="4"/>
          <w:szCs w:val="16"/>
          <w:lang w:eastAsia="de-CH"/>
        </w:rPr>
      </w:pPr>
      <w:r w:rsidRPr="00F43FFE">
        <w:rPr>
          <w:rFonts w:eastAsia="Times New Roman" w:cs="Tahoma"/>
          <w:spacing w:val="4"/>
          <w:szCs w:val="16"/>
          <w:lang w:eastAsia="de-CH"/>
        </w:rPr>
        <w:t xml:space="preserve">Pour les apprentis qui effectuent leur dernière année d'apprentissage dans une exploitation biologique reconnue, l'examen final est organisé dans cette exploitation, à moins qu'il ne soit organisé de manière centralisée. L'examen est supervisé par des experts qualifiés. </w:t>
      </w:r>
    </w:p>
    <w:bookmarkEnd w:id="32"/>
    <w:p w14:paraId="597752DF" w14:textId="51B315D1" w:rsidR="00B957EE" w:rsidRPr="000B3BCD" w:rsidRDefault="000B3BCD" w:rsidP="000B3BCD">
      <w:pPr>
        <w:spacing w:after="0" w:line="240" w:lineRule="auto"/>
        <w:rPr>
          <w:rFonts w:ascii="Verdana" w:eastAsia="Times New Roman" w:hAnsi="Verdana" w:cs="Verdana"/>
          <w:b/>
          <w:bCs/>
          <w:color w:val="000000"/>
          <w:szCs w:val="20"/>
          <w:lang w:eastAsia="de-CH"/>
        </w:rPr>
      </w:pPr>
      <w:r>
        <w:rPr>
          <w:b/>
          <w:bCs/>
          <w:szCs w:val="20"/>
        </w:rPr>
        <w:br w:type="page"/>
      </w:r>
    </w:p>
    <w:p w14:paraId="7B0DBC59" w14:textId="77777777" w:rsidR="00B957EE" w:rsidRPr="00F43FFE" w:rsidRDefault="00B957EE" w:rsidP="00B957EE">
      <w:pPr>
        <w:pStyle w:val="Titre2"/>
        <w:rPr>
          <w:color w:val="auto"/>
          <w:sz w:val="24"/>
          <w:szCs w:val="18"/>
        </w:rPr>
      </w:pPr>
      <w:bookmarkStart w:id="33" w:name="_Toc167458365"/>
      <w:bookmarkStart w:id="34" w:name="_Hlk184997389"/>
      <w:r w:rsidRPr="00F43FFE">
        <w:rPr>
          <w:color w:val="auto"/>
          <w:sz w:val="24"/>
          <w:szCs w:val="18"/>
        </w:rPr>
        <w:lastRenderedPageBreak/>
        <w:t>Inscription des entreprises formatrices dans le certificat fédéral de capacité</w:t>
      </w:r>
      <w:bookmarkEnd w:id="33"/>
      <w:r w:rsidRPr="00F43FFE">
        <w:rPr>
          <w:color w:val="auto"/>
          <w:sz w:val="24"/>
          <w:szCs w:val="18"/>
        </w:rPr>
        <w:t xml:space="preserve"> </w:t>
      </w:r>
    </w:p>
    <w:p w14:paraId="58FFA036" w14:textId="77777777" w:rsidR="00B957EE" w:rsidRPr="00F43FFE" w:rsidRDefault="00B957EE" w:rsidP="00B957EE">
      <w:pPr>
        <w:pStyle w:val="Formatvorlage1"/>
        <w:rPr>
          <w:lang w:val="fr-CH" w:eastAsia="de-DE"/>
        </w:rPr>
      </w:pPr>
      <w:r w:rsidRPr="00F43FFE">
        <w:rPr>
          <w:lang w:val="fr-CH" w:eastAsia="de-DE"/>
        </w:rPr>
        <w:t xml:space="preserve">L'inscription des entreprises formatrices dans le certificat fédéral de capacité relève de la compétence des cantons. Si une seule entreprise est mentionnée dans le certificat fédéral de capacité, il s'agit de celle de la troisième année d'apprentissage. La durée de l'apprentissage dans différentes entreprises peut être attestée par des certificats de travail. Si la formation est effectuée dans des entreprises biologiques, la mention « Bio » peut être ajoutée dans le champ « Entreprise formatrice » du certificat fédéral de capacité. </w:t>
      </w:r>
    </w:p>
    <w:bookmarkEnd w:id="34"/>
    <w:p w14:paraId="5D6DD114" w14:textId="77777777" w:rsidR="00B957EE" w:rsidRPr="00F43FFE" w:rsidRDefault="00B957EE">
      <w:pPr>
        <w:spacing w:before="160" w:after="0" w:line="320" w:lineRule="atLeast"/>
        <w:jc w:val="both"/>
        <w:rPr>
          <w:rFonts w:eastAsia="Times New Roman" w:cs="Tahoma"/>
          <w:spacing w:val="4"/>
          <w:szCs w:val="16"/>
          <w:lang w:eastAsia="de-CH"/>
        </w:rPr>
        <w:sectPr w:rsidR="00B957EE" w:rsidRPr="00F43FFE">
          <w:pgSz w:w="11907" w:h="16840" w:code="9"/>
          <w:pgMar w:top="1242" w:right="992" w:bottom="1134" w:left="1814" w:header="709" w:footer="851" w:gutter="0"/>
          <w:cols w:space="720"/>
          <w:noEndnote/>
          <w:docGrid w:linePitch="299"/>
        </w:sectPr>
      </w:pPr>
    </w:p>
    <w:p w14:paraId="58FACD85" w14:textId="77777777" w:rsidR="00747452" w:rsidRPr="00F43FFE" w:rsidRDefault="00443497">
      <w:pPr>
        <w:pStyle w:val="Titre1"/>
      </w:pPr>
      <w:bookmarkStart w:id="35" w:name="_Toc351722056"/>
      <w:bookmarkStart w:id="36" w:name="_Toc381867621"/>
      <w:bookmarkStart w:id="37" w:name="_Toc161391077"/>
      <w:r w:rsidRPr="00F43FFE">
        <w:lastRenderedPageBreak/>
        <w:t>Note d'expérience</w:t>
      </w:r>
      <w:bookmarkEnd w:id="35"/>
      <w:bookmarkEnd w:id="36"/>
      <w:bookmarkEnd w:id="37"/>
    </w:p>
    <w:p w14:paraId="28AB5EAE" w14:textId="00D60CC5" w:rsidR="00747452" w:rsidRPr="00F43FFE" w:rsidRDefault="00443497">
      <w:pPr>
        <w:pStyle w:val="Formatvorlage1"/>
        <w:rPr>
          <w:lang w:val="fr-CH"/>
        </w:rPr>
      </w:pPr>
      <w:r w:rsidRPr="00F43FFE">
        <w:rPr>
          <w:lang w:val="fr-CH"/>
        </w:rPr>
        <w:t xml:space="preserve">La note d'expérience est régie par l'ordonnance sur la formation. </w:t>
      </w:r>
      <w:r w:rsidR="002303C3" w:rsidRPr="00F43FFE">
        <w:rPr>
          <w:lang w:val="fr-CH"/>
        </w:rPr>
        <w:t xml:space="preserve">Les </w:t>
      </w:r>
      <w:r w:rsidRPr="00F43FFE">
        <w:rPr>
          <w:lang w:val="fr-CH"/>
        </w:rPr>
        <w:t>feuilles de notes nécessaires au calcul sont disponibles sur</w:t>
      </w:r>
      <w:r w:rsidR="001F46C1">
        <w:rPr>
          <w:lang w:val="fr-CH"/>
        </w:rPr>
        <w:t xml:space="preserve"> </w:t>
      </w:r>
      <w:hyperlink r:id="rId15" w:history="1">
        <w:r w:rsidR="001F46C1" w:rsidRPr="00CF538D">
          <w:rPr>
            <w:rStyle w:val="Lienhypertexte"/>
          </w:rPr>
          <w:t>formationprof.ch</w:t>
        </w:r>
      </w:hyperlink>
    </w:p>
    <w:p w14:paraId="515BFA3F" w14:textId="77777777" w:rsidR="00747452" w:rsidRPr="00F43FFE" w:rsidRDefault="00443497">
      <w:pPr>
        <w:pStyle w:val="Titre1"/>
      </w:pPr>
      <w:bookmarkStart w:id="38" w:name="_Toc381867622"/>
      <w:bookmarkStart w:id="39" w:name="_Toc161391078"/>
      <w:bookmarkStart w:id="40" w:name="_Toc351722057"/>
      <w:r w:rsidRPr="00F43FFE">
        <w:t>Informations</w:t>
      </w:r>
      <w:bookmarkEnd w:id="38"/>
      <w:r w:rsidRPr="00F43FFE">
        <w:t xml:space="preserve"> sur l'organisation</w:t>
      </w:r>
      <w:bookmarkEnd w:id="39"/>
    </w:p>
    <w:p w14:paraId="509C3633" w14:textId="77777777" w:rsidR="00747452" w:rsidRPr="00F43FFE" w:rsidRDefault="00443497">
      <w:pPr>
        <w:pStyle w:val="Titre2"/>
      </w:pPr>
      <w:bookmarkStart w:id="41" w:name="_Toc381867623"/>
      <w:bookmarkStart w:id="42" w:name="_Toc161391079"/>
      <w:r w:rsidRPr="00F43FFE">
        <w:t>Inscription à l'examen</w:t>
      </w:r>
      <w:bookmarkEnd w:id="41"/>
      <w:bookmarkEnd w:id="42"/>
    </w:p>
    <w:p w14:paraId="13D83146" w14:textId="77777777" w:rsidR="00747452" w:rsidRPr="00F43FFE" w:rsidRDefault="00443497">
      <w:pPr>
        <w:pStyle w:val="Formatvorlage1"/>
        <w:rPr>
          <w:lang w:val="fr-CH"/>
        </w:rPr>
      </w:pPr>
      <w:r w:rsidRPr="00F43FFE">
        <w:rPr>
          <w:lang w:val="fr-CH"/>
        </w:rPr>
        <w:t>L'inscription est effectuée par l'autorité cantonale.</w:t>
      </w:r>
    </w:p>
    <w:p w14:paraId="5432FD6F" w14:textId="64064B40" w:rsidR="0095027D" w:rsidRPr="00F43FFE" w:rsidRDefault="0095027D" w:rsidP="0095027D">
      <w:pPr>
        <w:pStyle w:val="Formatvorlage1"/>
        <w:rPr>
          <w:lang w:val="fr-CH"/>
        </w:rPr>
      </w:pPr>
      <w:r w:rsidRPr="00F43FFE">
        <w:rPr>
          <w:lang w:val="fr-CH"/>
        </w:rPr>
        <w:t xml:space="preserve">Pour l'examen de </w:t>
      </w:r>
      <w:r w:rsidR="00E546CE">
        <w:rPr>
          <w:lang w:val="fr-CH"/>
        </w:rPr>
        <w:t xml:space="preserve">viniculteur/vinicultrice </w:t>
      </w:r>
      <w:r w:rsidR="00E546CE" w:rsidRPr="00F43FFE">
        <w:rPr>
          <w:lang w:val="fr-CH"/>
        </w:rPr>
        <w:t>CFC</w:t>
      </w:r>
      <w:r w:rsidRPr="00F43FFE">
        <w:rPr>
          <w:lang w:val="fr-CH"/>
        </w:rPr>
        <w:t xml:space="preserve"> : le/la candidat</w:t>
      </w:r>
      <w:r w:rsidR="00E546CE">
        <w:rPr>
          <w:lang w:val="fr-CH"/>
        </w:rPr>
        <w:t>/-</w:t>
      </w:r>
      <w:r w:rsidRPr="00F43FFE">
        <w:rPr>
          <w:lang w:val="fr-CH"/>
        </w:rPr>
        <w:t xml:space="preserve">e doit être titulaire du permis de conduire G40 avant de s'inscrire. </w:t>
      </w:r>
    </w:p>
    <w:p w14:paraId="383B9C7E" w14:textId="469C0706" w:rsidR="00271876" w:rsidRPr="00F43FFE" w:rsidRDefault="0095027D">
      <w:pPr>
        <w:pStyle w:val="Formatvorlage1"/>
        <w:rPr>
          <w:lang w:val="fr-CH"/>
        </w:rPr>
      </w:pPr>
      <w:r w:rsidRPr="00F43FFE">
        <w:rPr>
          <w:lang w:val="fr-CH"/>
        </w:rPr>
        <w:t xml:space="preserve">Pour </w:t>
      </w:r>
      <w:r w:rsidR="00E546CE">
        <w:rPr>
          <w:lang w:val="fr-CH"/>
        </w:rPr>
        <w:t>l’orientation Vigne</w:t>
      </w:r>
      <w:r w:rsidRPr="00F43FFE">
        <w:rPr>
          <w:lang w:val="fr-CH"/>
        </w:rPr>
        <w:t xml:space="preserve">: </w:t>
      </w:r>
      <w:r w:rsidR="00271876" w:rsidRPr="00F43FFE">
        <w:rPr>
          <w:lang w:val="fr-CH"/>
        </w:rPr>
        <w:t>le</w:t>
      </w:r>
      <w:r w:rsidR="00E546CE">
        <w:rPr>
          <w:lang w:val="fr-CH"/>
        </w:rPr>
        <w:t>/la</w:t>
      </w:r>
      <w:r w:rsidR="00271876" w:rsidRPr="00F43FFE">
        <w:rPr>
          <w:lang w:val="fr-CH"/>
        </w:rPr>
        <w:t xml:space="preserve"> candidat</w:t>
      </w:r>
      <w:r w:rsidR="00E546CE">
        <w:rPr>
          <w:lang w:val="fr-CH"/>
        </w:rPr>
        <w:t>/-e</w:t>
      </w:r>
      <w:r w:rsidR="00271876" w:rsidRPr="00F43FFE">
        <w:rPr>
          <w:lang w:val="fr-CH"/>
        </w:rPr>
        <w:t xml:space="preserve"> doit être titulaire de l'autorisation spéciale en matière de protection des végétaux avant de s'inscrire. </w:t>
      </w:r>
    </w:p>
    <w:p w14:paraId="67E70FBC" w14:textId="4029B119" w:rsidR="00747452" w:rsidRPr="00F43FFE" w:rsidRDefault="00443497">
      <w:pPr>
        <w:pStyle w:val="Titre2"/>
      </w:pPr>
      <w:bookmarkStart w:id="43" w:name="_Toc381867624"/>
      <w:bookmarkStart w:id="44" w:name="_Toc161391080"/>
      <w:r w:rsidRPr="00F43FFE">
        <w:t xml:space="preserve">Réussite à l'examen </w:t>
      </w:r>
      <w:bookmarkEnd w:id="40"/>
      <w:bookmarkEnd w:id="43"/>
      <w:bookmarkEnd w:id="44"/>
    </w:p>
    <w:p w14:paraId="2653A02D" w14:textId="77777777" w:rsidR="00747452" w:rsidRPr="00F43FFE" w:rsidRDefault="00443497">
      <w:pPr>
        <w:pStyle w:val="Formatvorlage1"/>
        <w:rPr>
          <w:lang w:val="fr-CH"/>
        </w:rPr>
      </w:pPr>
      <w:r w:rsidRPr="00F43FFE">
        <w:rPr>
          <w:lang w:val="fr-CH"/>
        </w:rPr>
        <w:t>Les règles de réussite sont définies dans l'ordonnance sur la formation.</w:t>
      </w:r>
    </w:p>
    <w:p w14:paraId="7134A201" w14:textId="77777777" w:rsidR="00747452" w:rsidRPr="00F43FFE" w:rsidRDefault="00443497">
      <w:pPr>
        <w:pStyle w:val="Titre2"/>
      </w:pPr>
      <w:bookmarkStart w:id="45" w:name="_Toc351722058"/>
      <w:bookmarkStart w:id="46" w:name="_Toc381867625"/>
      <w:bookmarkStart w:id="47" w:name="_Toc161391081"/>
      <w:r w:rsidRPr="00F43FFE">
        <w:t>Communication des résultats d'examen</w:t>
      </w:r>
      <w:bookmarkEnd w:id="45"/>
      <w:bookmarkEnd w:id="46"/>
      <w:bookmarkEnd w:id="47"/>
    </w:p>
    <w:p w14:paraId="0B380165" w14:textId="77777777" w:rsidR="00747452" w:rsidRPr="00F43FFE" w:rsidRDefault="00443497">
      <w:pPr>
        <w:pStyle w:val="Formatvorlage1"/>
        <w:rPr>
          <w:lang w:val="fr-CH"/>
        </w:rPr>
      </w:pPr>
      <w:r w:rsidRPr="00F43FFE">
        <w:rPr>
          <w:lang w:val="fr-CH"/>
        </w:rPr>
        <w:t>La communication des résultats d'examen est régie par les dispositions cantonales.</w:t>
      </w:r>
    </w:p>
    <w:p w14:paraId="7E9A2B12" w14:textId="77777777" w:rsidR="00747452" w:rsidRPr="00F43FFE" w:rsidRDefault="00443497">
      <w:pPr>
        <w:pStyle w:val="Titre2"/>
      </w:pPr>
      <w:bookmarkStart w:id="48" w:name="_Toc351722059"/>
      <w:bookmarkStart w:id="49" w:name="_Toc381867626"/>
      <w:bookmarkStart w:id="50" w:name="_Toc161391082"/>
      <w:r w:rsidRPr="00F43FFE">
        <w:t>Empêchement pour cause de maladie ou d'accident</w:t>
      </w:r>
      <w:bookmarkEnd w:id="48"/>
      <w:bookmarkEnd w:id="49"/>
      <w:bookmarkEnd w:id="50"/>
      <w:r w:rsidRPr="00F43FFE">
        <w:t xml:space="preserve"> </w:t>
      </w:r>
    </w:p>
    <w:p w14:paraId="7B735842" w14:textId="77777777" w:rsidR="00747452" w:rsidRPr="00F43FFE" w:rsidRDefault="00443497">
      <w:pPr>
        <w:pStyle w:val="Formatvorlage1"/>
        <w:rPr>
          <w:lang w:val="fr-CH"/>
        </w:rPr>
      </w:pPr>
      <w:r w:rsidRPr="00F43FFE">
        <w:rPr>
          <w:lang w:val="fr-CH"/>
        </w:rPr>
        <w:t>La procédure en cas d'empêchement de participer à l'examen de qualification professionnelle pour cause de maladie ou d'accident est régie par les dispositions cantonales.</w:t>
      </w:r>
    </w:p>
    <w:p w14:paraId="130DCC99" w14:textId="77777777" w:rsidR="00747452" w:rsidRPr="00F43FFE" w:rsidRDefault="00443497">
      <w:pPr>
        <w:pStyle w:val="Titre2"/>
      </w:pPr>
      <w:bookmarkStart w:id="51" w:name="_Toc351722060"/>
      <w:bookmarkStart w:id="52" w:name="_Toc381867627"/>
      <w:bookmarkStart w:id="53" w:name="_Toc161391083"/>
      <w:r w:rsidRPr="00F43FFE">
        <w:t>Répétition de l'examen</w:t>
      </w:r>
      <w:bookmarkEnd w:id="51"/>
      <w:bookmarkEnd w:id="52"/>
      <w:bookmarkEnd w:id="53"/>
      <w:r w:rsidRPr="00F43FFE">
        <w:t xml:space="preserve"> </w:t>
      </w:r>
    </w:p>
    <w:p w14:paraId="136EBD5C" w14:textId="77777777" w:rsidR="00747452" w:rsidRPr="00F43FFE" w:rsidRDefault="00443497">
      <w:pPr>
        <w:pStyle w:val="Formatvorlage1"/>
        <w:rPr>
          <w:lang w:val="fr-CH"/>
        </w:rPr>
      </w:pPr>
      <w:r w:rsidRPr="00F43FFE">
        <w:rPr>
          <w:lang w:val="fr-CH"/>
        </w:rPr>
        <w:t>Les dispositions relatives aux répétitions sont inscrites dans l'ordonnance sur la formation.</w:t>
      </w:r>
    </w:p>
    <w:p w14:paraId="1A63399B" w14:textId="77777777" w:rsidR="00747452" w:rsidRPr="00F43FFE" w:rsidRDefault="00443497">
      <w:pPr>
        <w:pStyle w:val="Titre2"/>
      </w:pPr>
      <w:bookmarkStart w:id="54" w:name="_Toc351722061"/>
      <w:bookmarkStart w:id="55" w:name="_Toc381867628"/>
      <w:bookmarkStart w:id="56" w:name="_Toc161391084"/>
      <w:r w:rsidRPr="00F43FFE">
        <w:t>Procédure de recours/voies de droit</w:t>
      </w:r>
      <w:bookmarkEnd w:id="54"/>
      <w:bookmarkEnd w:id="55"/>
      <w:bookmarkEnd w:id="56"/>
    </w:p>
    <w:p w14:paraId="6BA5B836" w14:textId="77777777" w:rsidR="00747452" w:rsidRPr="00F43FFE" w:rsidRDefault="00443497">
      <w:pPr>
        <w:pStyle w:val="Formatvorlage1"/>
        <w:rPr>
          <w:lang w:val="fr-CH"/>
        </w:rPr>
      </w:pPr>
      <w:r w:rsidRPr="00F43FFE">
        <w:rPr>
          <w:lang w:val="fr-CH"/>
        </w:rPr>
        <w:t xml:space="preserve">La procédure de recours est régie par le droit cantonal. </w:t>
      </w:r>
    </w:p>
    <w:p w14:paraId="4F98E5B4" w14:textId="77777777" w:rsidR="00747452" w:rsidRPr="00F43FFE" w:rsidRDefault="00443497">
      <w:pPr>
        <w:pStyle w:val="Titre2"/>
      </w:pPr>
      <w:bookmarkStart w:id="57" w:name="_Toc381867629"/>
      <w:bookmarkStart w:id="58" w:name="_Toc161391085"/>
      <w:r w:rsidRPr="00F43FFE">
        <w:t>Archivage</w:t>
      </w:r>
      <w:bookmarkEnd w:id="57"/>
      <w:bookmarkEnd w:id="58"/>
    </w:p>
    <w:p w14:paraId="37B10E6C" w14:textId="737E100B" w:rsidR="00747452" w:rsidRPr="00F43FFE" w:rsidRDefault="00443497">
      <w:pPr>
        <w:pStyle w:val="Formatvorlage1"/>
        <w:rPr>
          <w:lang w:val="fr-CH"/>
        </w:rPr>
      </w:pPr>
      <w:r w:rsidRPr="00F43FFE">
        <w:rPr>
          <w:lang w:val="fr-CH"/>
        </w:rPr>
        <w:t>La conservation des dossiers d'examen est régie par le droit cantonal.</w:t>
      </w:r>
    </w:p>
    <w:p w14:paraId="1E830B85" w14:textId="77777777" w:rsidR="00747452" w:rsidRPr="00F43FFE" w:rsidRDefault="00747452">
      <w:pPr>
        <w:rPr>
          <w:rFonts w:eastAsia="Times New Roman" w:cs="Tahoma"/>
          <w:spacing w:val="4"/>
          <w:szCs w:val="16"/>
          <w:lang w:eastAsia="de-DE"/>
        </w:rPr>
      </w:pPr>
    </w:p>
    <w:p w14:paraId="245DAF55" w14:textId="77777777" w:rsidR="00747452" w:rsidRPr="00F43FFE" w:rsidRDefault="00747452">
      <w:pPr>
        <w:rPr>
          <w:rFonts w:eastAsia="Times New Roman" w:cs="Tahoma"/>
          <w:spacing w:val="4"/>
          <w:szCs w:val="16"/>
          <w:lang w:eastAsia="de-DE"/>
        </w:rPr>
        <w:sectPr w:rsidR="00747452" w:rsidRPr="00F43FFE">
          <w:pgSz w:w="11907" w:h="16840" w:code="9"/>
          <w:pgMar w:top="1242" w:right="992" w:bottom="1134" w:left="1814" w:header="709" w:footer="851" w:gutter="0"/>
          <w:cols w:space="720"/>
          <w:noEndnote/>
          <w:docGrid w:linePitch="299"/>
        </w:sectPr>
      </w:pPr>
    </w:p>
    <w:p w14:paraId="391C0454" w14:textId="77777777" w:rsidR="00747452" w:rsidRPr="00F43FFE" w:rsidRDefault="00443497">
      <w:pPr>
        <w:pStyle w:val="Titre1"/>
        <w:numPr>
          <w:ilvl w:val="0"/>
          <w:numId w:val="0"/>
        </w:numPr>
        <w:ind w:left="850"/>
      </w:pPr>
      <w:bookmarkStart w:id="59" w:name="_Toc381867630"/>
      <w:bookmarkStart w:id="60" w:name="_Toc161391086"/>
      <w:r w:rsidRPr="00F43FFE">
        <w:lastRenderedPageBreak/>
        <w:t>Entrée en vigueur</w:t>
      </w:r>
      <w:bookmarkEnd w:id="59"/>
      <w:bookmarkEnd w:id="60"/>
    </w:p>
    <w:p w14:paraId="02DEEA0E" w14:textId="77777777" w:rsidR="00747452" w:rsidRPr="00F43FFE" w:rsidRDefault="00443497">
      <w:pPr>
        <w:pStyle w:val="Formatvorlage1"/>
        <w:rPr>
          <w:lang w:val="fr-CH"/>
        </w:rPr>
      </w:pPr>
      <w:r w:rsidRPr="00F43FFE">
        <w:rPr>
          <w:lang w:val="fr-CH"/>
        </w:rPr>
        <w:t xml:space="preserve">Les présentes dispositions d'exécution relatives à la procédure de qualification avec examen final pour </w:t>
      </w:r>
      <w:r w:rsidRPr="00F43FFE">
        <w:rPr>
          <w:color w:val="FF0000"/>
          <w:lang w:val="fr-CH"/>
        </w:rPr>
        <w:t xml:space="preserve">[titre w] </w:t>
      </w:r>
      <w:r w:rsidRPr="00F43FFE">
        <w:rPr>
          <w:lang w:val="fr-CH"/>
        </w:rPr>
        <w:t xml:space="preserve">et </w:t>
      </w:r>
      <w:r w:rsidRPr="00F43FFE">
        <w:rPr>
          <w:color w:val="FF0000"/>
          <w:lang w:val="fr-CH"/>
        </w:rPr>
        <w:t xml:space="preserve">[titre m] </w:t>
      </w:r>
      <w:r w:rsidRPr="00F43FFE">
        <w:rPr>
          <w:lang w:val="fr-CH"/>
        </w:rPr>
        <w:t xml:space="preserve">entrent en vigueur le </w:t>
      </w:r>
      <w:r w:rsidRPr="00F43FFE">
        <w:rPr>
          <w:color w:val="FF0000"/>
          <w:lang w:val="fr-CH"/>
        </w:rPr>
        <w:t xml:space="preserve">[date d'adoption] </w:t>
      </w:r>
      <w:r w:rsidRPr="00F43FFE">
        <w:rPr>
          <w:lang w:val="fr-CH"/>
        </w:rPr>
        <w:t>et s'appliquent jusqu'à leur révocation.</w:t>
      </w:r>
    </w:p>
    <w:p w14:paraId="3CC5BEE7" w14:textId="77777777" w:rsidR="00747452" w:rsidRPr="00F43FFE" w:rsidRDefault="00443497">
      <w:pPr>
        <w:autoSpaceDE w:val="0"/>
        <w:autoSpaceDN w:val="0"/>
        <w:adjustRightInd w:val="0"/>
        <w:spacing w:before="480" w:after="0" w:line="240" w:lineRule="auto"/>
        <w:rPr>
          <w:rFonts w:eastAsia="Century Gothic" w:cs="Arial"/>
          <w:color w:val="FF0000"/>
          <w:szCs w:val="20"/>
          <w:lang w:eastAsia="de-CH"/>
        </w:rPr>
      </w:pPr>
      <w:r w:rsidRPr="00F43FFE">
        <w:rPr>
          <w:rFonts w:eastAsia="Century Gothic" w:cs="Arial"/>
          <w:color w:val="FF0000"/>
          <w:szCs w:val="20"/>
          <w:lang w:eastAsia="de-CH"/>
        </w:rPr>
        <w:t>[Lieu et date]</w:t>
      </w:r>
    </w:p>
    <w:p w14:paraId="09397705" w14:textId="77777777" w:rsidR="00747452" w:rsidRPr="00F43FFE" w:rsidRDefault="00443497">
      <w:pPr>
        <w:autoSpaceDE w:val="0"/>
        <w:autoSpaceDN w:val="0"/>
        <w:adjustRightInd w:val="0"/>
        <w:spacing w:before="480" w:after="0" w:line="240" w:lineRule="auto"/>
        <w:rPr>
          <w:rFonts w:eastAsia="Century Gothic" w:cs="Arial"/>
          <w:color w:val="FF0000"/>
          <w:szCs w:val="20"/>
          <w:lang w:eastAsia="de-CH"/>
        </w:rPr>
      </w:pPr>
      <w:r w:rsidRPr="00F43FFE">
        <w:rPr>
          <w:rFonts w:eastAsia="Century Gothic" w:cs="Arial"/>
          <w:color w:val="FF0000"/>
          <w:szCs w:val="20"/>
          <w:lang w:eastAsia="de-CH"/>
        </w:rPr>
        <w:t>[Nom de l'OrTra]</w:t>
      </w:r>
    </w:p>
    <w:p w14:paraId="7C97AFCA" w14:textId="77777777" w:rsidR="00747452" w:rsidRPr="00F43FFE" w:rsidRDefault="00443497">
      <w:pPr>
        <w:tabs>
          <w:tab w:val="left" w:pos="4536"/>
        </w:tabs>
        <w:autoSpaceDE w:val="0"/>
        <w:autoSpaceDN w:val="0"/>
        <w:adjustRightInd w:val="0"/>
        <w:spacing w:before="240" w:after="0" w:line="240" w:lineRule="auto"/>
        <w:rPr>
          <w:rFonts w:eastAsia="Century Gothic" w:cs="Arial"/>
          <w:color w:val="000000"/>
          <w:szCs w:val="20"/>
          <w:lang w:eastAsia="de-CH"/>
        </w:rPr>
      </w:pPr>
      <w:r w:rsidRPr="00F43FFE">
        <w:rPr>
          <w:rFonts w:eastAsia="Century Gothic" w:cs="Arial"/>
          <w:color w:val="000000"/>
          <w:szCs w:val="20"/>
          <w:lang w:eastAsia="de-CH"/>
        </w:rPr>
        <w:t>Le président/la présidente</w:t>
      </w:r>
      <w:r w:rsidRPr="00F43FFE">
        <w:rPr>
          <w:rFonts w:eastAsia="Century Gothic" w:cs="Arial"/>
          <w:color w:val="000000"/>
          <w:szCs w:val="20"/>
          <w:lang w:eastAsia="de-CH"/>
        </w:rPr>
        <w:tab/>
        <w:t>Le directeur/la directrice</w:t>
      </w:r>
    </w:p>
    <w:p w14:paraId="623FC254" w14:textId="77777777" w:rsidR="00747452" w:rsidRPr="00F43FFE" w:rsidRDefault="00443497">
      <w:pPr>
        <w:pStyle w:val="01eStandardAbstandvor8pt"/>
        <w:tabs>
          <w:tab w:val="left" w:pos="4536"/>
        </w:tabs>
        <w:spacing w:before="840" w:after="120"/>
        <w:rPr>
          <w:lang w:val="fr-CH" w:eastAsia="de-CH"/>
        </w:rPr>
      </w:pPr>
      <w:r w:rsidRPr="00F43FFE">
        <w:rPr>
          <w:lang w:val="fr-CH" w:eastAsia="de-CH"/>
        </w:rPr>
        <w:t>……………………………………….</w:t>
      </w:r>
      <w:r w:rsidRPr="00F43FFE">
        <w:rPr>
          <w:lang w:val="fr-CH" w:eastAsia="de-CH"/>
        </w:rPr>
        <w:tab/>
        <w:t>……………………………………….</w:t>
      </w:r>
    </w:p>
    <w:p w14:paraId="430F0AB9" w14:textId="77777777" w:rsidR="00747452" w:rsidRPr="00F43FFE" w:rsidRDefault="00443497">
      <w:pPr>
        <w:tabs>
          <w:tab w:val="left" w:pos="4592"/>
        </w:tabs>
        <w:autoSpaceDE w:val="0"/>
        <w:autoSpaceDN w:val="0"/>
        <w:adjustRightInd w:val="0"/>
        <w:spacing w:after="0" w:line="240" w:lineRule="auto"/>
        <w:rPr>
          <w:rFonts w:eastAsia="Century Gothic" w:cs="Arial"/>
          <w:color w:val="FF0000"/>
          <w:szCs w:val="20"/>
          <w:lang w:eastAsia="de-CH"/>
        </w:rPr>
      </w:pPr>
      <w:r w:rsidRPr="00F43FFE">
        <w:rPr>
          <w:rFonts w:eastAsia="Century Gothic" w:cs="Arial"/>
          <w:color w:val="FF0000"/>
          <w:szCs w:val="20"/>
          <w:lang w:eastAsia="de-CH"/>
        </w:rPr>
        <w:t xml:space="preserve">[Signature du président/de la présidente de </w:t>
      </w:r>
      <w:proofErr w:type="spellStart"/>
      <w:r w:rsidRPr="00F43FFE">
        <w:rPr>
          <w:rFonts w:eastAsia="Century Gothic" w:cs="Arial"/>
          <w:color w:val="FF0000"/>
          <w:szCs w:val="20"/>
          <w:lang w:eastAsia="de-CH"/>
        </w:rPr>
        <w:t>l'OdA</w:t>
      </w:r>
      <w:proofErr w:type="spellEnd"/>
      <w:r w:rsidRPr="00F43FFE">
        <w:rPr>
          <w:rFonts w:eastAsia="Century Gothic" w:cs="Arial"/>
          <w:color w:val="FF0000"/>
          <w:szCs w:val="20"/>
          <w:lang w:eastAsia="de-CH"/>
        </w:rPr>
        <w:t>]</w:t>
      </w:r>
      <w:r w:rsidRPr="00F43FFE">
        <w:rPr>
          <w:rFonts w:eastAsia="Century Gothic" w:cs="Arial"/>
          <w:color w:val="FF0000"/>
          <w:szCs w:val="20"/>
          <w:lang w:eastAsia="de-CH"/>
        </w:rPr>
        <w:tab/>
        <w:t xml:space="preserve">[Signature du directeur/de la directrice de </w:t>
      </w:r>
      <w:proofErr w:type="spellStart"/>
      <w:r w:rsidRPr="00F43FFE">
        <w:rPr>
          <w:rFonts w:eastAsia="Century Gothic" w:cs="Arial"/>
          <w:color w:val="FF0000"/>
          <w:szCs w:val="20"/>
          <w:lang w:eastAsia="de-CH"/>
        </w:rPr>
        <w:t>l'OdA</w:t>
      </w:r>
      <w:proofErr w:type="spellEnd"/>
      <w:r w:rsidRPr="00F43FFE">
        <w:rPr>
          <w:rFonts w:eastAsia="Century Gothic" w:cs="Arial"/>
          <w:color w:val="FF0000"/>
          <w:szCs w:val="20"/>
          <w:lang w:eastAsia="de-CH"/>
        </w:rPr>
        <w:t>]</w:t>
      </w:r>
      <w:r w:rsidRPr="00F43FFE">
        <w:rPr>
          <w:rFonts w:eastAsia="Century Gothic" w:cs="Arial"/>
          <w:color w:val="FF0000"/>
          <w:szCs w:val="20"/>
          <w:lang w:eastAsia="de-CH"/>
        </w:rPr>
        <w:tab/>
      </w:r>
    </w:p>
    <w:p w14:paraId="331B3EDD" w14:textId="77777777" w:rsidR="00747452" w:rsidRPr="00F43FFE" w:rsidRDefault="00443497">
      <w:pPr>
        <w:pStyle w:val="Formatvorlage1"/>
        <w:spacing w:before="600"/>
        <w:rPr>
          <w:lang w:val="fr-CH"/>
        </w:rPr>
      </w:pPr>
      <w:r w:rsidRPr="00F43FFE">
        <w:rPr>
          <w:lang w:val="fr-CH"/>
        </w:rPr>
        <w:t xml:space="preserve">Lors de sa séance du </w:t>
      </w:r>
      <w:r w:rsidRPr="00F43FFE">
        <w:rPr>
          <w:color w:val="FF0000"/>
          <w:lang w:val="fr-CH"/>
        </w:rPr>
        <w:t xml:space="preserve">[date], </w:t>
      </w:r>
      <w:r w:rsidRPr="00F43FFE">
        <w:rPr>
          <w:lang w:val="fr-CH"/>
        </w:rPr>
        <w:t xml:space="preserve">la Commission suisse pour le développement professionnel et la qualité a pris position sur les présentes dispositions d'exécution relatives à la procédure de qualification avec examen final pour </w:t>
      </w:r>
      <w:r w:rsidRPr="00F43FFE">
        <w:rPr>
          <w:color w:val="FF0000"/>
          <w:lang w:val="fr-CH"/>
        </w:rPr>
        <w:t xml:space="preserve">[titre w] </w:t>
      </w:r>
      <w:r w:rsidRPr="00F43FFE">
        <w:rPr>
          <w:lang w:val="fr-CH"/>
        </w:rPr>
        <w:t xml:space="preserve">et </w:t>
      </w:r>
      <w:r w:rsidRPr="00F43FFE">
        <w:rPr>
          <w:color w:val="FF0000"/>
          <w:lang w:val="fr-CH"/>
        </w:rPr>
        <w:t>[titre m]</w:t>
      </w:r>
      <w:r w:rsidRPr="00F43FFE">
        <w:rPr>
          <w:lang w:val="fr-CH"/>
        </w:rPr>
        <w:t>.</w:t>
      </w:r>
    </w:p>
    <w:p w14:paraId="37476E17" w14:textId="77777777" w:rsidR="00747452" w:rsidRPr="00F43FFE" w:rsidRDefault="00747452">
      <w:pPr>
        <w:pStyle w:val="01eStandardAbstandvor8pt"/>
        <w:rPr>
          <w:lang w:val="fr-CH" w:eastAsia="de-CH"/>
        </w:rPr>
      </w:pPr>
    </w:p>
    <w:p w14:paraId="4A573EF9" w14:textId="77777777" w:rsidR="00747452" w:rsidRPr="00F43FFE" w:rsidRDefault="00747452">
      <w:pPr>
        <w:pStyle w:val="01eStandardAbstandvor8pt"/>
        <w:rPr>
          <w:lang w:val="fr-CH" w:eastAsia="de-CH"/>
        </w:rPr>
        <w:sectPr w:rsidR="00747452" w:rsidRPr="00F43FFE">
          <w:pgSz w:w="11907" w:h="16840" w:code="9"/>
          <w:pgMar w:top="1242" w:right="992" w:bottom="1134" w:left="1814" w:header="709" w:footer="851" w:gutter="0"/>
          <w:cols w:space="720"/>
          <w:noEndnote/>
          <w:docGrid w:linePitch="299"/>
        </w:sectPr>
      </w:pPr>
    </w:p>
    <w:p w14:paraId="1017AF66" w14:textId="77777777" w:rsidR="00747452" w:rsidRPr="00F43FFE" w:rsidRDefault="00443497">
      <w:pPr>
        <w:pStyle w:val="Titre1"/>
        <w:numPr>
          <w:ilvl w:val="0"/>
          <w:numId w:val="0"/>
        </w:numPr>
        <w:ind w:left="850"/>
      </w:pPr>
      <w:bookmarkStart w:id="61" w:name="_Toc381867631"/>
      <w:bookmarkStart w:id="62" w:name="_Toc161391087"/>
      <w:r w:rsidRPr="00F43FFE">
        <w:lastRenderedPageBreak/>
        <w:t>Annexe Liste des documents</w:t>
      </w:r>
      <w:bookmarkEnd w:id="61"/>
      <w:bookmarkEnd w:id="62"/>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2835"/>
      </w:tblGrid>
      <w:tr w:rsidR="00747452" w:rsidRPr="00F43FFE" w14:paraId="5F6F4ABA" w14:textId="77777777">
        <w:tc>
          <w:tcPr>
            <w:tcW w:w="6629" w:type="dxa"/>
            <w:tcBorders>
              <w:top w:val="single" w:sz="4" w:space="0" w:color="auto"/>
              <w:left w:val="single" w:sz="4" w:space="0" w:color="auto"/>
              <w:bottom w:val="single" w:sz="4" w:space="0" w:color="auto"/>
              <w:right w:val="single" w:sz="4" w:space="0" w:color="auto"/>
            </w:tcBorders>
          </w:tcPr>
          <w:p w14:paraId="77B0A6D4" w14:textId="77777777" w:rsidR="00747452" w:rsidRPr="00F43FFE" w:rsidRDefault="00443497">
            <w:pPr>
              <w:autoSpaceDE w:val="0"/>
              <w:autoSpaceDN w:val="0"/>
              <w:adjustRightInd w:val="0"/>
              <w:spacing w:before="60" w:after="60" w:line="240" w:lineRule="auto"/>
              <w:rPr>
                <w:rFonts w:eastAsia="SimSun" w:cs="Arial"/>
                <w:b/>
                <w:bCs/>
                <w:szCs w:val="20"/>
                <w:lang w:eastAsia="zh-CN"/>
              </w:rPr>
            </w:pPr>
            <w:r w:rsidRPr="00F43FFE">
              <w:rPr>
                <w:rFonts w:eastAsia="SimSun" w:cs="Arial"/>
                <w:b/>
                <w:bCs/>
                <w:szCs w:val="20"/>
                <w:lang w:eastAsia="zh-CN"/>
              </w:rPr>
              <w:t>Documents</w:t>
            </w:r>
          </w:p>
        </w:tc>
        <w:tc>
          <w:tcPr>
            <w:tcW w:w="2835" w:type="dxa"/>
            <w:tcBorders>
              <w:top w:val="single" w:sz="4" w:space="0" w:color="auto"/>
              <w:left w:val="single" w:sz="4" w:space="0" w:color="auto"/>
              <w:bottom w:val="single" w:sz="4" w:space="0" w:color="auto"/>
              <w:right w:val="single" w:sz="4" w:space="0" w:color="auto"/>
            </w:tcBorders>
            <w:hideMark/>
          </w:tcPr>
          <w:p w14:paraId="4EFD1DDB" w14:textId="77777777" w:rsidR="00747452" w:rsidRPr="00F43FFE" w:rsidRDefault="00443497">
            <w:pPr>
              <w:spacing w:before="60" w:after="60" w:line="240" w:lineRule="auto"/>
              <w:rPr>
                <w:rFonts w:eastAsia="Times New Roman" w:cs="Arial"/>
                <w:b/>
                <w:bCs/>
                <w:szCs w:val="20"/>
                <w:lang w:eastAsia="de-DE"/>
              </w:rPr>
            </w:pPr>
            <w:r w:rsidRPr="00F43FFE">
              <w:rPr>
                <w:rFonts w:eastAsia="SimSun" w:cs="Arial"/>
                <w:b/>
                <w:bCs/>
                <w:szCs w:val="20"/>
                <w:lang w:eastAsia="zh-CN"/>
              </w:rPr>
              <w:t>Source</w:t>
            </w:r>
          </w:p>
        </w:tc>
      </w:tr>
      <w:tr w:rsidR="00747452" w:rsidRPr="00F43FFE" w14:paraId="63304E04" w14:textId="77777777">
        <w:tc>
          <w:tcPr>
            <w:tcW w:w="6629" w:type="dxa"/>
            <w:tcBorders>
              <w:top w:val="single" w:sz="4" w:space="0" w:color="auto"/>
              <w:left w:val="single" w:sz="4" w:space="0" w:color="auto"/>
              <w:bottom w:val="single" w:sz="4" w:space="0" w:color="auto"/>
              <w:right w:val="single" w:sz="4" w:space="0" w:color="auto"/>
            </w:tcBorders>
          </w:tcPr>
          <w:p w14:paraId="4B929830" w14:textId="77777777" w:rsidR="00747452" w:rsidRPr="00F43FFE" w:rsidRDefault="00443497">
            <w:pPr>
              <w:autoSpaceDE w:val="0"/>
              <w:autoSpaceDN w:val="0"/>
              <w:adjustRightInd w:val="0"/>
              <w:spacing w:before="60" w:after="60" w:line="240" w:lineRule="auto"/>
              <w:rPr>
                <w:rFonts w:eastAsia="SimSun" w:cs="Arial"/>
                <w:color w:val="FF0000"/>
                <w:szCs w:val="20"/>
                <w:lang w:eastAsia="zh-CN"/>
              </w:rPr>
            </w:pPr>
            <w:r w:rsidRPr="00F43FFE">
              <w:rPr>
                <w:rFonts w:eastAsia="SimSun" w:cs="Arial"/>
                <w:color w:val="FF0000"/>
                <w:szCs w:val="20"/>
                <w:lang w:eastAsia="zh-CN"/>
              </w:rPr>
              <w:t>[Procès-verbal d'examen VPA]</w:t>
            </w:r>
          </w:p>
        </w:tc>
        <w:tc>
          <w:tcPr>
            <w:tcW w:w="2835" w:type="dxa"/>
            <w:tcBorders>
              <w:top w:val="single" w:sz="4" w:space="0" w:color="auto"/>
              <w:left w:val="single" w:sz="4" w:space="0" w:color="auto"/>
              <w:bottom w:val="single" w:sz="4" w:space="0" w:color="auto"/>
              <w:right w:val="single" w:sz="4" w:space="0" w:color="auto"/>
            </w:tcBorders>
          </w:tcPr>
          <w:p w14:paraId="51E54260" w14:textId="77777777" w:rsidR="00747452" w:rsidRPr="00F43FFE" w:rsidRDefault="00443497">
            <w:pPr>
              <w:spacing w:before="60" w:after="60" w:line="240" w:lineRule="auto"/>
              <w:rPr>
                <w:rFonts w:eastAsia="Times New Roman" w:cs="Arial"/>
                <w:color w:val="FF0000"/>
                <w:szCs w:val="20"/>
                <w:lang w:eastAsia="de-CH"/>
              </w:rPr>
            </w:pPr>
            <w:r w:rsidRPr="00F43FFE">
              <w:rPr>
                <w:rFonts w:eastAsia="Times New Roman" w:cs="Arial"/>
                <w:color w:val="FF0000"/>
                <w:szCs w:val="20"/>
                <w:lang w:eastAsia="de-CH"/>
              </w:rPr>
              <w:t>[Nom de l'OrTra compétente]</w:t>
            </w:r>
          </w:p>
        </w:tc>
      </w:tr>
      <w:tr w:rsidR="00747452" w:rsidRPr="00F43FFE" w14:paraId="57594F59" w14:textId="77777777">
        <w:tc>
          <w:tcPr>
            <w:tcW w:w="6629" w:type="dxa"/>
            <w:tcBorders>
              <w:top w:val="single" w:sz="4" w:space="0" w:color="auto"/>
              <w:left w:val="single" w:sz="4" w:space="0" w:color="auto"/>
              <w:bottom w:val="single" w:sz="4" w:space="0" w:color="auto"/>
              <w:right w:val="single" w:sz="4" w:space="0" w:color="auto"/>
            </w:tcBorders>
          </w:tcPr>
          <w:p w14:paraId="2F973A77" w14:textId="77777777" w:rsidR="00747452" w:rsidRPr="00F43FFE" w:rsidRDefault="00443497">
            <w:pPr>
              <w:autoSpaceDE w:val="0"/>
              <w:autoSpaceDN w:val="0"/>
              <w:adjustRightInd w:val="0"/>
              <w:spacing w:before="60" w:after="60" w:line="240" w:lineRule="auto"/>
              <w:rPr>
                <w:rFonts w:eastAsia="SimSun" w:cs="Arial"/>
                <w:szCs w:val="20"/>
                <w:lang w:eastAsia="zh-CN"/>
              </w:rPr>
            </w:pPr>
            <w:r w:rsidRPr="00F43FFE">
              <w:rPr>
                <w:rFonts w:eastAsia="SimSun" w:cs="Arial"/>
                <w:szCs w:val="20"/>
                <w:lang w:eastAsia="zh-CN"/>
              </w:rPr>
              <w:t>Formulaire de notation pour la procédure de qualification</w:t>
            </w:r>
          </w:p>
          <w:p w14:paraId="57AAC663" w14:textId="77777777" w:rsidR="00747452" w:rsidRPr="00F43FFE" w:rsidRDefault="00443497">
            <w:pPr>
              <w:autoSpaceDE w:val="0"/>
              <w:autoSpaceDN w:val="0"/>
              <w:adjustRightInd w:val="0"/>
              <w:spacing w:before="60" w:after="60" w:line="240" w:lineRule="auto"/>
              <w:rPr>
                <w:rFonts w:eastAsia="SimSun" w:cs="Arial"/>
                <w:szCs w:val="20"/>
                <w:lang w:eastAsia="zh-CN"/>
              </w:rPr>
            </w:pPr>
            <w:r w:rsidRPr="00F43FFE">
              <w:rPr>
                <w:rFonts w:eastAsia="SimSun" w:cs="Arial"/>
                <w:color w:val="FF0000"/>
                <w:szCs w:val="20"/>
                <w:lang w:eastAsia="zh-CN"/>
              </w:rPr>
              <w:t>[Titre f/Titre m]</w:t>
            </w:r>
          </w:p>
        </w:tc>
        <w:tc>
          <w:tcPr>
            <w:tcW w:w="2835" w:type="dxa"/>
            <w:tcBorders>
              <w:top w:val="single" w:sz="4" w:space="0" w:color="auto"/>
              <w:left w:val="single" w:sz="4" w:space="0" w:color="auto"/>
              <w:bottom w:val="single" w:sz="4" w:space="0" w:color="auto"/>
              <w:right w:val="single" w:sz="4" w:space="0" w:color="auto"/>
            </w:tcBorders>
            <w:hideMark/>
          </w:tcPr>
          <w:p w14:paraId="4D89B807" w14:textId="77777777" w:rsidR="00747452" w:rsidRPr="00F43FFE" w:rsidRDefault="00443497">
            <w:pPr>
              <w:autoSpaceDE w:val="0"/>
              <w:autoSpaceDN w:val="0"/>
              <w:adjustRightInd w:val="0"/>
              <w:spacing w:before="60" w:after="0" w:line="240" w:lineRule="auto"/>
              <w:rPr>
                <w:rFonts w:eastAsia="SimSun" w:cs="Arial"/>
                <w:szCs w:val="20"/>
                <w:lang w:eastAsia="zh-CN"/>
              </w:rPr>
            </w:pPr>
            <w:r w:rsidRPr="00F43FFE">
              <w:rPr>
                <w:rFonts w:eastAsia="SimSun" w:cs="Arial"/>
                <w:szCs w:val="20"/>
                <w:lang w:eastAsia="zh-CN"/>
              </w:rPr>
              <w:t>Modèle SDBB | CSFO</w:t>
            </w:r>
          </w:p>
          <w:p w14:paraId="3765CC3F" w14:textId="77777777" w:rsidR="00747452" w:rsidRPr="00F43FFE" w:rsidRDefault="00443497">
            <w:pPr>
              <w:autoSpaceDE w:val="0"/>
              <w:autoSpaceDN w:val="0"/>
              <w:adjustRightInd w:val="0"/>
              <w:spacing w:after="0" w:line="240" w:lineRule="auto"/>
              <w:rPr>
                <w:rFonts w:eastAsia="SimSun" w:cs="Arial"/>
                <w:szCs w:val="20"/>
                <w:lang w:eastAsia="zh-CN"/>
              </w:rPr>
            </w:pPr>
            <w:hyperlink r:id="rId16" w:history="1">
              <w:r w:rsidRPr="00F43FFE">
                <w:rPr>
                  <w:rStyle w:val="Lienhypertexte"/>
                  <w:rFonts w:eastAsia="Times New Roman" w:cs="Tahoma"/>
                  <w:color w:val="auto"/>
                  <w:spacing w:val="4"/>
                  <w:szCs w:val="20"/>
                  <w:u w:val="none"/>
                  <w:lang w:eastAsia="de-DE"/>
                </w:rPr>
                <w:t>http://qv.berufsbildung.ch</w:t>
              </w:r>
            </w:hyperlink>
          </w:p>
        </w:tc>
      </w:tr>
      <w:tr w:rsidR="00747452" w:rsidRPr="00F43FFE" w14:paraId="46E40066" w14:textId="77777777">
        <w:tc>
          <w:tcPr>
            <w:tcW w:w="6629" w:type="dxa"/>
            <w:tcBorders>
              <w:top w:val="single" w:sz="4" w:space="0" w:color="auto"/>
              <w:left w:val="single" w:sz="4" w:space="0" w:color="auto"/>
              <w:bottom w:val="single" w:sz="4" w:space="0" w:color="auto"/>
              <w:right w:val="single" w:sz="4" w:space="0" w:color="auto"/>
            </w:tcBorders>
            <w:hideMark/>
          </w:tcPr>
          <w:p w14:paraId="1845E798" w14:textId="77777777" w:rsidR="00747452" w:rsidRPr="00F43FFE" w:rsidRDefault="00443497">
            <w:pPr>
              <w:spacing w:before="60" w:after="60" w:line="240" w:lineRule="auto"/>
              <w:rPr>
                <w:rFonts w:eastAsia="SimSun" w:cs="Arial"/>
                <w:strike/>
                <w:szCs w:val="20"/>
                <w:lang w:eastAsia="zh-CN"/>
              </w:rPr>
            </w:pPr>
            <w:r w:rsidRPr="00F43FFE">
              <w:rPr>
                <w:rFonts w:eastAsia="SimSun" w:cs="Arial"/>
                <w:color w:val="FF0000"/>
                <w:szCs w:val="20"/>
                <w:lang w:eastAsia="zh-CN"/>
              </w:rPr>
              <w:t xml:space="preserve">[Feuille(s) de notes] </w:t>
            </w:r>
            <w:r w:rsidRPr="00F43FFE">
              <w:rPr>
                <w:rFonts w:eastAsia="SimSun" w:cs="Arial"/>
                <w:szCs w:val="20"/>
                <w:lang w:eastAsia="zh-CN"/>
              </w:rPr>
              <w:t>pour le calcul de la note d'expérience</w:t>
            </w:r>
          </w:p>
          <w:p w14:paraId="4CD27907" w14:textId="77777777" w:rsidR="00747452" w:rsidRPr="00F43FFE" w:rsidRDefault="00443497">
            <w:pPr>
              <w:pStyle w:val="01eStandardAbstandvor8pt"/>
              <w:numPr>
                <w:ilvl w:val="0"/>
                <w:numId w:val="23"/>
              </w:numPr>
              <w:spacing w:before="0"/>
              <w:ind w:left="357" w:hanging="357"/>
              <w:rPr>
                <w:rFonts w:eastAsia="SimSun" w:cs="Arial"/>
                <w:spacing w:val="0"/>
                <w:szCs w:val="20"/>
                <w:lang w:val="fr-CH" w:eastAsia="zh-CN"/>
              </w:rPr>
            </w:pPr>
            <w:r w:rsidRPr="00F43FFE">
              <w:rPr>
                <w:rFonts w:eastAsia="SimSun" w:cs="Arial"/>
                <w:spacing w:val="0"/>
                <w:szCs w:val="20"/>
                <w:lang w:val="fr-CH" w:eastAsia="zh-CN"/>
              </w:rPr>
              <w:t>Feuille de notes école professionnelle</w:t>
            </w:r>
          </w:p>
          <w:p w14:paraId="78DF876B" w14:textId="214B7920" w:rsidR="00747452" w:rsidRPr="00F43FFE" w:rsidRDefault="00443497" w:rsidP="00A64391">
            <w:pPr>
              <w:pStyle w:val="01eStandardAbstandvor8pt"/>
              <w:spacing w:before="0"/>
              <w:ind w:left="357"/>
              <w:rPr>
                <w:rFonts w:cs="Arial"/>
                <w:szCs w:val="20"/>
                <w:lang w:val="fr-CH"/>
              </w:rPr>
            </w:pPr>
            <w:r w:rsidRPr="00F43FFE">
              <w:rPr>
                <w:rFonts w:cs="Arial"/>
                <w:color w:val="FF0000"/>
                <w:szCs w:val="20"/>
                <w:lang w:val="fr-CH"/>
              </w:rPr>
              <w:t xml:space="preserve"> </w:t>
            </w:r>
          </w:p>
        </w:tc>
        <w:tc>
          <w:tcPr>
            <w:tcW w:w="2835" w:type="dxa"/>
            <w:tcBorders>
              <w:top w:val="single" w:sz="4" w:space="0" w:color="auto"/>
              <w:left w:val="single" w:sz="4" w:space="0" w:color="auto"/>
              <w:bottom w:val="single" w:sz="4" w:space="0" w:color="auto"/>
              <w:right w:val="single" w:sz="4" w:space="0" w:color="auto"/>
            </w:tcBorders>
          </w:tcPr>
          <w:p w14:paraId="325B1C64" w14:textId="77777777" w:rsidR="00747452" w:rsidRPr="00F43FFE" w:rsidRDefault="00443497">
            <w:pPr>
              <w:autoSpaceDE w:val="0"/>
              <w:autoSpaceDN w:val="0"/>
              <w:adjustRightInd w:val="0"/>
              <w:spacing w:before="60" w:after="0" w:line="240" w:lineRule="auto"/>
              <w:rPr>
                <w:rFonts w:eastAsia="SimSun" w:cs="Arial"/>
                <w:szCs w:val="20"/>
                <w:lang w:eastAsia="zh-CN"/>
              </w:rPr>
            </w:pPr>
            <w:r w:rsidRPr="00F43FFE">
              <w:rPr>
                <w:rFonts w:eastAsia="SimSun" w:cs="Arial"/>
                <w:szCs w:val="20"/>
                <w:lang w:eastAsia="zh-CN"/>
              </w:rPr>
              <w:t>Modèle SDBB | CSFO</w:t>
            </w:r>
          </w:p>
          <w:p w14:paraId="6C5D005E" w14:textId="77777777" w:rsidR="00747452" w:rsidRPr="00F43FFE" w:rsidRDefault="00443497">
            <w:pPr>
              <w:autoSpaceDE w:val="0"/>
              <w:autoSpaceDN w:val="0"/>
              <w:adjustRightInd w:val="0"/>
              <w:spacing w:after="0" w:line="240" w:lineRule="auto"/>
              <w:rPr>
                <w:rFonts w:eastAsia="SimSun" w:cs="Arial"/>
                <w:szCs w:val="20"/>
                <w:lang w:eastAsia="zh-CN"/>
              </w:rPr>
            </w:pPr>
            <w:hyperlink r:id="rId17" w:history="1">
              <w:r w:rsidRPr="00F43FFE">
                <w:rPr>
                  <w:rStyle w:val="Lienhypertexte"/>
                  <w:rFonts w:eastAsia="Times New Roman" w:cs="Tahoma"/>
                  <w:color w:val="auto"/>
                  <w:spacing w:val="4"/>
                  <w:szCs w:val="20"/>
                  <w:u w:val="none"/>
                  <w:lang w:eastAsia="de-DE"/>
                </w:rPr>
                <w:t>http://qv.berufsbildung.ch</w:t>
              </w:r>
            </w:hyperlink>
          </w:p>
        </w:tc>
      </w:tr>
      <w:tr w:rsidR="00747452" w:rsidRPr="00F43FFE" w14:paraId="247B03BB" w14:textId="77777777">
        <w:tc>
          <w:tcPr>
            <w:tcW w:w="6629" w:type="dxa"/>
            <w:tcBorders>
              <w:top w:val="single" w:sz="4" w:space="0" w:color="auto"/>
              <w:left w:val="single" w:sz="4" w:space="0" w:color="auto"/>
              <w:bottom w:val="single" w:sz="4" w:space="0" w:color="auto"/>
              <w:right w:val="single" w:sz="4" w:space="0" w:color="auto"/>
            </w:tcBorders>
            <w:hideMark/>
          </w:tcPr>
          <w:p w14:paraId="33F01269" w14:textId="2DC72F18" w:rsidR="00747452" w:rsidRPr="00F43FFE" w:rsidRDefault="00443497">
            <w:pPr>
              <w:spacing w:before="60" w:after="60" w:line="240" w:lineRule="auto"/>
              <w:rPr>
                <w:rFonts w:eastAsia="SimSun" w:cs="Arial"/>
                <w:color w:val="FF0000"/>
                <w:szCs w:val="20"/>
                <w:highlight w:val="yellow"/>
                <w:lang w:eastAsia="zh-CN"/>
              </w:rPr>
            </w:pPr>
            <w:r w:rsidRPr="00F43FFE">
              <w:rPr>
                <w:rFonts w:eastAsia="SimSun" w:cs="Arial"/>
                <w:color w:val="FF0000"/>
                <w:szCs w:val="20"/>
                <w:highlight w:val="yellow"/>
                <w:lang w:eastAsia="zh-CN"/>
              </w:rPr>
              <w:t xml:space="preserve">[…] </w:t>
            </w:r>
            <w:r w:rsidR="00A64391" w:rsidRPr="00F43FFE">
              <w:rPr>
                <w:rFonts w:eastAsia="SimSun" w:cs="Arial"/>
                <w:color w:val="FF0000"/>
                <w:szCs w:val="20"/>
                <w:highlight w:val="yellow"/>
                <w:lang w:eastAsia="zh-CN"/>
              </w:rPr>
              <w:t>Formulaires entreprise / documentation d'apprentissage</w:t>
            </w:r>
          </w:p>
        </w:tc>
        <w:tc>
          <w:tcPr>
            <w:tcW w:w="2835" w:type="dxa"/>
            <w:tcBorders>
              <w:top w:val="single" w:sz="4" w:space="0" w:color="auto"/>
              <w:left w:val="single" w:sz="4" w:space="0" w:color="auto"/>
              <w:bottom w:val="single" w:sz="4" w:space="0" w:color="auto"/>
              <w:right w:val="single" w:sz="4" w:space="0" w:color="auto"/>
            </w:tcBorders>
          </w:tcPr>
          <w:p w14:paraId="1BFF1951" w14:textId="77777777" w:rsidR="00747452" w:rsidRPr="00F43FFE" w:rsidRDefault="00443497">
            <w:pPr>
              <w:autoSpaceDE w:val="0"/>
              <w:autoSpaceDN w:val="0"/>
              <w:adjustRightInd w:val="0"/>
              <w:spacing w:before="60" w:after="0" w:line="240" w:lineRule="auto"/>
              <w:rPr>
                <w:rFonts w:eastAsia="SimSun" w:cs="Arial"/>
                <w:szCs w:val="20"/>
                <w:lang w:eastAsia="zh-CN"/>
              </w:rPr>
            </w:pPr>
            <w:r w:rsidRPr="00F43FFE">
              <w:rPr>
                <w:rFonts w:eastAsia="SimSun" w:cs="Arial"/>
                <w:color w:val="FF0000"/>
                <w:szCs w:val="20"/>
                <w:lang w:eastAsia="zh-CN"/>
              </w:rPr>
              <w:t>[…]</w:t>
            </w:r>
          </w:p>
        </w:tc>
      </w:tr>
    </w:tbl>
    <w:p w14:paraId="1E4AE577" w14:textId="77777777" w:rsidR="00747452" w:rsidRPr="00F43FFE" w:rsidRDefault="00747452">
      <w:pPr>
        <w:pStyle w:val="00eStandard"/>
        <w:tabs>
          <w:tab w:val="left" w:pos="3353"/>
        </w:tabs>
        <w:rPr>
          <w:lang w:val="fr-CH" w:eastAsia="de-CH"/>
        </w:rPr>
      </w:pPr>
    </w:p>
    <w:sectPr w:rsidR="00747452" w:rsidRPr="00F43FFE">
      <w:headerReference w:type="even" r:id="rId18"/>
      <w:headerReference w:type="default" r:id="rId19"/>
      <w:footerReference w:type="even" r:id="rId20"/>
      <w:footerReference w:type="default" r:id="rId21"/>
      <w:pgSz w:w="11907" w:h="16840" w:code="9"/>
      <w:pgMar w:top="1242" w:right="992" w:bottom="1134" w:left="1814" w:header="709" w:footer="85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2AC6B" w14:textId="77777777" w:rsidR="009D257E" w:rsidRPr="00F43FFE" w:rsidRDefault="009D257E">
      <w:r w:rsidRPr="00F43FFE">
        <w:separator/>
      </w:r>
    </w:p>
    <w:p w14:paraId="1E9D5439" w14:textId="77777777" w:rsidR="009D257E" w:rsidRPr="00F43FFE" w:rsidRDefault="009D257E"/>
  </w:endnote>
  <w:endnote w:type="continuationSeparator" w:id="0">
    <w:p w14:paraId="77985F14" w14:textId="77777777" w:rsidR="009D257E" w:rsidRPr="00F43FFE" w:rsidRDefault="009D257E">
      <w:r w:rsidRPr="00F43FFE">
        <w:continuationSeparator/>
      </w:r>
    </w:p>
    <w:p w14:paraId="2B8468C5" w14:textId="77777777" w:rsidR="009D257E" w:rsidRPr="00F43FFE" w:rsidRDefault="009D2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B2CF" w14:textId="77777777" w:rsidR="00747452" w:rsidRPr="00F43FFE" w:rsidRDefault="0074745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D95E" w14:textId="77777777" w:rsidR="00747452" w:rsidRPr="00F43FFE" w:rsidRDefault="007474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E4E29" w14:textId="77777777" w:rsidR="009D257E" w:rsidRPr="00F43FFE" w:rsidRDefault="009D257E">
      <w:pPr>
        <w:pStyle w:val="93Fussnotentrennliniee"/>
        <w:rPr>
          <w:lang w:val="fr-CH"/>
        </w:rPr>
      </w:pPr>
    </w:p>
  </w:footnote>
  <w:footnote w:type="continuationSeparator" w:id="0">
    <w:p w14:paraId="50C5F2DA" w14:textId="77777777" w:rsidR="009D257E" w:rsidRPr="00F43FFE" w:rsidRDefault="009D257E">
      <w:r w:rsidRPr="00F43FFE">
        <w:continuationSeparator/>
      </w:r>
    </w:p>
  </w:footnote>
  <w:footnote w:type="continuationNotice" w:id="1">
    <w:p w14:paraId="5CD456A0" w14:textId="77777777" w:rsidR="009D257E" w:rsidRPr="00F43FFE" w:rsidRDefault="009D257E">
      <w:pPr>
        <w:pStyle w:val="Pieddepage"/>
        <w:jc w:val="both"/>
      </w:pPr>
    </w:p>
  </w:footnote>
  <w:footnote w:id="2">
    <w:p w14:paraId="1ECC484A" w14:textId="77777777" w:rsidR="00B957EE" w:rsidRPr="00F43FFE" w:rsidRDefault="00443497" w:rsidP="00B957EE">
      <w:pPr>
        <w:pStyle w:val="Notedebasdepage"/>
        <w:rPr>
          <w:lang w:val="fr-CH"/>
        </w:rPr>
      </w:pPr>
      <w:r w:rsidRPr="00F43FFE">
        <w:rPr>
          <w:rStyle w:val="Appelnotedebasdep"/>
          <w:lang w:val="fr-CH"/>
        </w:rPr>
        <w:footnoteRef/>
      </w:r>
      <w:r w:rsidRPr="00F43FFE">
        <w:rPr>
          <w:lang w:val="fr-CH"/>
        </w:rPr>
        <w:t xml:space="preserve"> </w:t>
      </w:r>
      <w:r w:rsidRPr="00F43FFE">
        <w:rPr>
          <w:lang w:val="fr-CH"/>
        </w:rPr>
        <w:tab/>
      </w:r>
      <w:r w:rsidR="00B957EE" w:rsidRPr="00F43FFE">
        <w:rPr>
          <w:lang w:val="fr-CH"/>
        </w:rPr>
        <w:t>Éditeur : Haute école fédérale en formation professionnelle (HEFP) en collaboration avec le Centre suisse de services pour l'orientation professionnelle, universitaire et de carrière (CSFO)</w:t>
      </w:r>
    </w:p>
    <w:p w14:paraId="1AE087CE" w14:textId="1DFDFFB3" w:rsidR="00747452" w:rsidRPr="00F43FFE" w:rsidRDefault="00B957EE" w:rsidP="00B957EE">
      <w:pPr>
        <w:pStyle w:val="Notedebasdepage"/>
        <w:rPr>
          <w:lang w:val="fr-CH"/>
        </w:rPr>
      </w:pPr>
      <w:r w:rsidRPr="00F43FFE">
        <w:rPr>
          <w:lang w:val="fr-CH"/>
        </w:rPr>
        <w:t xml:space="preserve"> </w:t>
      </w:r>
      <w:r w:rsidRPr="00F43FFE">
        <w:rPr>
          <w:lang w:val="fr-CH"/>
        </w:rPr>
        <w:tab/>
        <w:t>Source : https://www.ehb.swiss/allgemeine-infos-fuer-pex</w:t>
      </w:r>
    </w:p>
  </w:footnote>
  <w:footnote w:id="3">
    <w:p w14:paraId="65D9B574" w14:textId="72DA7D5E" w:rsidR="00673762" w:rsidRDefault="00673762" w:rsidP="00673762">
      <w:pPr>
        <w:pStyle w:val="Notedebasdepage"/>
      </w:pPr>
      <w:r w:rsidRPr="00F43FFE">
        <w:rPr>
          <w:rStyle w:val="Appelnotedebasdep"/>
          <w:lang w:val="fr-CH"/>
        </w:rPr>
        <w:footnoteRef/>
      </w:r>
      <w:r w:rsidRPr="00F43FFE">
        <w:rPr>
          <w:lang w:val="fr-CH"/>
        </w:rPr>
        <w:t xml:space="preserve"> </w:t>
      </w:r>
      <w:r w:rsidRPr="00F43FFE">
        <w:rPr>
          <w:lang w:val="fr-CH"/>
        </w:rPr>
        <w:tab/>
        <w:t xml:space="preserve">Pour la formule de conversion des points en note, voir « Manuel pour les expertes et experts </w:t>
      </w:r>
      <w:r w:rsidR="00B03372">
        <w:rPr>
          <w:lang w:val="fr-CH"/>
        </w:rPr>
        <w:t>aux</w:t>
      </w:r>
      <w:r w:rsidRPr="00F43FFE">
        <w:rPr>
          <w:lang w:val="fr-CH"/>
        </w:rPr>
        <w:t xml:space="preserve"> procédures de qualification de la formation professionnelle initiale</w:t>
      </w:r>
      <w:r w:rsidR="00B03372">
        <w:rPr>
          <w:lang w:val="fr-CH"/>
        </w:rPr>
        <w:t xml:space="preserve"> </w:t>
      </w:r>
      <w:r w:rsidRPr="00F43FFE">
        <w:rPr>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387D" w14:textId="77777777" w:rsidR="00747452" w:rsidRPr="00F43FFE" w:rsidRDefault="00443497">
    <w:pPr>
      <w:pStyle w:val="En-tte"/>
      <w:jc w:val="left"/>
      <w:rPr>
        <w:lang w:val="fr-CH"/>
      </w:rPr>
    </w:pPr>
    <w:r w:rsidRPr="00F43FFE">
      <w:rPr>
        <w:b/>
        <w:lang w:val="fr-CH"/>
      </w:rPr>
      <w:fldChar w:fldCharType="begin"/>
    </w:r>
    <w:r w:rsidRPr="00F43FFE">
      <w:rPr>
        <w:b/>
        <w:lang w:val="fr-CH"/>
      </w:rPr>
      <w:instrText xml:space="preserve"> PAGE  \* Arabic </w:instrText>
    </w:r>
    <w:r w:rsidRPr="00F43FFE">
      <w:rPr>
        <w:b/>
        <w:lang w:val="fr-CH"/>
      </w:rPr>
      <w:fldChar w:fldCharType="separate"/>
    </w:r>
    <w:r w:rsidRPr="00F43FFE">
      <w:rPr>
        <w:b/>
        <w:lang w:val="fr-CH"/>
      </w:rPr>
      <w:t>15</w:t>
    </w:r>
    <w:r w:rsidRPr="00F43FFE">
      <w:rPr>
        <w:b/>
        <w:lang w:val="fr-CH"/>
      </w:rPr>
      <w:fldChar w:fldCharType="end"/>
    </w:r>
    <w:r w:rsidRPr="00F43FFE">
      <w:rPr>
        <w:lang w:val="fr-CH"/>
      </w:rPr>
      <w:t xml:space="preserve">  </w:t>
    </w:r>
    <w:r w:rsidRPr="00F43FFE">
      <w:rPr>
        <w:rStyle w:val="Schrgstrich"/>
        <w:lang w:val="fr-CH"/>
      </w:rPr>
      <w:t>/</w:t>
    </w:r>
    <w:r w:rsidRPr="00F43FFE">
      <w:rPr>
        <w:lang w:val="fr-CH"/>
      </w:rPr>
      <w:t xml:space="preserve">  </w:t>
    </w:r>
    <w:r w:rsidRPr="00F43FFE">
      <w:rPr>
        <w:lang w:val="fr-CH"/>
      </w:rPr>
      <w:fldChar w:fldCharType="begin"/>
    </w:r>
    <w:r w:rsidRPr="00F43FFE">
      <w:rPr>
        <w:lang w:val="fr-CH"/>
      </w:rPr>
      <w:instrText xml:space="preserve"> STYLEREF  "10: eÜberschrift 1" \n  \* MERGEFORMAT </w:instrText>
    </w:r>
    <w:r w:rsidRPr="00F43FFE">
      <w:rPr>
        <w:lang w:val="fr-CH"/>
      </w:rPr>
      <w:fldChar w:fldCharType="separate"/>
    </w:r>
    <w:r w:rsidRPr="00F43FFE">
      <w:rPr>
        <w:b/>
        <w:bCs/>
        <w:lang w:val="fr-CH"/>
      </w:rPr>
      <w:t xml:space="preserve"> Erreur ! Aucun texte avec le format spécifié dans le document. </w:t>
    </w:r>
    <w:r w:rsidRPr="00F43FFE">
      <w:rPr>
        <w:b/>
        <w:bCs/>
        <w:lang w:val="fr-CH"/>
      </w:rPr>
      <w:fldChar w:fldCharType="end"/>
    </w:r>
    <w:r w:rsidRPr="00F43FFE">
      <w:rPr>
        <w:lang w:val="fr-CH"/>
      </w:rPr>
      <w:fldChar w:fldCharType="begin"/>
    </w:r>
    <w:r w:rsidRPr="00F43FFE">
      <w:rPr>
        <w:lang w:val="fr-CH"/>
      </w:rPr>
      <w:instrText xml:space="preserve"> STYLEREF  "10: eÜberschrift 1"  \* MERGEFORMAT </w:instrText>
    </w:r>
    <w:r w:rsidRPr="00F43FFE">
      <w:rPr>
        <w:lang w:val="fr-CH"/>
      </w:rPr>
      <w:fldChar w:fldCharType="separate"/>
    </w:r>
    <w:r w:rsidRPr="00F43FFE">
      <w:rPr>
        <w:b/>
        <w:bCs/>
        <w:lang w:val="fr-CH"/>
      </w:rPr>
      <w:t>Erreur ! Aucun texte avec le format spécifié dans le document.</w:t>
    </w:r>
    <w:r w:rsidRPr="00F43FFE">
      <w:rPr>
        <w:b/>
        <w:bCs/>
        <w:lang w:val="fr-CH"/>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6F4BB" w14:textId="57DB59B3" w:rsidR="00747452" w:rsidRPr="00F43FFE" w:rsidRDefault="00443497">
    <w:pPr>
      <w:pStyle w:val="En-tte"/>
      <w:jc w:val="left"/>
      <w:rPr>
        <w:b/>
        <w:color w:val="auto"/>
        <w:lang w:val="fr-CH"/>
      </w:rPr>
    </w:pPr>
    <w:r w:rsidRPr="00F43FFE">
      <w:rPr>
        <w:color w:val="auto"/>
        <w:sz w:val="16"/>
        <w:szCs w:val="16"/>
        <w:lang w:val="fr-CH"/>
      </w:rPr>
      <w:t xml:space="preserve">Dispositions d'exécution relatives à la procédure de qualification </w:t>
    </w:r>
    <w:r w:rsidR="00F43FFE" w:rsidRPr="00F43FFE">
      <w:rPr>
        <w:color w:val="FF0000"/>
        <w:sz w:val="16"/>
        <w:szCs w:val="16"/>
        <w:lang w:val="fr-CH"/>
      </w:rPr>
      <w:t>viniculteur/vinicultrice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2528" w14:textId="77777777" w:rsidR="00747452" w:rsidRPr="00F43FFE" w:rsidRDefault="00443497">
    <w:pPr>
      <w:pStyle w:val="En-tte"/>
      <w:jc w:val="left"/>
      <w:rPr>
        <w:lang w:val="fr-CH"/>
      </w:rPr>
    </w:pPr>
    <w:r w:rsidRPr="00F43FFE">
      <w:rPr>
        <w:b/>
        <w:lang w:val="fr-CH"/>
      </w:rPr>
      <w:fldChar w:fldCharType="begin"/>
    </w:r>
    <w:r w:rsidRPr="00F43FFE">
      <w:rPr>
        <w:b/>
        <w:lang w:val="fr-CH"/>
      </w:rPr>
      <w:instrText xml:space="preserve"> PAGE  \* Arabic </w:instrText>
    </w:r>
    <w:r w:rsidRPr="00F43FFE">
      <w:rPr>
        <w:b/>
        <w:lang w:val="fr-CH"/>
      </w:rPr>
      <w:fldChar w:fldCharType="separate"/>
    </w:r>
    <w:r w:rsidRPr="00F43FFE">
      <w:rPr>
        <w:b/>
        <w:lang w:val="fr-CH"/>
      </w:rPr>
      <w:t>15</w:t>
    </w:r>
    <w:r w:rsidRPr="00F43FFE">
      <w:rPr>
        <w:b/>
        <w:lang w:val="fr-CH"/>
      </w:rPr>
      <w:fldChar w:fldCharType="end"/>
    </w:r>
    <w:r w:rsidRPr="00F43FFE">
      <w:rPr>
        <w:lang w:val="fr-CH"/>
      </w:rPr>
      <w:t xml:space="preserve">  </w:t>
    </w:r>
    <w:r w:rsidRPr="00F43FFE">
      <w:rPr>
        <w:rStyle w:val="Schrgstrich"/>
        <w:lang w:val="fr-CH"/>
      </w:rPr>
      <w:t>/</w:t>
    </w:r>
    <w:r w:rsidRPr="00F43FFE">
      <w:rPr>
        <w:lang w:val="fr-CH"/>
      </w:rPr>
      <w:t xml:space="preserve">  </w:t>
    </w:r>
    <w:r w:rsidRPr="00F43FFE">
      <w:rPr>
        <w:lang w:val="fr-CH"/>
      </w:rPr>
      <w:fldChar w:fldCharType="begin"/>
    </w:r>
    <w:r w:rsidRPr="00F43FFE">
      <w:rPr>
        <w:lang w:val="fr-CH"/>
      </w:rPr>
      <w:instrText xml:space="preserve"> STYLEREF  "12: eAnhangÜberschrift" \n  \* MERGEFORMAT </w:instrText>
    </w:r>
    <w:r w:rsidRPr="00F43FFE">
      <w:rPr>
        <w:lang w:val="fr-CH"/>
      </w:rPr>
      <w:fldChar w:fldCharType="separate"/>
    </w:r>
    <w:r w:rsidRPr="00F43FFE">
      <w:rPr>
        <w:b/>
        <w:bCs/>
        <w:lang w:val="fr-CH"/>
      </w:rPr>
      <w:t xml:space="preserve"> Erreur ! Aucun texte avec le format spécifié dans le document. </w:t>
    </w:r>
    <w:r w:rsidRPr="00F43FFE">
      <w:rPr>
        <w:b/>
        <w:bCs/>
        <w:lang w:val="fr-CH"/>
      </w:rPr>
      <w:fldChar w:fldCharType="end"/>
    </w:r>
    <w:r w:rsidRPr="00F43FFE">
      <w:rPr>
        <w:lang w:val="fr-CH"/>
      </w:rPr>
      <w:fldChar w:fldCharType="begin"/>
    </w:r>
    <w:r w:rsidRPr="00F43FFE">
      <w:rPr>
        <w:lang w:val="fr-CH"/>
      </w:rPr>
      <w:instrText xml:space="preserve"> STYLEREF  "12: eAnhangÜberschrift"  \* MERGEFORMAT </w:instrText>
    </w:r>
    <w:r w:rsidRPr="00F43FFE">
      <w:rPr>
        <w:lang w:val="fr-CH"/>
      </w:rPr>
      <w:fldChar w:fldCharType="separate"/>
    </w:r>
    <w:r w:rsidRPr="00F43FFE">
      <w:rPr>
        <w:b/>
        <w:bCs/>
        <w:lang w:val="fr-CH"/>
      </w:rPr>
      <w:t>Erreur ! Aucun texte avec le format spécifié dans le document.</w:t>
    </w:r>
    <w:r w:rsidRPr="00F43FFE">
      <w:rPr>
        <w:b/>
        <w:bCs/>
        <w:lang w:val="fr-CH"/>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6483" w14:textId="77777777" w:rsidR="00747452" w:rsidRPr="00F43FFE" w:rsidRDefault="00443497">
    <w:pPr>
      <w:pStyle w:val="En-tte"/>
      <w:pBdr>
        <w:bottom w:val="single" w:sz="4" w:space="1" w:color="auto"/>
      </w:pBdr>
      <w:jc w:val="left"/>
      <w:rPr>
        <w:lang w:val="fr-CH"/>
      </w:rPr>
    </w:pPr>
    <w:r w:rsidRPr="00F43FFE">
      <w:rPr>
        <w:color w:val="auto"/>
        <w:sz w:val="16"/>
        <w:szCs w:val="16"/>
        <w:lang w:val="fr-CH"/>
      </w:rPr>
      <w:t xml:space="preserve">Dispositions d'exécution relatives à la procédure de qualification </w:t>
    </w:r>
    <w:r w:rsidRPr="00F43FFE">
      <w:rPr>
        <w:color w:val="FF0000"/>
        <w:sz w:val="16"/>
        <w:szCs w:val="16"/>
        <w:lang w:val="fr-CH"/>
      </w:rPr>
      <w:t>[dénomination professionnelle f/dénomination professionnelle m]</w:t>
    </w:r>
    <w:r w:rsidRPr="00F43FFE">
      <w:rPr>
        <w:lang w:val="fr-CH"/>
      </w:rPr>
      <w:t xml:space="preserve"> </w:t>
    </w:r>
    <w:sdt>
      <w:sdtPr>
        <w:rPr>
          <w:lang w:val="fr-CH"/>
        </w:rPr>
        <w:id w:val="1527059999"/>
        <w:docPartObj>
          <w:docPartGallery w:val="Page Numbers (Top of Page)"/>
          <w:docPartUnique/>
        </w:docPartObj>
      </w:sdtPr>
      <w:sdtEndPr/>
      <w:sdtContent>
        <w:r w:rsidRPr="00F43FFE">
          <w:rPr>
            <w:lang w:val="fr-CH"/>
          </w:rPr>
          <w:tab/>
        </w:r>
        <w:r w:rsidRPr="00F43FFE">
          <w:rPr>
            <w:lang w:val="fr-CH"/>
          </w:rPr>
          <w:fldChar w:fldCharType="begin"/>
        </w:r>
        <w:r w:rsidRPr="00F43FFE">
          <w:rPr>
            <w:lang w:val="fr-CH"/>
          </w:rPr>
          <w:instrText>PAGE   \* MERGEFORMAT</w:instrText>
        </w:r>
        <w:r w:rsidRPr="00F43FFE">
          <w:rPr>
            <w:lang w:val="fr-CH"/>
          </w:rPr>
          <w:fldChar w:fldCharType="separate"/>
        </w:r>
        <w:r w:rsidRPr="00F43FFE">
          <w:rPr>
            <w:lang w:val="fr-CH"/>
          </w:rPr>
          <w:t>15</w:t>
        </w:r>
        <w:r w:rsidRPr="00F43FFE">
          <w:rPr>
            <w:lang w:val="fr-CH"/>
          </w:rPr>
          <w:fldChar w:fldCharType="end"/>
        </w:r>
      </w:sdtContent>
    </w:sdt>
  </w:p>
  <w:p w14:paraId="40CFDE1D" w14:textId="77777777" w:rsidR="00747452" w:rsidRPr="00F43FFE" w:rsidRDefault="00747452">
    <w:pPr>
      <w:pStyle w:val="En-tte"/>
      <w:pBdr>
        <w:bottom w:val="single" w:sz="4" w:space="1" w:color="auto"/>
      </w:pBdr>
      <w:jc w:val="lef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F81D1C"/>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232364A"/>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36EC723E"/>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20EC7EF6"/>
    <w:lvl w:ilvl="0">
      <w:start w:val="1"/>
      <w:numFmt w:val="decimal"/>
      <w:pStyle w:val="Listenumros2"/>
      <w:lvlText w:val="%1."/>
      <w:lvlJc w:val="left"/>
      <w:pPr>
        <w:tabs>
          <w:tab w:val="num" w:pos="643"/>
        </w:tabs>
        <w:ind w:left="643" w:hanging="360"/>
      </w:pPr>
    </w:lvl>
  </w:abstractNum>
  <w:abstractNum w:abstractNumId="4" w15:restartNumberingAfterBreak="0">
    <w:nsid w:val="FFFFFF81"/>
    <w:multiLevelType w:val="singleLevel"/>
    <w:tmpl w:val="B8A41904"/>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44637EC"/>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DF6CD8BC"/>
    <w:lvl w:ilvl="0">
      <w:start w:val="1"/>
      <w:numFmt w:val="decimal"/>
      <w:pStyle w:val="Listenumros"/>
      <w:lvlText w:val="%1."/>
      <w:lvlJc w:val="left"/>
      <w:pPr>
        <w:tabs>
          <w:tab w:val="num" w:pos="360"/>
        </w:tabs>
        <w:ind w:left="360" w:hanging="360"/>
      </w:pPr>
    </w:lvl>
  </w:abstractNum>
  <w:abstractNum w:abstractNumId="7" w15:restartNumberingAfterBreak="0">
    <w:nsid w:val="FFFFFFFB"/>
    <w:multiLevelType w:val="multilevel"/>
    <w:tmpl w:val="D98EC908"/>
    <w:lvl w:ilvl="0">
      <w:start w:val="1"/>
      <w:numFmt w:val="decimal"/>
      <w:lvlRestart w:val="0"/>
      <w:pStyle w:val="Titre1"/>
      <w:lvlText w:val="%1"/>
      <w:lvlJc w:val="left"/>
      <w:pPr>
        <w:tabs>
          <w:tab w:val="num" w:pos="850"/>
        </w:tabs>
        <w:ind w:left="850" w:hanging="850"/>
      </w:pPr>
      <w:rPr>
        <w:rFonts w:hint="default"/>
      </w:rPr>
    </w:lvl>
    <w:lvl w:ilvl="1">
      <w:start w:val="1"/>
      <w:numFmt w:val="decimal"/>
      <w:pStyle w:val="Titre2"/>
      <w:lvlText w:val="%1.%2"/>
      <w:lvlJc w:val="left"/>
      <w:pPr>
        <w:tabs>
          <w:tab w:val="num" w:pos="850"/>
        </w:tabs>
        <w:ind w:left="850" w:hanging="850"/>
      </w:pPr>
      <w:rPr>
        <w:rFonts w:hint="default"/>
        <w:b/>
        <w:i w:val="0"/>
        <w:color w:val="auto"/>
        <w:sz w:val="24"/>
        <w:szCs w:val="24"/>
      </w:rPr>
    </w:lvl>
    <w:lvl w:ilvl="2">
      <w:start w:val="1"/>
      <w:numFmt w:val="decimal"/>
      <w:pStyle w:val="Titre3"/>
      <w:lvlText w:val="%1.%2.%3"/>
      <w:lvlJc w:val="left"/>
      <w:pPr>
        <w:tabs>
          <w:tab w:val="num" w:pos="850"/>
        </w:tabs>
        <w:ind w:left="850" w:hanging="850"/>
      </w:pPr>
      <w:rPr>
        <w:rFonts w:hint="default"/>
      </w:rPr>
    </w:lvl>
    <w:lvl w:ilvl="3">
      <w:numFmt w:val="none"/>
      <w:lvlRestart w:val="0"/>
      <w:pStyle w:val="Titre4"/>
      <w:suff w:val="nothing"/>
      <w:lvlText w:val=""/>
      <w:lvlJc w:val="left"/>
      <w:pPr>
        <w:ind w:left="0" w:firstLine="0"/>
      </w:pPr>
      <w:rPr>
        <w:rFonts w:hint="default"/>
      </w:rPr>
    </w:lvl>
    <w:lvl w:ilvl="4">
      <w:numFmt w:val="none"/>
      <w:lvlRestart w:val="0"/>
      <w:pStyle w:val="Titre5"/>
      <w:suff w:val="nothing"/>
      <w:lvlText w:val=""/>
      <w:lvlJc w:val="left"/>
      <w:pPr>
        <w:ind w:left="0" w:firstLine="0"/>
      </w:pPr>
      <w:rPr>
        <w:rFonts w:hint="default"/>
      </w:rPr>
    </w:lvl>
    <w:lvl w:ilvl="5">
      <w:start w:val="1"/>
      <w:numFmt w:val="decimal"/>
      <w:pStyle w:val="Titre6"/>
      <w:lvlText w:val="A-%6"/>
      <w:lvlJc w:val="left"/>
      <w:pPr>
        <w:tabs>
          <w:tab w:val="num" w:pos="850"/>
        </w:tabs>
        <w:ind w:left="850" w:hanging="850"/>
      </w:pPr>
      <w:rPr>
        <w:rFonts w:hint="default"/>
      </w:rPr>
    </w:lvl>
    <w:lvl w:ilvl="6">
      <w:start w:val="1"/>
      <w:numFmt w:val="decimal"/>
      <w:pStyle w:val="Titre7"/>
      <w:lvlText w:val="A-%6.%7"/>
      <w:lvlJc w:val="left"/>
      <w:pPr>
        <w:tabs>
          <w:tab w:val="num" w:pos="850"/>
        </w:tabs>
        <w:ind w:left="850" w:hanging="850"/>
      </w:pPr>
      <w:rPr>
        <w:rFonts w:hint="default"/>
      </w:rPr>
    </w:lvl>
    <w:lvl w:ilvl="7">
      <w:start w:val="1"/>
      <w:numFmt w:val="decimal"/>
      <w:pStyle w:val="Titre8"/>
      <w:lvlText w:val="A-%6.%7.%8"/>
      <w:lvlJc w:val="left"/>
      <w:pPr>
        <w:tabs>
          <w:tab w:val="num" w:pos="850"/>
        </w:tabs>
        <w:ind w:left="850" w:hanging="850"/>
      </w:pPr>
      <w:rPr>
        <w:rFonts w:hint="default"/>
      </w:rPr>
    </w:lvl>
    <w:lvl w:ilvl="8">
      <w:start w:val="1"/>
      <w:numFmt w:val="decimal"/>
      <w:pStyle w:val="Titre9"/>
      <w:lvlText w:val=""/>
      <w:lvlJc w:val="left"/>
      <w:pPr>
        <w:tabs>
          <w:tab w:val="num" w:pos="0"/>
        </w:tabs>
        <w:ind w:left="0" w:firstLine="0"/>
      </w:pPr>
      <w:rPr>
        <w:rFonts w:hint="default"/>
      </w:rPr>
    </w:lvl>
  </w:abstractNum>
  <w:abstractNum w:abstractNumId="8" w15:restartNumberingAfterBreak="0">
    <w:nsid w:val="00B70AE9"/>
    <w:multiLevelType w:val="multilevel"/>
    <w:tmpl w:val="42FC4B92"/>
    <w:numStyleLink w:val="50eListenFormatvorlage"/>
  </w:abstractNum>
  <w:abstractNum w:abstractNumId="9" w15:restartNumberingAfterBreak="0">
    <w:nsid w:val="06256204"/>
    <w:multiLevelType w:val="hybridMultilevel"/>
    <w:tmpl w:val="C832CA8C"/>
    <w:lvl w:ilvl="0" w:tplc="FEF4606A">
      <w:start w:val="1"/>
      <w:numFmt w:val="bullet"/>
      <w:lvlText w:val="-"/>
      <w:lvlJc w:val="left"/>
      <w:pPr>
        <w:ind w:left="360" w:hanging="360"/>
      </w:pPr>
      <w:rPr>
        <w:rFonts w:ascii="Courier New" w:hAnsi="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0B56152E"/>
    <w:multiLevelType w:val="multilevel"/>
    <w:tmpl w:val="9462F8BA"/>
    <w:lvl w:ilvl="0">
      <w:start w:val="1"/>
      <w:numFmt w:val="decimal"/>
      <w:pStyle w:val="12eAnhangberschrift"/>
      <w:lvlText w:val="A-%1"/>
      <w:lvlJc w:val="left"/>
      <w:pPr>
        <w:tabs>
          <w:tab w:val="num" w:pos="680"/>
        </w:tabs>
        <w:ind w:left="680" w:hanging="680"/>
      </w:pPr>
      <w:rPr>
        <w:rFonts w:hint="default"/>
      </w:rPr>
    </w:lvl>
    <w:lvl w:ilvl="1">
      <w:start w:val="1"/>
      <w:numFmt w:val="decimal"/>
      <w:pStyle w:val="22eAnhangberschrift2"/>
      <w:lvlText w:val="A-%1.%2"/>
      <w:lvlJc w:val="left"/>
      <w:pPr>
        <w:tabs>
          <w:tab w:val="num" w:pos="680"/>
        </w:tabs>
        <w:ind w:left="680" w:hanging="680"/>
      </w:pPr>
      <w:rPr>
        <w:rFonts w:hint="default"/>
      </w:rPr>
    </w:lvl>
    <w:lvl w:ilvl="2">
      <w:start w:val="1"/>
      <w:numFmt w:val="decimal"/>
      <w:pStyle w:val="32eAnhangsberschrift3"/>
      <w:lvlText w:val="A-%1.%2.%3"/>
      <w:lvlJc w:val="left"/>
      <w:pPr>
        <w:tabs>
          <w:tab w:val="num" w:pos="1021"/>
        </w:tabs>
        <w:ind w:left="1021" w:hanging="1021"/>
      </w:pPr>
      <w:rPr>
        <w:rFonts w:hint="default"/>
      </w:rPr>
    </w:lvl>
    <w:lvl w:ilvl="3">
      <w:start w:val="1"/>
      <w:numFmt w:val="none"/>
      <w:lvlText w:val=""/>
      <w:lvlJc w:val="left"/>
      <w:pPr>
        <w:tabs>
          <w:tab w:val="num" w:pos="1701"/>
        </w:tabs>
        <w:ind w:left="1701" w:hanging="425"/>
      </w:pPr>
      <w:rPr>
        <w:rFonts w:hint="default"/>
      </w:rPr>
    </w:lvl>
    <w:lvl w:ilvl="4">
      <w:start w:val="1"/>
      <w:numFmt w:val="none"/>
      <w:lvlText w:val=""/>
      <w:lvlJc w:val="left"/>
      <w:pPr>
        <w:tabs>
          <w:tab w:val="num" w:pos="2126"/>
        </w:tabs>
        <w:ind w:left="2126" w:hanging="425"/>
      </w:pPr>
      <w:rPr>
        <w:rFonts w:hint="default"/>
      </w:rPr>
    </w:lvl>
    <w:lvl w:ilvl="5">
      <w:start w:val="1"/>
      <w:numFmt w:val="none"/>
      <w:lvlText w:val=""/>
      <w:lvlJc w:val="left"/>
      <w:pPr>
        <w:tabs>
          <w:tab w:val="num" w:pos="2551"/>
        </w:tabs>
        <w:ind w:left="2551" w:hanging="425"/>
      </w:pPr>
      <w:rPr>
        <w:rFonts w:hint="default"/>
      </w:rPr>
    </w:lvl>
    <w:lvl w:ilvl="6">
      <w:start w:val="1"/>
      <w:numFmt w:val="none"/>
      <w:lvlText w:val=""/>
      <w:lvlJc w:val="left"/>
      <w:pPr>
        <w:tabs>
          <w:tab w:val="num" w:pos="2976"/>
        </w:tabs>
        <w:ind w:left="2976" w:hanging="425"/>
      </w:pPr>
      <w:rPr>
        <w:rFonts w:hint="default"/>
      </w:rPr>
    </w:lvl>
    <w:lvl w:ilvl="7">
      <w:start w:val="1"/>
      <w:numFmt w:val="none"/>
      <w:lvlText w:val=""/>
      <w:lvlJc w:val="left"/>
      <w:pPr>
        <w:tabs>
          <w:tab w:val="num" w:pos="3402"/>
        </w:tabs>
        <w:ind w:left="3402" w:hanging="426"/>
      </w:pPr>
      <w:rPr>
        <w:rFonts w:hint="default"/>
      </w:rPr>
    </w:lvl>
    <w:lvl w:ilvl="8">
      <w:start w:val="1"/>
      <w:numFmt w:val="none"/>
      <w:lvlText w:val=""/>
      <w:lvlJc w:val="left"/>
      <w:pPr>
        <w:tabs>
          <w:tab w:val="num" w:pos="3827"/>
        </w:tabs>
        <w:ind w:left="3827" w:hanging="425"/>
      </w:pPr>
      <w:rPr>
        <w:rFonts w:hint="default"/>
      </w:rPr>
    </w:lvl>
  </w:abstractNum>
  <w:abstractNum w:abstractNumId="11" w15:restartNumberingAfterBreak="0">
    <w:nsid w:val="0C990027"/>
    <w:multiLevelType w:val="multilevel"/>
    <w:tmpl w:val="42FC4B92"/>
    <w:numStyleLink w:val="50eListenFormatvorlage"/>
  </w:abstractNum>
  <w:abstractNum w:abstractNumId="12" w15:restartNumberingAfterBreak="0">
    <w:nsid w:val="1158039A"/>
    <w:multiLevelType w:val="hybridMultilevel"/>
    <w:tmpl w:val="CDE20474"/>
    <w:lvl w:ilvl="0" w:tplc="FEF4606A">
      <w:start w:val="1"/>
      <w:numFmt w:val="bullet"/>
      <w:lvlText w:val="-"/>
      <w:lvlJc w:val="left"/>
      <w:pPr>
        <w:ind w:left="360" w:hanging="360"/>
      </w:pPr>
      <w:rPr>
        <w:rFonts w:ascii="Courier New" w:hAnsi="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149252E1"/>
    <w:multiLevelType w:val="multilevel"/>
    <w:tmpl w:val="D5C2F05A"/>
    <w:styleLink w:val="51eNummerFormatvorlage"/>
    <w:lvl w:ilvl="0">
      <w:start w:val="1"/>
      <w:numFmt w:val="decimal"/>
      <w:lvlText w:val="%1"/>
      <w:lvlJc w:val="left"/>
      <w:pPr>
        <w:tabs>
          <w:tab w:val="num" w:pos="340"/>
        </w:tabs>
        <w:ind w:left="340" w:hanging="340"/>
      </w:pPr>
      <w:rPr>
        <w:rFonts w:hint="default"/>
      </w:rPr>
    </w:lvl>
    <w:lvl w:ilvl="1">
      <w:start w:val="1"/>
      <w:numFmt w:val="decimal"/>
      <w:lvlText w:val="%1.%2 "/>
      <w:lvlJc w:val="left"/>
      <w:pPr>
        <w:tabs>
          <w:tab w:val="num" w:pos="737"/>
        </w:tabs>
        <w:ind w:left="737" w:hanging="397"/>
      </w:pPr>
      <w:rPr>
        <w:rFonts w:hint="default"/>
      </w:rPr>
    </w:lvl>
    <w:lvl w:ilvl="2">
      <w:start w:val="1"/>
      <w:numFmt w:val="decimal"/>
      <w:lvlText w:val="%1.%2.%3"/>
      <w:lvlJc w:val="left"/>
      <w:pPr>
        <w:tabs>
          <w:tab w:val="num" w:pos="1247"/>
        </w:tabs>
        <w:ind w:left="1247" w:hanging="510"/>
      </w:pPr>
      <w:rPr>
        <w:rFonts w:hint="default"/>
      </w:rPr>
    </w:lvl>
    <w:lvl w:ilvl="3">
      <w:start w:val="1"/>
      <w:numFmt w:val="decimal"/>
      <w:lvlText w:val="%1.%2.%3.%4"/>
      <w:lvlJc w:val="left"/>
      <w:pPr>
        <w:tabs>
          <w:tab w:val="num" w:pos="1985"/>
        </w:tabs>
        <w:ind w:left="1985" w:hanging="709"/>
      </w:pPr>
      <w:rPr>
        <w:rFonts w:hint="default"/>
      </w:rPr>
    </w:lvl>
    <w:lvl w:ilvl="4">
      <w:start w:val="1"/>
      <w:numFmt w:val="decimal"/>
      <w:lvlText w:val="%1.%2.%3.%4.%5"/>
      <w:lvlJc w:val="left"/>
      <w:pPr>
        <w:tabs>
          <w:tab w:val="num" w:pos="2126"/>
        </w:tabs>
        <w:ind w:left="2126" w:hanging="425"/>
      </w:pPr>
      <w:rPr>
        <w:rFonts w:hint="default"/>
      </w:rPr>
    </w:lvl>
    <w:lvl w:ilvl="5">
      <w:start w:val="1"/>
      <w:numFmt w:val="decimal"/>
      <w:lvlText w:val="%1.%2.%3.%4.%5.%6."/>
      <w:lvlJc w:val="left"/>
      <w:pPr>
        <w:tabs>
          <w:tab w:val="num" w:pos="2551"/>
        </w:tabs>
        <w:ind w:left="2551" w:hanging="425"/>
      </w:pPr>
      <w:rPr>
        <w:rFonts w:hint="default"/>
      </w:rPr>
    </w:lvl>
    <w:lvl w:ilvl="6">
      <w:start w:val="1"/>
      <w:numFmt w:val="decimal"/>
      <w:lvlText w:val="%1.%2.%3.%4.%5.%6.%7."/>
      <w:lvlJc w:val="left"/>
      <w:pPr>
        <w:tabs>
          <w:tab w:val="num" w:pos="2976"/>
        </w:tabs>
        <w:ind w:left="2976" w:hanging="425"/>
      </w:pPr>
      <w:rPr>
        <w:rFonts w:hint="default"/>
      </w:rPr>
    </w:lvl>
    <w:lvl w:ilvl="7">
      <w:start w:val="1"/>
      <w:numFmt w:val="decimal"/>
      <w:lvlText w:val="%1.%2.%3.%4.%5.%6.%7.%8."/>
      <w:lvlJc w:val="left"/>
      <w:pPr>
        <w:tabs>
          <w:tab w:val="num" w:pos="3402"/>
        </w:tabs>
        <w:ind w:left="3402" w:hanging="426"/>
      </w:pPr>
      <w:rPr>
        <w:rFonts w:hint="default"/>
      </w:rPr>
    </w:lvl>
    <w:lvl w:ilvl="8">
      <w:start w:val="1"/>
      <w:numFmt w:val="decimal"/>
      <w:lvlText w:val="%1.%2.%3.%4.%5.%6.%7.%8.%9."/>
      <w:lvlJc w:val="left"/>
      <w:pPr>
        <w:tabs>
          <w:tab w:val="num" w:pos="3827"/>
        </w:tabs>
        <w:ind w:left="3827" w:hanging="425"/>
      </w:pPr>
      <w:rPr>
        <w:rFonts w:hint="default"/>
      </w:rPr>
    </w:lvl>
  </w:abstractNum>
  <w:abstractNum w:abstractNumId="14" w15:restartNumberingAfterBreak="0">
    <w:nsid w:val="18617989"/>
    <w:multiLevelType w:val="multilevel"/>
    <w:tmpl w:val="4A94A372"/>
    <w:styleLink w:val="50eListeInTabelle"/>
    <w:lvl w:ilvl="0">
      <w:start w:val="1"/>
      <w:numFmt w:val="bullet"/>
      <w:lvlText w:val="–"/>
      <w:lvlJc w:val="left"/>
      <w:pPr>
        <w:tabs>
          <w:tab w:val="num" w:pos="227"/>
        </w:tabs>
        <w:ind w:left="227" w:hanging="170"/>
      </w:pPr>
      <w:rPr>
        <w:rFonts w:ascii="Times New Roman" w:hAnsi="Times New Roman" w:cs="Times New Roman" w:hint="default"/>
      </w:rPr>
    </w:lvl>
    <w:lvl w:ilvl="1">
      <w:start w:val="1"/>
      <w:numFmt w:val="bullet"/>
      <w:lvlText w:val="–"/>
      <w:lvlJc w:val="left"/>
      <w:pPr>
        <w:tabs>
          <w:tab w:val="num" w:pos="567"/>
        </w:tabs>
        <w:ind w:left="567" w:hanging="567"/>
      </w:pPr>
      <w:rPr>
        <w:rFonts w:ascii="Times New Roman" w:hAnsi="Times New Roman" w:cs="Times New Roman" w:hint="default"/>
      </w:rPr>
    </w:lvl>
    <w:lvl w:ilvl="2">
      <w:start w:val="1"/>
      <w:numFmt w:val="bullet"/>
      <w:lvlText w:val="–"/>
      <w:lvlJc w:val="left"/>
      <w:pPr>
        <w:tabs>
          <w:tab w:val="num" w:pos="1800"/>
        </w:tabs>
        <w:ind w:left="1800" w:hanging="360"/>
      </w:pPr>
      <w:rPr>
        <w:rFonts w:ascii="Times New Roman" w:hAnsi="Times New Roman" w:cs="Times New Roman"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15:restartNumberingAfterBreak="0">
    <w:nsid w:val="186A5699"/>
    <w:multiLevelType w:val="multilevel"/>
    <w:tmpl w:val="42FC4B92"/>
    <w:numStyleLink w:val="50eListenFormatvorlage"/>
  </w:abstractNum>
  <w:abstractNum w:abstractNumId="16" w15:restartNumberingAfterBreak="0">
    <w:nsid w:val="1C232C08"/>
    <w:multiLevelType w:val="multilevel"/>
    <w:tmpl w:val="42FC4B92"/>
    <w:numStyleLink w:val="50eListenFormatvorlage"/>
  </w:abstractNum>
  <w:abstractNum w:abstractNumId="17" w15:restartNumberingAfterBreak="0">
    <w:nsid w:val="1DDE7FF5"/>
    <w:multiLevelType w:val="multilevel"/>
    <w:tmpl w:val="01E276E6"/>
    <w:lvl w:ilvl="0">
      <w:start w:val="1"/>
      <w:numFmt w:val="decimal"/>
      <w:pStyle w:val="15eZusammenfass"/>
      <w:lvlText w:val="Z-%1"/>
      <w:lvlJc w:val="left"/>
      <w:pPr>
        <w:tabs>
          <w:tab w:val="num" w:pos="0"/>
        </w:tabs>
        <w:ind w:left="680" w:hanging="680"/>
      </w:pPr>
      <w:rPr>
        <w:rFonts w:hint="default"/>
      </w:rPr>
    </w:lvl>
    <w:lvl w:ilvl="1">
      <w:start w:val="1"/>
      <w:numFmt w:val="decimal"/>
      <w:pStyle w:val="25eZussberschrift"/>
      <w:lvlText w:val="Z-%1.%2"/>
      <w:lvlJc w:val="left"/>
      <w:pPr>
        <w:tabs>
          <w:tab w:val="num" w:pos="340"/>
        </w:tabs>
        <w:ind w:left="340" w:hanging="340"/>
      </w:pPr>
      <w:rPr>
        <w:rFonts w:hint="default"/>
      </w:rPr>
    </w:lvl>
    <w:lvl w:ilvl="2">
      <w:start w:val="1"/>
      <w:numFmt w:val="none"/>
      <w:lvlText w:val=""/>
      <w:lvlJc w:val="left"/>
      <w:pPr>
        <w:tabs>
          <w:tab w:val="num" w:pos="340"/>
        </w:tabs>
        <w:ind w:left="340" w:hanging="340"/>
      </w:pPr>
      <w:rPr>
        <w:rFonts w:hint="default"/>
      </w:rPr>
    </w:lvl>
    <w:lvl w:ilvl="3">
      <w:start w:val="1"/>
      <w:numFmt w:val="none"/>
      <w:lvlText w:val=""/>
      <w:lvlJc w:val="left"/>
      <w:pPr>
        <w:tabs>
          <w:tab w:val="num" w:pos="680"/>
        </w:tabs>
        <w:ind w:left="680" w:hanging="680"/>
      </w:pPr>
      <w:rPr>
        <w:rFonts w:hint="default"/>
      </w:rPr>
    </w:lvl>
    <w:lvl w:ilvl="4">
      <w:start w:val="1"/>
      <w:numFmt w:val="none"/>
      <w:lvlText w:val=""/>
      <w:lvlJc w:val="left"/>
      <w:pPr>
        <w:tabs>
          <w:tab w:val="num" w:pos="1134"/>
        </w:tabs>
        <w:ind w:left="1134" w:hanging="170"/>
      </w:pPr>
      <w:rPr>
        <w:rFonts w:hint="default"/>
      </w:rPr>
    </w:lvl>
    <w:lvl w:ilvl="5">
      <w:start w:val="1"/>
      <w:numFmt w:val="none"/>
      <w:lvlText w:val=""/>
      <w:lvlJc w:val="left"/>
      <w:pPr>
        <w:tabs>
          <w:tab w:val="num" w:pos="1984"/>
        </w:tabs>
        <w:ind w:left="2835" w:firstLine="0"/>
      </w:pPr>
      <w:rPr>
        <w:rFonts w:hint="default"/>
      </w:rPr>
    </w:lvl>
    <w:lvl w:ilvl="6">
      <w:start w:val="1"/>
      <w:numFmt w:val="none"/>
      <w:lvlText w:val=""/>
      <w:lvlJc w:val="left"/>
      <w:pPr>
        <w:tabs>
          <w:tab w:val="num" w:pos="2409"/>
        </w:tabs>
        <w:ind w:left="2409" w:hanging="425"/>
      </w:pPr>
      <w:rPr>
        <w:rFonts w:hint="default"/>
      </w:rPr>
    </w:lvl>
    <w:lvl w:ilvl="7">
      <w:start w:val="1"/>
      <w:numFmt w:val="none"/>
      <w:lvlText w:val=""/>
      <w:lvlJc w:val="left"/>
      <w:pPr>
        <w:tabs>
          <w:tab w:val="num" w:pos="2835"/>
        </w:tabs>
        <w:ind w:left="2835" w:hanging="426"/>
      </w:pPr>
      <w:rPr>
        <w:rFonts w:hint="default"/>
      </w:rPr>
    </w:lvl>
    <w:lvl w:ilvl="8">
      <w:start w:val="1"/>
      <w:numFmt w:val="none"/>
      <w:lvlText w:val=""/>
      <w:lvlJc w:val="left"/>
      <w:pPr>
        <w:tabs>
          <w:tab w:val="num" w:pos="3260"/>
        </w:tabs>
        <w:ind w:left="3260" w:hanging="425"/>
      </w:pPr>
      <w:rPr>
        <w:rFonts w:hint="default"/>
      </w:rPr>
    </w:lvl>
  </w:abstractNum>
  <w:abstractNum w:abstractNumId="18" w15:restartNumberingAfterBreak="0">
    <w:nsid w:val="22C527B5"/>
    <w:multiLevelType w:val="hybridMultilevel"/>
    <w:tmpl w:val="F8A46C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2FF3FA0"/>
    <w:multiLevelType w:val="multilevel"/>
    <w:tmpl w:val="42FC4B92"/>
    <w:numStyleLink w:val="50eListenFormatvorlage"/>
  </w:abstractNum>
  <w:abstractNum w:abstractNumId="20" w15:restartNumberingAfterBreak="0">
    <w:nsid w:val="3C9556F6"/>
    <w:multiLevelType w:val="hybridMultilevel"/>
    <w:tmpl w:val="C1045B0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0FF1DF4"/>
    <w:multiLevelType w:val="multilevel"/>
    <w:tmpl w:val="42FC4B92"/>
    <w:numStyleLink w:val="50eListenFormatvorlage"/>
  </w:abstractNum>
  <w:abstractNum w:abstractNumId="22" w15:restartNumberingAfterBreak="0">
    <w:nsid w:val="53397D2A"/>
    <w:multiLevelType w:val="multilevel"/>
    <w:tmpl w:val="42FC4B92"/>
    <w:numStyleLink w:val="50eListenFormatvorlage"/>
  </w:abstractNum>
  <w:abstractNum w:abstractNumId="23" w15:restartNumberingAfterBreak="0">
    <w:nsid w:val="5A570E75"/>
    <w:multiLevelType w:val="hybridMultilevel"/>
    <w:tmpl w:val="757A4E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E646F01"/>
    <w:multiLevelType w:val="hybridMultilevel"/>
    <w:tmpl w:val="E1BC8B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E8E2FCB"/>
    <w:multiLevelType w:val="multilevel"/>
    <w:tmpl w:val="EEEECD84"/>
    <w:lvl w:ilvl="0">
      <w:start w:val="1"/>
      <w:numFmt w:val="decimal"/>
      <w:lvlRestart w:val="0"/>
      <w:pStyle w:val="10eberschrift1"/>
      <w:lvlText w:val="%1"/>
      <w:lvlJc w:val="left"/>
      <w:pPr>
        <w:tabs>
          <w:tab w:val="num" w:pos="624"/>
        </w:tabs>
        <w:ind w:left="624" w:hanging="624"/>
      </w:pPr>
      <w:rPr>
        <w:rFonts w:hint="default"/>
      </w:rPr>
    </w:lvl>
    <w:lvl w:ilvl="1">
      <w:start w:val="1"/>
      <w:numFmt w:val="decimal"/>
      <w:pStyle w:val="20eberschrift2"/>
      <w:lvlText w:val="%1.%2"/>
      <w:lvlJc w:val="left"/>
      <w:pPr>
        <w:tabs>
          <w:tab w:val="num" w:pos="624"/>
        </w:tabs>
        <w:ind w:left="624" w:hanging="624"/>
      </w:pPr>
      <w:rPr>
        <w:rFonts w:hint="default"/>
      </w:rPr>
    </w:lvl>
    <w:lvl w:ilvl="2">
      <w:start w:val="1"/>
      <w:numFmt w:val="decimal"/>
      <w:pStyle w:val="30eberschrift3"/>
      <w:lvlText w:val="%1.%2.%3"/>
      <w:lvlJc w:val="left"/>
      <w:pPr>
        <w:tabs>
          <w:tab w:val="num" w:pos="624"/>
        </w:tabs>
        <w:ind w:left="624" w:hanging="624"/>
      </w:pPr>
      <w:rPr>
        <w:rFonts w:hint="default"/>
      </w:rPr>
    </w:lvl>
    <w:lvl w:ilvl="3">
      <w:numFmt w:val="none"/>
      <w:lvlRestart w:val="0"/>
      <w:suff w:val="nothing"/>
      <w:lvlText w:val=""/>
      <w:lvlJc w:val="left"/>
      <w:pPr>
        <w:ind w:left="0" w:firstLine="0"/>
      </w:pPr>
      <w:rPr>
        <w:rFonts w:hint="default"/>
      </w:rPr>
    </w:lvl>
    <w:lvl w:ilvl="4">
      <w:numFmt w:val="none"/>
      <w:lvlRestart w:val="0"/>
      <w:suff w:val="nothing"/>
      <w:lvlText w:val=""/>
      <w:lvlJc w:val="left"/>
      <w:pPr>
        <w:ind w:left="0" w:firstLine="0"/>
      </w:pPr>
      <w:rPr>
        <w:rFonts w:hint="default"/>
      </w:rPr>
    </w:lvl>
    <w:lvl w:ilvl="5">
      <w:start w:val="1"/>
      <w:numFmt w:val="decimal"/>
      <w:lvlText w:val="A-%6"/>
      <w:lvlJc w:val="left"/>
      <w:pPr>
        <w:tabs>
          <w:tab w:val="num" w:pos="850"/>
        </w:tabs>
        <w:ind w:left="850" w:hanging="850"/>
      </w:pPr>
      <w:rPr>
        <w:rFonts w:hint="default"/>
      </w:rPr>
    </w:lvl>
    <w:lvl w:ilvl="6">
      <w:start w:val="1"/>
      <w:numFmt w:val="decimal"/>
      <w:lvlText w:val="A-%6.%7"/>
      <w:lvlJc w:val="left"/>
      <w:pPr>
        <w:tabs>
          <w:tab w:val="num" w:pos="850"/>
        </w:tabs>
        <w:ind w:left="850" w:hanging="850"/>
      </w:pPr>
      <w:rPr>
        <w:rFonts w:hint="default"/>
      </w:rPr>
    </w:lvl>
    <w:lvl w:ilvl="7">
      <w:start w:val="1"/>
      <w:numFmt w:val="decimal"/>
      <w:lvlText w:val="A-%6.%7.%8"/>
      <w:lvlJc w:val="left"/>
      <w:pPr>
        <w:tabs>
          <w:tab w:val="num" w:pos="850"/>
        </w:tabs>
        <w:ind w:left="850" w:hanging="850"/>
      </w:pPr>
      <w:rPr>
        <w:rFonts w:hint="default"/>
      </w:rPr>
    </w:lvl>
    <w:lvl w:ilvl="8">
      <w:start w:val="1"/>
      <w:numFmt w:val="decimal"/>
      <w:lvlText w:val=""/>
      <w:lvlJc w:val="left"/>
      <w:pPr>
        <w:tabs>
          <w:tab w:val="num" w:pos="0"/>
        </w:tabs>
        <w:ind w:left="0" w:firstLine="0"/>
      </w:pPr>
      <w:rPr>
        <w:rFonts w:hint="default"/>
      </w:rPr>
    </w:lvl>
  </w:abstractNum>
  <w:abstractNum w:abstractNumId="26" w15:restartNumberingAfterBreak="0">
    <w:nsid w:val="74F06153"/>
    <w:multiLevelType w:val="multilevel"/>
    <w:tmpl w:val="42FC4B92"/>
    <w:numStyleLink w:val="50eListenFormatvorlage"/>
  </w:abstractNum>
  <w:abstractNum w:abstractNumId="27" w15:restartNumberingAfterBreak="0">
    <w:nsid w:val="76A320A4"/>
    <w:multiLevelType w:val="hybridMultilevel"/>
    <w:tmpl w:val="9F4475E0"/>
    <w:lvl w:ilvl="0" w:tplc="08070001">
      <w:start w:val="1"/>
      <w:numFmt w:val="bullet"/>
      <w:lvlText w:val=""/>
      <w:lvlJc w:val="left"/>
      <w:pPr>
        <w:ind w:left="720" w:hanging="360"/>
      </w:pPr>
      <w:rPr>
        <w:rFonts w:ascii="Symbol" w:hAnsi="Symbol" w:hint="default"/>
      </w:rPr>
    </w:lvl>
    <w:lvl w:ilvl="1" w:tplc="7A7677F2">
      <w:numFmt w:val="bullet"/>
      <w:lvlText w:val="•"/>
      <w:lvlJc w:val="left"/>
      <w:pPr>
        <w:ind w:left="1440" w:hanging="360"/>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92D7FCA"/>
    <w:multiLevelType w:val="multilevel"/>
    <w:tmpl w:val="42FC4B92"/>
    <w:styleLink w:val="50eListenFormatvorlage"/>
    <w:lvl w:ilvl="0">
      <w:start w:val="1"/>
      <w:numFmt w:val="bullet"/>
      <w:lvlText w:val="—"/>
      <w:lvlJc w:val="left"/>
      <w:pPr>
        <w:tabs>
          <w:tab w:val="num" w:pos="340"/>
        </w:tabs>
        <w:ind w:left="340" w:hanging="340"/>
      </w:pPr>
      <w:rPr>
        <w:rFonts w:ascii="Times New Roman" w:hAnsi="Times New Roman" w:cs="Times New Roman" w:hint="default"/>
      </w:rPr>
    </w:lvl>
    <w:lvl w:ilvl="1">
      <w:start w:val="1"/>
      <w:numFmt w:val="bullet"/>
      <w:lvlRestart w:val="0"/>
      <w:lvlText w:val="–"/>
      <w:lvlJc w:val="left"/>
      <w:pPr>
        <w:tabs>
          <w:tab w:val="num" w:pos="680"/>
        </w:tabs>
        <w:ind w:left="680" w:hanging="226"/>
      </w:pPr>
      <w:rPr>
        <w:rFonts w:ascii="Times New Roman" w:hAnsi="Times New Roman" w:cs="Times New Roman" w:hint="default"/>
      </w:rPr>
    </w:lvl>
    <w:lvl w:ilvl="2">
      <w:start w:val="1"/>
      <w:numFmt w:val="none"/>
      <w:lvlText w:val="-"/>
      <w:lvlJc w:val="left"/>
      <w:pPr>
        <w:tabs>
          <w:tab w:val="num" w:pos="1021"/>
        </w:tabs>
        <w:ind w:left="1021" w:hanging="170"/>
      </w:pPr>
      <w:rPr>
        <w:rFonts w:hint="default"/>
      </w:rPr>
    </w:lvl>
    <w:lvl w:ilvl="3">
      <w:start w:val="1"/>
      <w:numFmt w:val="none"/>
      <w:lvlText w:val="-"/>
      <w:lvlJc w:val="left"/>
      <w:pPr>
        <w:tabs>
          <w:tab w:val="num" w:pos="1361"/>
        </w:tabs>
        <w:ind w:left="1701" w:hanging="510"/>
      </w:pPr>
      <w:rPr>
        <w:rFonts w:hint="default"/>
      </w:rPr>
    </w:lvl>
    <w:lvl w:ilvl="4">
      <w:start w:val="1"/>
      <w:numFmt w:val="none"/>
      <w:lvlText w:val="-"/>
      <w:lvlJc w:val="left"/>
      <w:pPr>
        <w:tabs>
          <w:tab w:val="num" w:pos="1701"/>
        </w:tabs>
        <w:ind w:left="1701" w:hanging="170"/>
      </w:pPr>
      <w:rPr>
        <w:rFonts w:hint="default"/>
      </w:rPr>
    </w:lvl>
    <w:lvl w:ilvl="5">
      <w:start w:val="1"/>
      <w:numFmt w:val="none"/>
      <w:lvlText w:val=""/>
      <w:lvlJc w:val="left"/>
      <w:pPr>
        <w:tabs>
          <w:tab w:val="num" w:pos="2551"/>
        </w:tabs>
        <w:ind w:left="2551" w:hanging="425"/>
      </w:pPr>
      <w:rPr>
        <w:rFonts w:hint="default"/>
      </w:rPr>
    </w:lvl>
    <w:lvl w:ilvl="6">
      <w:start w:val="1"/>
      <w:numFmt w:val="none"/>
      <w:lvlText w:val=""/>
      <w:lvlJc w:val="left"/>
      <w:pPr>
        <w:tabs>
          <w:tab w:val="num" w:pos="2976"/>
        </w:tabs>
        <w:ind w:left="2976" w:hanging="425"/>
      </w:pPr>
      <w:rPr>
        <w:rFonts w:hint="default"/>
      </w:rPr>
    </w:lvl>
    <w:lvl w:ilvl="7">
      <w:start w:val="1"/>
      <w:numFmt w:val="none"/>
      <w:lvlText w:val=""/>
      <w:lvlJc w:val="left"/>
      <w:pPr>
        <w:tabs>
          <w:tab w:val="num" w:pos="3402"/>
        </w:tabs>
        <w:ind w:left="3402" w:hanging="426"/>
      </w:pPr>
      <w:rPr>
        <w:rFonts w:hint="default"/>
      </w:rPr>
    </w:lvl>
    <w:lvl w:ilvl="8">
      <w:start w:val="1"/>
      <w:numFmt w:val="none"/>
      <w:lvlText w:val=""/>
      <w:lvlJc w:val="left"/>
      <w:pPr>
        <w:tabs>
          <w:tab w:val="num" w:pos="3827"/>
        </w:tabs>
        <w:ind w:left="3827" w:hanging="425"/>
      </w:pPr>
      <w:rPr>
        <w:rFonts w:hint="default"/>
      </w:rPr>
    </w:lvl>
  </w:abstractNum>
  <w:num w:numId="1" w16cid:durableId="474614398">
    <w:abstractNumId w:val="6"/>
  </w:num>
  <w:num w:numId="2" w16cid:durableId="464785411">
    <w:abstractNumId w:val="7"/>
  </w:num>
  <w:num w:numId="3" w16cid:durableId="2029790222">
    <w:abstractNumId w:val="25"/>
  </w:num>
  <w:num w:numId="4" w16cid:durableId="595404410">
    <w:abstractNumId w:val="3"/>
  </w:num>
  <w:num w:numId="5" w16cid:durableId="1766220277">
    <w:abstractNumId w:val="2"/>
  </w:num>
  <w:num w:numId="6" w16cid:durableId="1732387358">
    <w:abstractNumId w:val="1"/>
  </w:num>
  <w:num w:numId="7" w16cid:durableId="1648625266">
    <w:abstractNumId w:val="0"/>
  </w:num>
  <w:num w:numId="8" w16cid:durableId="1968852231">
    <w:abstractNumId w:val="10"/>
  </w:num>
  <w:num w:numId="9" w16cid:durableId="799880954">
    <w:abstractNumId w:val="17"/>
  </w:num>
  <w:num w:numId="10" w16cid:durableId="799609880">
    <w:abstractNumId w:val="28"/>
  </w:num>
  <w:num w:numId="11" w16cid:durableId="377822859">
    <w:abstractNumId w:val="14"/>
  </w:num>
  <w:num w:numId="12" w16cid:durableId="1524320555">
    <w:abstractNumId w:val="13"/>
  </w:num>
  <w:num w:numId="13" w16cid:durableId="750278217">
    <w:abstractNumId w:val="19"/>
  </w:num>
  <w:num w:numId="14" w16cid:durableId="1959795028">
    <w:abstractNumId w:val="22"/>
  </w:num>
  <w:num w:numId="15" w16cid:durableId="1079644080">
    <w:abstractNumId w:val="21"/>
  </w:num>
  <w:num w:numId="16" w16cid:durableId="1914966340">
    <w:abstractNumId w:val="16"/>
  </w:num>
  <w:num w:numId="17" w16cid:durableId="2020039617">
    <w:abstractNumId w:val="26"/>
  </w:num>
  <w:num w:numId="18" w16cid:durableId="1651519707">
    <w:abstractNumId w:val="15"/>
  </w:num>
  <w:num w:numId="19" w16cid:durableId="1495291638">
    <w:abstractNumId w:val="8"/>
  </w:num>
  <w:num w:numId="20" w16cid:durableId="178590470">
    <w:abstractNumId w:val="11"/>
  </w:num>
  <w:num w:numId="21" w16cid:durableId="71784463">
    <w:abstractNumId w:val="5"/>
  </w:num>
  <w:num w:numId="22" w16cid:durableId="1193767090">
    <w:abstractNumId w:val="4"/>
  </w:num>
  <w:num w:numId="23" w16cid:durableId="681667710">
    <w:abstractNumId w:val="12"/>
  </w:num>
  <w:num w:numId="24" w16cid:durableId="878394406">
    <w:abstractNumId w:val="9"/>
  </w:num>
  <w:num w:numId="25" w16cid:durableId="1211527836">
    <w:abstractNumId w:val="7"/>
  </w:num>
  <w:num w:numId="26" w16cid:durableId="1871188945">
    <w:abstractNumId w:val="7"/>
  </w:num>
  <w:num w:numId="27" w16cid:durableId="70080383">
    <w:abstractNumId w:val="7"/>
  </w:num>
  <w:num w:numId="28" w16cid:durableId="1441411628">
    <w:abstractNumId w:val="7"/>
  </w:num>
  <w:num w:numId="29" w16cid:durableId="796992349">
    <w:abstractNumId w:val="27"/>
  </w:num>
  <w:num w:numId="30" w16cid:durableId="1770928251">
    <w:abstractNumId w:val="18"/>
  </w:num>
  <w:num w:numId="31" w16cid:durableId="325594179">
    <w:abstractNumId w:val="20"/>
  </w:num>
  <w:num w:numId="32" w16cid:durableId="922026194">
    <w:abstractNumId w:val="23"/>
  </w:num>
  <w:num w:numId="33" w16cid:durableId="1637448487">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340"/>
  <w:autoHyphenation/>
  <w:hyphenationZone w:val="420"/>
  <w:doNotHyphenateCaps/>
  <w:clickAndTypeStyle w:val="00eStandard"/>
  <w:defaultTableStyle w:val="Grilledutableau"/>
  <w:drawingGridHorizontalSpacing w:val="57"/>
  <w:drawingGridVerticalSpacing w:val="57"/>
  <w:displayHorizontalDrawingGridEvery w:val="0"/>
  <w:noPunctuationKerning/>
  <w:characterSpacingControl w:val="doNotCompress"/>
  <w:hdrShapeDefaults>
    <o:shapedefaults v:ext="edit" spidmax="2050">
      <o:colormru v:ext="edit" colors="#002d37,#00556a"/>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452"/>
    <w:rsid w:val="0000200E"/>
    <w:rsid w:val="0003297B"/>
    <w:rsid w:val="000B21B7"/>
    <w:rsid w:val="000B3BCD"/>
    <w:rsid w:val="000B49EA"/>
    <w:rsid w:val="000C6CDE"/>
    <w:rsid w:val="000D643B"/>
    <w:rsid w:val="000E1434"/>
    <w:rsid w:val="00101B1F"/>
    <w:rsid w:val="0011796E"/>
    <w:rsid w:val="00170727"/>
    <w:rsid w:val="001C3030"/>
    <w:rsid w:val="001F46C1"/>
    <w:rsid w:val="002303C3"/>
    <w:rsid w:val="00235639"/>
    <w:rsid w:val="0025638D"/>
    <w:rsid w:val="00271876"/>
    <w:rsid w:val="002B5EA2"/>
    <w:rsid w:val="002C2A77"/>
    <w:rsid w:val="002D7DC8"/>
    <w:rsid w:val="002E580A"/>
    <w:rsid w:val="002F1DC9"/>
    <w:rsid w:val="00312479"/>
    <w:rsid w:val="00326284"/>
    <w:rsid w:val="003A4C7E"/>
    <w:rsid w:val="003B1B94"/>
    <w:rsid w:val="003F466A"/>
    <w:rsid w:val="0040515C"/>
    <w:rsid w:val="00410516"/>
    <w:rsid w:val="00426A05"/>
    <w:rsid w:val="0043682B"/>
    <w:rsid w:val="00443497"/>
    <w:rsid w:val="00485D5D"/>
    <w:rsid w:val="004A1C63"/>
    <w:rsid w:val="004C398E"/>
    <w:rsid w:val="004C4CE2"/>
    <w:rsid w:val="004D415C"/>
    <w:rsid w:val="004E6C99"/>
    <w:rsid w:val="005035ED"/>
    <w:rsid w:val="00504A28"/>
    <w:rsid w:val="00506960"/>
    <w:rsid w:val="00521891"/>
    <w:rsid w:val="00586592"/>
    <w:rsid w:val="005A5F36"/>
    <w:rsid w:val="005D059D"/>
    <w:rsid w:val="005E4FDB"/>
    <w:rsid w:val="0062106B"/>
    <w:rsid w:val="00646866"/>
    <w:rsid w:val="00673762"/>
    <w:rsid w:val="006811F4"/>
    <w:rsid w:val="006B56D8"/>
    <w:rsid w:val="006C3D73"/>
    <w:rsid w:val="006D52F8"/>
    <w:rsid w:val="007407DD"/>
    <w:rsid w:val="00747452"/>
    <w:rsid w:val="00751E0E"/>
    <w:rsid w:val="0077231E"/>
    <w:rsid w:val="007A5D60"/>
    <w:rsid w:val="007C5F4A"/>
    <w:rsid w:val="007C7625"/>
    <w:rsid w:val="008721AE"/>
    <w:rsid w:val="00872EB7"/>
    <w:rsid w:val="0087309C"/>
    <w:rsid w:val="008810E9"/>
    <w:rsid w:val="0088603F"/>
    <w:rsid w:val="008B2E28"/>
    <w:rsid w:val="008E633F"/>
    <w:rsid w:val="008F24C8"/>
    <w:rsid w:val="008F37BE"/>
    <w:rsid w:val="0091310F"/>
    <w:rsid w:val="00914B1F"/>
    <w:rsid w:val="009221DA"/>
    <w:rsid w:val="00923DDB"/>
    <w:rsid w:val="00924BC4"/>
    <w:rsid w:val="0095027D"/>
    <w:rsid w:val="009D257E"/>
    <w:rsid w:val="009E6913"/>
    <w:rsid w:val="00A06A5C"/>
    <w:rsid w:val="00A06DF2"/>
    <w:rsid w:val="00A12C61"/>
    <w:rsid w:val="00A14633"/>
    <w:rsid w:val="00A360B8"/>
    <w:rsid w:val="00A6118A"/>
    <w:rsid w:val="00A64391"/>
    <w:rsid w:val="00A70A4D"/>
    <w:rsid w:val="00A73137"/>
    <w:rsid w:val="00A955FD"/>
    <w:rsid w:val="00AC3502"/>
    <w:rsid w:val="00AC45E3"/>
    <w:rsid w:val="00AC54D9"/>
    <w:rsid w:val="00AD7DA2"/>
    <w:rsid w:val="00B03372"/>
    <w:rsid w:val="00B20CA4"/>
    <w:rsid w:val="00B43A7B"/>
    <w:rsid w:val="00B957EE"/>
    <w:rsid w:val="00BC1EF5"/>
    <w:rsid w:val="00BD417F"/>
    <w:rsid w:val="00C13ED9"/>
    <w:rsid w:val="00C67B47"/>
    <w:rsid w:val="00CA7F40"/>
    <w:rsid w:val="00CB72A5"/>
    <w:rsid w:val="00CF538D"/>
    <w:rsid w:val="00D0325C"/>
    <w:rsid w:val="00D03E02"/>
    <w:rsid w:val="00D20C75"/>
    <w:rsid w:val="00D561B4"/>
    <w:rsid w:val="00D60387"/>
    <w:rsid w:val="00D8087C"/>
    <w:rsid w:val="00D813D2"/>
    <w:rsid w:val="00D966B4"/>
    <w:rsid w:val="00DB6151"/>
    <w:rsid w:val="00DC3EF4"/>
    <w:rsid w:val="00DF1400"/>
    <w:rsid w:val="00DF4CE6"/>
    <w:rsid w:val="00E32A1E"/>
    <w:rsid w:val="00E456B9"/>
    <w:rsid w:val="00E46D12"/>
    <w:rsid w:val="00E50989"/>
    <w:rsid w:val="00E515B9"/>
    <w:rsid w:val="00E521C4"/>
    <w:rsid w:val="00E546CE"/>
    <w:rsid w:val="00E82F40"/>
    <w:rsid w:val="00E90FEE"/>
    <w:rsid w:val="00EB62DA"/>
    <w:rsid w:val="00EE23BD"/>
    <w:rsid w:val="00EF14A1"/>
    <w:rsid w:val="00F20D6D"/>
    <w:rsid w:val="00F43FFE"/>
    <w:rsid w:val="00F53A3C"/>
    <w:rsid w:val="00F92585"/>
    <w:rsid w:val="00F92F15"/>
    <w:rsid w:val="00F96008"/>
    <w:rsid w:val="00FB3FDC"/>
    <w:rsid w:val="00FC2B0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2d37,#00556a"/>
    </o:shapedefaults>
    <o:shapelayout v:ext="edit">
      <o:idmap v:ext="edit" data="2"/>
    </o:shapelayout>
  </w:shapeDefaults>
  <w:decimalSymbol w:val="."/>
  <w:listSeparator w:val=";"/>
  <w14:docId w14:val="34AA4F9F"/>
  <w15:docId w15:val="{EC0637CD-14FA-46AA-841E-A8CEEC00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60" w:lineRule="atLeast"/>
    </w:pPr>
    <w:rPr>
      <w:rFonts w:ascii="Arial" w:eastAsiaTheme="minorHAnsi" w:hAnsi="Arial" w:cstheme="minorBidi"/>
      <w:szCs w:val="22"/>
      <w:lang w:val="fr-CH" w:eastAsia="en-US"/>
    </w:rPr>
  </w:style>
  <w:style w:type="paragraph" w:styleId="Titre1">
    <w:name w:val="heading 1"/>
    <w:basedOn w:val="Normal"/>
    <w:next w:val="Titre2"/>
    <w:uiPriority w:val="9"/>
    <w:qFormat/>
    <w:pPr>
      <w:keepNext/>
      <w:keepLines/>
      <w:numPr>
        <w:numId w:val="2"/>
      </w:numPr>
      <w:suppressAutoHyphens/>
      <w:spacing w:before="360" w:after="240" w:line="500" w:lineRule="exact"/>
      <w:ind w:left="851" w:hanging="851"/>
      <w:outlineLvl w:val="0"/>
    </w:pPr>
    <w:rPr>
      <w:rFonts w:cs="Arial"/>
      <w:b/>
      <w:sz w:val="30"/>
      <w:szCs w:val="20"/>
      <w:lang w:eastAsia="de-CH"/>
    </w:rPr>
  </w:style>
  <w:style w:type="paragraph" w:styleId="Titre2">
    <w:name w:val="heading 2"/>
    <w:basedOn w:val="Titre1"/>
    <w:next w:val="Titre3"/>
    <w:uiPriority w:val="9"/>
    <w:qFormat/>
    <w:pPr>
      <w:numPr>
        <w:ilvl w:val="1"/>
      </w:numPr>
      <w:spacing w:before="240" w:line="312" w:lineRule="atLeast"/>
      <w:ind w:left="851" w:hanging="851"/>
      <w:outlineLvl w:val="1"/>
    </w:pPr>
    <w:rPr>
      <w:color w:val="000000" w:themeColor="text1"/>
      <w:sz w:val="26"/>
    </w:rPr>
  </w:style>
  <w:style w:type="paragraph" w:styleId="Titre3">
    <w:name w:val="heading 3"/>
    <w:basedOn w:val="Titre2"/>
    <w:next w:val="Normal"/>
    <w:uiPriority w:val="9"/>
    <w:qFormat/>
    <w:pPr>
      <w:numPr>
        <w:ilvl w:val="2"/>
      </w:numPr>
      <w:spacing w:after="120"/>
      <w:outlineLvl w:val="2"/>
    </w:pPr>
    <w:rPr>
      <w:sz w:val="24"/>
    </w:rPr>
  </w:style>
  <w:style w:type="paragraph" w:styleId="Titre4">
    <w:name w:val="heading 4"/>
    <w:basedOn w:val="Titre3"/>
    <w:next w:val="Normal"/>
    <w:semiHidden/>
    <w:qFormat/>
    <w:pPr>
      <w:numPr>
        <w:ilvl w:val="3"/>
      </w:numPr>
      <w:outlineLvl w:val="3"/>
    </w:pPr>
    <w:rPr>
      <w:sz w:val="22"/>
    </w:rPr>
  </w:style>
  <w:style w:type="paragraph" w:styleId="Titre5">
    <w:name w:val="heading 5"/>
    <w:basedOn w:val="Normal"/>
    <w:next w:val="Normal"/>
    <w:semiHidden/>
    <w:qFormat/>
    <w:pPr>
      <w:numPr>
        <w:ilvl w:val="4"/>
        <w:numId w:val="2"/>
      </w:numPr>
      <w:spacing w:before="240" w:after="60"/>
      <w:outlineLvl w:val="4"/>
    </w:pPr>
    <w:rPr>
      <w:b/>
      <w:bCs/>
      <w:i/>
      <w:iCs/>
      <w:sz w:val="26"/>
      <w:szCs w:val="26"/>
    </w:rPr>
  </w:style>
  <w:style w:type="paragraph" w:styleId="Titre6">
    <w:name w:val="heading 6"/>
    <w:basedOn w:val="Titre1"/>
    <w:next w:val="Titre7"/>
    <w:semiHidden/>
    <w:qFormat/>
    <w:pPr>
      <w:numPr>
        <w:ilvl w:val="5"/>
      </w:numPr>
      <w:outlineLvl w:val="5"/>
    </w:pPr>
    <w:rPr>
      <w:bCs/>
      <w:szCs w:val="40"/>
    </w:rPr>
  </w:style>
  <w:style w:type="paragraph" w:styleId="Titre7">
    <w:name w:val="heading 7"/>
    <w:basedOn w:val="Titre2"/>
    <w:next w:val="Titre8"/>
    <w:semiHidden/>
    <w:qFormat/>
    <w:pPr>
      <w:numPr>
        <w:ilvl w:val="6"/>
      </w:numPr>
      <w:outlineLvl w:val="6"/>
    </w:pPr>
  </w:style>
  <w:style w:type="paragraph" w:styleId="Titre8">
    <w:name w:val="heading 8"/>
    <w:basedOn w:val="Titre3"/>
    <w:next w:val="Normal"/>
    <w:semiHidden/>
    <w:qFormat/>
    <w:pPr>
      <w:numPr>
        <w:ilvl w:val="7"/>
      </w:numPr>
      <w:outlineLvl w:val="7"/>
    </w:pPr>
  </w:style>
  <w:style w:type="paragraph" w:styleId="Titre9">
    <w:name w:val="heading 9"/>
    <w:basedOn w:val="Normal"/>
    <w:next w:val="Normal"/>
    <w:semiHidden/>
    <w:qFormat/>
    <w:pPr>
      <w:numPr>
        <w:ilvl w:val="8"/>
        <w:numId w:val="2"/>
      </w:numPr>
      <w:spacing w:before="240" w:after="60"/>
      <w:outlineLvl w:val="8"/>
    </w:pPr>
    <w:rPr>
      <w:rFonts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inzug">
    <w:name w:val="Einzug"/>
    <w:basedOn w:val="Normal"/>
    <w:semiHidden/>
    <w:pPr>
      <w:spacing w:before="60" w:after="60" w:line="288" w:lineRule="atLeast"/>
      <w:ind w:firstLine="425"/>
    </w:pPr>
    <w:rPr>
      <w:szCs w:val="20"/>
      <w:lang w:eastAsia="de-CH"/>
    </w:rPr>
  </w:style>
  <w:style w:type="paragraph" w:customStyle="1" w:styleId="Leerzeile">
    <w:name w:val="Leerzeile"/>
    <w:basedOn w:val="00eStandard"/>
    <w:next w:val="00eStandard"/>
    <w:semiHidden/>
    <w:rPr>
      <w:szCs w:val="20"/>
      <w:lang w:eastAsia="de-CH"/>
    </w:rPr>
  </w:style>
  <w:style w:type="paragraph" w:styleId="En-tte">
    <w:name w:val="header"/>
    <w:basedOn w:val="00eStandard"/>
    <w:link w:val="En-tteCar"/>
    <w:uiPriority w:val="99"/>
    <w:pPr>
      <w:tabs>
        <w:tab w:val="center" w:pos="4536"/>
        <w:tab w:val="right" w:pos="9072"/>
      </w:tabs>
      <w:spacing w:line="240" w:lineRule="auto"/>
      <w:jc w:val="right"/>
    </w:pPr>
    <w:rPr>
      <w:rFonts w:eastAsia="Times"/>
      <w:color w:val="006B77"/>
      <w:sz w:val="14"/>
      <w:szCs w:val="20"/>
      <w:lang w:eastAsia="de-CH"/>
    </w:rPr>
  </w:style>
  <w:style w:type="paragraph" w:customStyle="1" w:styleId="30eberschrift3">
    <w:name w:val="30: eÜberschrift 3"/>
    <w:basedOn w:val="00eStandard"/>
    <w:next w:val="01eStandardAbstandvor8pt"/>
    <w:link w:val="30eberschrift3Zchn"/>
    <w:pPr>
      <w:keepNext/>
      <w:keepLines/>
      <w:numPr>
        <w:ilvl w:val="2"/>
        <w:numId w:val="3"/>
      </w:numPr>
      <w:tabs>
        <w:tab w:val="left" w:pos="680"/>
        <w:tab w:val="left" w:pos="907"/>
      </w:tabs>
      <w:suppressAutoHyphens/>
      <w:spacing w:before="320"/>
      <w:jc w:val="left"/>
      <w:outlineLvl w:val="2"/>
    </w:pPr>
    <w:rPr>
      <w:b/>
    </w:rPr>
  </w:style>
  <w:style w:type="paragraph" w:styleId="Pieddepage">
    <w:name w:val="footer"/>
    <w:basedOn w:val="Normal"/>
    <w:link w:val="PieddepageCar"/>
    <w:uiPriority w:val="99"/>
    <w:pPr>
      <w:spacing w:after="0" w:line="20" w:lineRule="exact"/>
      <w:jc w:val="right"/>
    </w:pPr>
    <w:rPr>
      <w:sz w:val="16"/>
      <w:szCs w:val="16"/>
    </w:rPr>
  </w:style>
  <w:style w:type="paragraph" w:styleId="TM1">
    <w:name w:val="toc 1"/>
    <w:aliases w:val="eVerzeichnis 1"/>
    <w:basedOn w:val="00eStandard"/>
    <w:next w:val="Normal"/>
    <w:autoRedefine/>
    <w:uiPriority w:val="39"/>
    <w:pPr>
      <w:spacing w:before="240" w:after="120" w:line="260" w:lineRule="atLeast"/>
      <w:jc w:val="left"/>
    </w:pPr>
    <w:rPr>
      <w:rFonts w:eastAsiaTheme="minorHAnsi" w:cstheme="minorBidi"/>
      <w:b/>
      <w:bCs/>
      <w:spacing w:val="0"/>
      <w:sz w:val="22"/>
      <w:szCs w:val="20"/>
      <w:lang w:eastAsia="en-US"/>
    </w:rPr>
  </w:style>
  <w:style w:type="paragraph" w:customStyle="1" w:styleId="FuzeileGerade">
    <w:name w:val="Fußzeile Gerade"/>
    <w:basedOn w:val="Pieddepage"/>
    <w:semiHidden/>
    <w:pPr>
      <w:tabs>
        <w:tab w:val="right" w:pos="6804"/>
      </w:tabs>
      <w:ind w:left="-1701" w:right="-1"/>
      <w:jc w:val="left"/>
    </w:pPr>
  </w:style>
  <w:style w:type="paragraph" w:customStyle="1" w:styleId="FuzeileUngerade">
    <w:name w:val="Fußzeile Ungerade"/>
    <w:basedOn w:val="Pieddepage"/>
    <w:semiHidden/>
    <w:pPr>
      <w:ind w:right="-1701"/>
    </w:pPr>
  </w:style>
  <w:style w:type="table" w:customStyle="1" w:styleId="52eTabelle">
    <w:name w:val="52: eTabelle"/>
    <w:basedOn w:val="TableauNormal"/>
    <w:pPr>
      <w:keepNext/>
      <w:keepLines/>
      <w:spacing w:line="220" w:lineRule="exact"/>
    </w:pPr>
    <w:rPr>
      <w:rFonts w:ascii="Arial Narrow" w:hAnsi="Arial Narrow"/>
      <w:spacing w:val="4"/>
      <w:sz w:val="18"/>
    </w:rPr>
    <w:tblPr>
      <w:tblStyleRowBandSize w:val="1"/>
      <w:tblCellMar>
        <w:left w:w="0" w:type="dxa"/>
        <w:right w:w="113" w:type="dxa"/>
      </w:tblCellMar>
    </w:tblPr>
    <w:trPr>
      <w:cantSplit/>
    </w:trPr>
    <w:tcPr>
      <w:shd w:val="clear" w:color="auto" w:fill="auto"/>
    </w:tcPr>
    <w:tblStylePr w:type="firstRow">
      <w:rPr>
        <w:b/>
      </w:rPr>
    </w:tblStylePr>
    <w:tblStylePr w:type="lastRow">
      <w:tblPr/>
      <w:trPr>
        <w:cantSplit w:val="0"/>
      </w:trPr>
      <w:tcPr>
        <w:tcBorders>
          <w:top w:val="nil"/>
          <w:left w:val="nil"/>
          <w:bottom w:val="nil"/>
          <w:right w:val="nil"/>
          <w:insideH w:val="nil"/>
          <w:insideV w:val="nil"/>
          <w:tl2br w:val="nil"/>
          <w:tr2bl w:val="nil"/>
        </w:tcBorders>
        <w:tcMar>
          <w:top w:w="40" w:type="dxa"/>
          <w:left w:w="0" w:type="nil"/>
          <w:bottom w:w="20" w:type="dxa"/>
          <w:right w:w="0" w:type="nil"/>
        </w:tcMar>
      </w:tcPr>
    </w:tblStylePr>
    <w:tblStylePr w:type="firstCol">
      <w:tblPr/>
      <w:trPr>
        <w:cantSplit w:val="0"/>
      </w:trPr>
      <w:tcPr>
        <w:tcMar>
          <w:top w:w="0" w:type="nil"/>
          <w:left w:w="0" w:type="nil"/>
          <w:bottom w:w="0" w:type="nil"/>
          <w:right w:w="57" w:type="dxa"/>
        </w:tcMar>
      </w:tcPr>
    </w:tblStylePr>
    <w:tblStylePr w:type="band1Horz">
      <w:tblPr/>
      <w:tcPr>
        <w:tcBorders>
          <w:top w:val="nil"/>
          <w:left w:val="nil"/>
          <w:bottom w:val="single" w:sz="2" w:space="0" w:color="auto"/>
          <w:right w:val="nil"/>
          <w:insideH w:val="nil"/>
          <w:insideV w:val="nil"/>
          <w:tl2br w:val="nil"/>
          <w:tr2bl w:val="nil"/>
        </w:tcBorders>
        <w:tcMar>
          <w:top w:w="40" w:type="dxa"/>
          <w:left w:w="0" w:type="nil"/>
          <w:bottom w:w="20" w:type="dxa"/>
          <w:right w:w="0" w:type="nil"/>
        </w:tcMar>
      </w:tcPr>
    </w:tblStylePr>
    <w:tblStylePr w:type="band2Horz">
      <w:tblPr/>
      <w:tcPr>
        <w:tcBorders>
          <w:top w:val="nil"/>
          <w:left w:val="nil"/>
          <w:bottom w:val="single" w:sz="2" w:space="0" w:color="auto"/>
          <w:right w:val="nil"/>
          <w:insideH w:val="nil"/>
          <w:insideV w:val="nil"/>
          <w:tl2br w:val="nil"/>
          <w:tr2bl w:val="nil"/>
        </w:tcBorders>
        <w:tcMar>
          <w:top w:w="40" w:type="dxa"/>
          <w:left w:w="0" w:type="nil"/>
          <w:bottom w:w="20" w:type="dxa"/>
          <w:right w:w="0" w:type="nil"/>
        </w:tcMar>
      </w:tcPr>
    </w:tblStylePr>
  </w:style>
  <w:style w:type="paragraph" w:customStyle="1" w:styleId="54eTabellentext">
    <w:name w:val="54: eTabellentext"/>
    <w:basedOn w:val="00eStandard"/>
    <w:link w:val="54eTabellentextZchn"/>
    <w:pPr>
      <w:keepNext/>
      <w:keepLines/>
      <w:spacing w:line="220" w:lineRule="exact"/>
      <w:jc w:val="left"/>
    </w:pPr>
    <w:rPr>
      <w:rFonts w:ascii="Arial Narrow" w:hAnsi="Arial Narrow" w:cs="Times New Roman"/>
      <w:sz w:val="18"/>
      <w:szCs w:val="24"/>
    </w:rPr>
  </w:style>
  <w:style w:type="paragraph" w:customStyle="1" w:styleId="BlauerStrich">
    <w:name w:val="Blauer Strich"/>
    <w:basedOn w:val="00eStandard"/>
    <w:semiHidden/>
    <w:pPr>
      <w:pBdr>
        <w:top w:val="single" w:sz="8" w:space="1" w:color="006B77"/>
      </w:pBdr>
      <w:spacing w:before="160" w:after="160" w:line="20" w:lineRule="exact"/>
    </w:pPr>
    <w:rPr>
      <w:lang w:eastAsia="de-CH"/>
    </w:rPr>
  </w:style>
  <w:style w:type="paragraph" w:styleId="TM2">
    <w:name w:val="toc 2"/>
    <w:aliases w:val="eVerzeichnis 2"/>
    <w:basedOn w:val="TM1"/>
    <w:autoRedefine/>
    <w:uiPriority w:val="39"/>
    <w:pPr>
      <w:spacing w:before="120" w:after="0"/>
      <w:ind w:left="220"/>
    </w:pPr>
    <w:rPr>
      <w:b w:val="0"/>
      <w:bCs w:val="0"/>
      <w:iCs/>
    </w:rPr>
  </w:style>
  <w:style w:type="paragraph" w:styleId="Lgende">
    <w:name w:val="caption"/>
    <w:basedOn w:val="00eStandard"/>
    <w:next w:val="00eStandard"/>
    <w:link w:val="LgendeCar"/>
    <w:qFormat/>
    <w:pPr>
      <w:keepLines/>
      <w:pBdr>
        <w:top w:val="single" w:sz="4" w:space="3" w:color="006B77"/>
      </w:pBdr>
      <w:tabs>
        <w:tab w:val="left" w:pos="907"/>
      </w:tabs>
      <w:spacing w:after="360" w:line="220" w:lineRule="exact"/>
      <w:ind w:left="902" w:right="28" w:hanging="879"/>
      <w:jc w:val="left"/>
    </w:pPr>
    <w:rPr>
      <w:color w:val="006B77"/>
      <w:sz w:val="16"/>
      <w:szCs w:val="20"/>
      <w:lang w:eastAsia="de-CH"/>
    </w:rPr>
  </w:style>
  <w:style w:type="paragraph" w:customStyle="1" w:styleId="DBAutor">
    <w:name w:val="DBAutor"/>
    <w:basedOn w:val="Normal"/>
    <w:semiHidden/>
    <w:pPr>
      <w:spacing w:after="80" w:line="170" w:lineRule="exact"/>
      <w:ind w:left="4139"/>
    </w:pPr>
    <w:rPr>
      <w:sz w:val="14"/>
      <w:szCs w:val="20"/>
      <w:lang w:eastAsia="de-CH"/>
    </w:rPr>
  </w:style>
  <w:style w:type="paragraph" w:styleId="Explorateurdedocuments">
    <w:name w:val="Document Map"/>
    <w:basedOn w:val="Normal"/>
    <w:semiHidden/>
    <w:pPr>
      <w:shd w:val="clear" w:color="auto" w:fill="000080"/>
    </w:pPr>
    <w:rPr>
      <w:rFonts w:ascii="Tahoma" w:hAnsi="Tahoma"/>
      <w:szCs w:val="20"/>
      <w:lang w:eastAsia="de-CH"/>
    </w:rPr>
  </w:style>
  <w:style w:type="paragraph" w:customStyle="1" w:styleId="MitarbeitermitTitel">
    <w:name w:val="Mitarbeiter mit Titel"/>
    <w:basedOn w:val="02eStandard8pt"/>
    <w:semiHidden/>
    <w:rPr>
      <w:noProof/>
      <w:lang w:eastAsia="en-US"/>
    </w:rPr>
  </w:style>
  <w:style w:type="table" w:styleId="Grilledutableau">
    <w:name w:val="Table Grid"/>
    <w:basedOn w:val="Tableau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eListenFormatvorlage">
    <w:name w:val="50: eListenFormatvorlage"/>
    <w:pPr>
      <w:numPr>
        <w:numId w:val="10"/>
      </w:numPr>
    </w:pPr>
  </w:style>
  <w:style w:type="paragraph" w:customStyle="1" w:styleId="00eStandard">
    <w:name w:val="00: eStandard"/>
    <w:link w:val="00eStandardZchn"/>
    <w:pPr>
      <w:spacing w:line="320" w:lineRule="atLeast"/>
      <w:jc w:val="both"/>
    </w:pPr>
    <w:rPr>
      <w:rFonts w:ascii="Arial" w:hAnsi="Arial" w:cs="Tahoma"/>
      <w:spacing w:val="4"/>
      <w:szCs w:val="16"/>
      <w:lang w:eastAsia="de-DE"/>
    </w:rPr>
  </w:style>
  <w:style w:type="paragraph" w:styleId="Retraitnormal">
    <w:name w:val="Normal Indent"/>
    <w:basedOn w:val="Normal"/>
    <w:semiHidden/>
    <w:pPr>
      <w:ind w:left="708"/>
    </w:pPr>
  </w:style>
  <w:style w:type="paragraph" w:customStyle="1" w:styleId="10eberschrift1">
    <w:name w:val="10: eÜberschrift 1"/>
    <w:basedOn w:val="00eStandard"/>
    <w:next w:val="01eStandardAbstandvor8pt"/>
    <w:link w:val="10eberschrift1Zchn"/>
    <w:pPr>
      <w:keepNext/>
      <w:keepLines/>
      <w:numPr>
        <w:numId w:val="3"/>
      </w:numPr>
      <w:tabs>
        <w:tab w:val="left" w:pos="680"/>
        <w:tab w:val="left" w:pos="907"/>
      </w:tabs>
      <w:suppressAutoHyphens/>
      <w:spacing w:after="640"/>
      <w:jc w:val="left"/>
      <w:outlineLvl w:val="0"/>
    </w:pPr>
    <w:rPr>
      <w:sz w:val="28"/>
    </w:rPr>
  </w:style>
  <w:style w:type="paragraph" w:customStyle="1" w:styleId="EMail">
    <w:name w:val="EMail"/>
    <w:basedOn w:val="Normal"/>
    <w:semiHidden/>
    <w:pPr>
      <w:tabs>
        <w:tab w:val="right" w:pos="9214"/>
      </w:tabs>
      <w:spacing w:line="240" w:lineRule="atLeast"/>
      <w:ind w:left="567"/>
    </w:pPr>
    <w:rPr>
      <w:rFonts w:ascii="Arial Narrow" w:hAnsi="Arial Narrow"/>
      <w:spacing w:val="320"/>
      <w:position w:val="52"/>
      <w:sz w:val="40"/>
      <w:szCs w:val="20"/>
      <w:lang w:eastAsia="de-CH"/>
    </w:rPr>
  </w:style>
  <w:style w:type="paragraph" w:customStyle="1" w:styleId="Figur">
    <w:name w:val="Figur"/>
    <w:basedOn w:val="Normal"/>
    <w:next w:val="Normal"/>
    <w:semiHidden/>
    <w:pPr>
      <w:keepNext/>
      <w:keepLines/>
    </w:pPr>
    <w:rPr>
      <w:szCs w:val="20"/>
      <w:lang w:eastAsia="de-CH"/>
    </w:rPr>
  </w:style>
  <w:style w:type="paragraph" w:styleId="Notedebasdepage">
    <w:name w:val="footnote text"/>
    <w:basedOn w:val="00eStandard"/>
    <w:link w:val="NotedebasdepageCar"/>
    <w:pPr>
      <w:tabs>
        <w:tab w:val="left" w:pos="227"/>
      </w:tabs>
      <w:spacing w:before="60" w:line="200" w:lineRule="exact"/>
      <w:ind w:left="227" w:hanging="227"/>
    </w:pPr>
    <w:rPr>
      <w:sz w:val="14"/>
      <w:szCs w:val="20"/>
      <w:lang w:eastAsia="de-CH"/>
    </w:rPr>
  </w:style>
  <w:style w:type="paragraph" w:customStyle="1" w:styleId="15eZusammenfass">
    <w:name w:val="15: eZusammenfassÜ"/>
    <w:pPr>
      <w:numPr>
        <w:numId w:val="9"/>
      </w:numPr>
      <w:tabs>
        <w:tab w:val="left" w:pos="680"/>
      </w:tabs>
      <w:spacing w:before="640" w:after="160"/>
      <w:outlineLvl w:val="0"/>
    </w:pPr>
    <w:rPr>
      <w:rFonts w:ascii="Arial" w:hAnsi="Arial" w:cs="Tahoma"/>
      <w:b/>
      <w:spacing w:val="4"/>
      <w:sz w:val="22"/>
      <w:szCs w:val="16"/>
    </w:rPr>
  </w:style>
  <w:style w:type="numbering" w:customStyle="1" w:styleId="50eListeInTabelle">
    <w:name w:val="50: eListeInTabelle"/>
    <w:basedOn w:val="50eListenFormatvorlage"/>
    <w:pPr>
      <w:numPr>
        <w:numId w:val="11"/>
      </w:numPr>
    </w:pPr>
  </w:style>
  <w:style w:type="character" w:styleId="Numrodepage">
    <w:name w:val="page number"/>
    <w:basedOn w:val="Policepardfaut"/>
    <w:semiHidden/>
  </w:style>
  <w:style w:type="paragraph" w:styleId="Liste">
    <w:name w:val="List"/>
    <w:basedOn w:val="Normal"/>
    <w:semiHidden/>
    <w:pPr>
      <w:ind w:left="283" w:hanging="283"/>
    </w:pPr>
  </w:style>
  <w:style w:type="paragraph" w:styleId="TM3">
    <w:name w:val="toc 3"/>
    <w:aliases w:val="eVerzeichnis 3"/>
    <w:basedOn w:val="TM2"/>
    <w:uiPriority w:val="39"/>
    <w:pPr>
      <w:spacing w:before="0"/>
      <w:ind w:left="440"/>
    </w:pPr>
    <w:rPr>
      <w:i/>
      <w:iCs w:val="0"/>
    </w:rPr>
  </w:style>
  <w:style w:type="paragraph" w:styleId="TM4">
    <w:name w:val="toc 4"/>
    <w:aliases w:val="eVerzeichnis 4"/>
    <w:basedOn w:val="TM1"/>
    <w:uiPriority w:val="39"/>
    <w:pPr>
      <w:spacing w:before="0" w:after="0"/>
      <w:ind w:left="660"/>
    </w:pPr>
    <w:rPr>
      <w:b w:val="0"/>
      <w:bCs w:val="0"/>
    </w:rPr>
  </w:style>
  <w:style w:type="paragraph" w:customStyle="1" w:styleId="91eSchriftTitelblatt">
    <w:name w:val="91: eSchrift Titelblatt"/>
    <w:basedOn w:val="00eStandard"/>
    <w:pPr>
      <w:suppressAutoHyphens/>
      <w:jc w:val="left"/>
    </w:pPr>
    <w:rPr>
      <w:sz w:val="26"/>
      <w:szCs w:val="26"/>
      <w:lang w:eastAsia="de-CH"/>
    </w:rPr>
  </w:style>
  <w:style w:type="paragraph" w:customStyle="1" w:styleId="93Fussnotentrennliniee">
    <w:name w:val="93: Fussnotentrennlinie(e)"/>
    <w:basedOn w:val="00eStandard"/>
    <w:pPr>
      <w:pBdr>
        <w:bottom w:val="single" w:sz="2" w:space="1" w:color="auto"/>
      </w:pBdr>
      <w:spacing w:before="240" w:line="20" w:lineRule="exact"/>
    </w:pPr>
  </w:style>
  <w:style w:type="paragraph" w:styleId="Textedebulles">
    <w:name w:val="Balloon Text"/>
    <w:basedOn w:val="Normal"/>
    <w:semiHidden/>
    <w:rPr>
      <w:rFonts w:ascii="Tahoma" w:hAnsi="Tahoma" w:cs="Tahoma"/>
      <w:sz w:val="16"/>
      <w:szCs w:val="16"/>
    </w:rPr>
  </w:style>
  <w:style w:type="paragraph" w:customStyle="1" w:styleId="ecoLogos">
    <w:name w:val="eco Logos"/>
    <w:basedOn w:val="00eStandard"/>
    <w:next w:val="00eStandard"/>
    <w:pPr>
      <w:keepNext/>
      <w:keepLines/>
      <w:spacing w:line="20" w:lineRule="exact"/>
    </w:pPr>
  </w:style>
  <w:style w:type="paragraph" w:customStyle="1" w:styleId="21eberschrift2unnum">
    <w:name w:val="21: eÜberschrift 2 unnum"/>
    <w:basedOn w:val="20eberschrift2"/>
    <w:next w:val="01eStandardAbstandvor8pt"/>
    <w:pPr>
      <w:numPr>
        <w:ilvl w:val="0"/>
        <w:numId w:val="0"/>
      </w:numPr>
      <w:outlineLvl w:val="9"/>
    </w:pPr>
  </w:style>
  <w:style w:type="paragraph" w:customStyle="1" w:styleId="TabStandard">
    <w:name w:val="TabStandard"/>
    <w:basedOn w:val="00eStandard"/>
    <w:semiHidden/>
    <w:pPr>
      <w:keepNext/>
      <w:spacing w:before="60" w:line="220" w:lineRule="exact"/>
      <w:jc w:val="left"/>
    </w:pPr>
    <w:rPr>
      <w:rFonts w:ascii="Arial Narrow" w:hAnsi="Arial Narrow"/>
      <w:sz w:val="18"/>
    </w:rPr>
  </w:style>
  <w:style w:type="paragraph" w:styleId="Corpsdetexte">
    <w:name w:val="Body Text"/>
    <w:basedOn w:val="Normal"/>
    <w:semiHidden/>
    <w:rPr>
      <w:szCs w:val="20"/>
      <w:lang w:eastAsia="de-CH"/>
    </w:rPr>
  </w:style>
  <w:style w:type="paragraph" w:customStyle="1" w:styleId="20eberschrift2">
    <w:name w:val="20: eÜberschrift 2"/>
    <w:basedOn w:val="00eStandard"/>
    <w:next w:val="01eStandardAbstandvor8pt"/>
    <w:pPr>
      <w:keepNext/>
      <w:keepLines/>
      <w:numPr>
        <w:ilvl w:val="1"/>
        <w:numId w:val="3"/>
      </w:numPr>
      <w:tabs>
        <w:tab w:val="left" w:pos="680"/>
        <w:tab w:val="left" w:pos="907"/>
      </w:tabs>
      <w:suppressAutoHyphens/>
      <w:spacing w:before="640" w:after="160"/>
      <w:contextualSpacing/>
      <w:jc w:val="left"/>
      <w:outlineLvl w:val="1"/>
    </w:pPr>
    <w:rPr>
      <w:b/>
      <w:sz w:val="22"/>
    </w:rPr>
  </w:style>
  <w:style w:type="paragraph" w:customStyle="1" w:styleId="BerichtsTeile">
    <w:name w:val="BerichtsTeile"/>
    <w:basedOn w:val="00eStandard"/>
    <w:semiHidden/>
    <w:pPr>
      <w:keepNext/>
      <w:keepLines/>
      <w:spacing w:line="20" w:lineRule="exact"/>
    </w:pPr>
    <w:rPr>
      <w:lang w:eastAsia="de-CH"/>
    </w:rPr>
  </w:style>
  <w:style w:type="paragraph" w:customStyle="1" w:styleId="40titelohneNummer">
    <w:name w:val="40: titel ohne Nummer"/>
    <w:basedOn w:val="00eStandard"/>
    <w:next w:val="00eStandard"/>
    <w:pPr>
      <w:keepNext/>
      <w:suppressAutoHyphens/>
      <w:spacing w:before="160"/>
      <w:jc w:val="left"/>
    </w:pPr>
    <w:rPr>
      <w:i/>
    </w:rPr>
  </w:style>
  <w:style w:type="numbering" w:customStyle="1" w:styleId="51eNummerFormatvorlage">
    <w:name w:val="51: eNummerFormatvorlage"/>
    <w:basedOn w:val="Aucuneliste"/>
    <w:pPr>
      <w:numPr>
        <w:numId w:val="12"/>
      </w:numPr>
    </w:pPr>
  </w:style>
  <w:style w:type="character" w:customStyle="1" w:styleId="56eBlau">
    <w:name w:val="56: eBlau"/>
    <w:basedOn w:val="Policepardfaut"/>
    <w:rPr>
      <w:color w:val="006B77"/>
    </w:rPr>
  </w:style>
  <w:style w:type="paragraph" w:customStyle="1" w:styleId="60eMarginal">
    <w:name w:val="60: eMarginal"/>
    <w:basedOn w:val="00eStandard"/>
    <w:pPr>
      <w:keepNext/>
      <w:keepLines/>
      <w:framePr w:w="1474" w:hSpace="227" w:vSpace="142" w:wrap="notBeside" w:vAnchor="text" w:hAnchor="page" w:xAlign="right" w:y="80"/>
      <w:spacing w:before="160" w:line="240" w:lineRule="exact"/>
      <w:jc w:val="left"/>
    </w:pPr>
    <w:rPr>
      <w:rFonts w:cs="Arial"/>
      <w:sz w:val="16"/>
      <w:szCs w:val="20"/>
      <w:lang w:eastAsia="de-CH"/>
    </w:rPr>
  </w:style>
  <w:style w:type="character" w:customStyle="1" w:styleId="00eStandardZchn">
    <w:name w:val="00: eStandard Zchn"/>
    <w:basedOn w:val="Policepardfaut"/>
    <w:link w:val="00eStandard"/>
    <w:rPr>
      <w:rFonts w:ascii="Arial" w:hAnsi="Arial" w:cs="Tahoma"/>
      <w:spacing w:val="4"/>
      <w:szCs w:val="16"/>
      <w:lang w:val="de-CH" w:eastAsia="de-DE" w:bidi="ar-SA"/>
    </w:rPr>
  </w:style>
  <w:style w:type="paragraph" w:customStyle="1" w:styleId="55eFigurtitel">
    <w:name w:val="55: eFigurtitel"/>
    <w:basedOn w:val="00eStandard"/>
    <w:next w:val="00eStandard"/>
    <w:pPr>
      <w:keepNext/>
      <w:keepLines/>
      <w:spacing w:before="320" w:after="160" w:line="260" w:lineRule="atLeast"/>
      <w:jc w:val="left"/>
    </w:pPr>
    <w:rPr>
      <w:b/>
    </w:rPr>
  </w:style>
  <w:style w:type="character" w:styleId="Lienhypertextesuivivisit">
    <w:name w:val="FollowedHyperlink"/>
    <w:basedOn w:val="Policepardfaut"/>
    <w:semiHidden/>
    <w:rPr>
      <w:color w:val="800080"/>
      <w:u w:val="single"/>
    </w:rPr>
  </w:style>
  <w:style w:type="paragraph" w:styleId="Normalcentr">
    <w:name w:val="Block Text"/>
    <w:basedOn w:val="Normal"/>
    <w:semiHidden/>
    <w:pPr>
      <w:ind w:left="1440" w:right="1440"/>
    </w:pPr>
  </w:style>
  <w:style w:type="paragraph" w:styleId="Date">
    <w:name w:val="Date"/>
    <w:basedOn w:val="Normal"/>
    <w:next w:val="Normal"/>
    <w:semiHidden/>
  </w:style>
  <w:style w:type="paragraph" w:styleId="Signaturelectronique">
    <w:name w:val="E-mail Signature"/>
    <w:basedOn w:val="Normal"/>
    <w:semiHidden/>
  </w:style>
  <w:style w:type="paragraph" w:styleId="Formuledepolitesse">
    <w:name w:val="Closing"/>
    <w:basedOn w:val="Normal"/>
    <w:semiHidden/>
    <w:pPr>
      <w:ind w:left="4252"/>
    </w:pPr>
  </w:style>
  <w:style w:type="paragraph" w:styleId="AdresseHTML">
    <w:name w:val="HTML Address"/>
    <w:basedOn w:val="Normal"/>
    <w:semiHidden/>
    <w:rPr>
      <w:i/>
      <w:iCs/>
    </w:rPr>
  </w:style>
  <w:style w:type="character" w:styleId="AcronymeHTML">
    <w:name w:val="HTML Acronym"/>
    <w:basedOn w:val="Policepardfaut"/>
    <w:semiHidden/>
  </w:style>
  <w:style w:type="character" w:styleId="ExempleHTML">
    <w:name w:val="HTML Sample"/>
    <w:basedOn w:val="Policepardfaut"/>
    <w:semiHidden/>
    <w:rPr>
      <w:rFonts w:ascii="Courier New" w:hAnsi="Courier New" w:cs="Courier New"/>
    </w:rPr>
  </w:style>
  <w:style w:type="character" w:styleId="CodeHTML">
    <w:name w:val="HTML Code"/>
    <w:basedOn w:val="Policepardfaut"/>
    <w:semiHidden/>
    <w:rPr>
      <w:rFonts w:ascii="Courier New" w:hAnsi="Courier New" w:cs="Courier New"/>
      <w:sz w:val="20"/>
      <w:szCs w:val="20"/>
    </w:rPr>
  </w:style>
  <w:style w:type="character" w:styleId="DfinitionHTML">
    <w:name w:val="HTML Definition"/>
    <w:basedOn w:val="Policepardfaut"/>
    <w:semiHidden/>
    <w:rPr>
      <w:i/>
      <w:iCs/>
    </w:rPr>
  </w:style>
  <w:style w:type="character" w:styleId="MachinecrireHTML">
    <w:name w:val="HTML Typewriter"/>
    <w:basedOn w:val="Policepardfaut"/>
    <w:semiHidden/>
    <w:rPr>
      <w:rFonts w:ascii="Courier New" w:hAnsi="Courier New" w:cs="Courier New"/>
      <w:sz w:val="20"/>
      <w:szCs w:val="20"/>
    </w:rPr>
  </w:style>
  <w:style w:type="character" w:styleId="ClavierHTML">
    <w:name w:val="HTML Keyboard"/>
    <w:basedOn w:val="Policepardfaut"/>
    <w:semiHidden/>
    <w:rPr>
      <w:rFonts w:ascii="Courier New" w:hAnsi="Courier New" w:cs="Courier New"/>
      <w:sz w:val="20"/>
      <w:szCs w:val="20"/>
    </w:rPr>
  </w:style>
  <w:style w:type="character" w:styleId="VariableHTML">
    <w:name w:val="HTML Variable"/>
    <w:basedOn w:val="Policepardfaut"/>
    <w:semiHidden/>
    <w:rPr>
      <w:i/>
      <w:iCs/>
    </w:rPr>
  </w:style>
  <w:style w:type="paragraph" w:styleId="PrformatHTML">
    <w:name w:val="HTML Preformatted"/>
    <w:basedOn w:val="Normal"/>
    <w:semiHidden/>
    <w:rPr>
      <w:rFonts w:ascii="Courier New" w:hAnsi="Courier New" w:cs="Courier New"/>
      <w:szCs w:val="20"/>
    </w:rPr>
  </w:style>
  <w:style w:type="character" w:styleId="CitationHTML">
    <w:name w:val="HTML Cite"/>
    <w:basedOn w:val="Policepardfaut"/>
    <w:semiHidden/>
    <w:rPr>
      <w:i/>
      <w:iCs/>
    </w:rPr>
  </w:style>
  <w:style w:type="character" w:styleId="Lienhypertexte">
    <w:name w:val="Hyperlink"/>
    <w:basedOn w:val="Policepardfaut"/>
    <w:uiPriority w:val="99"/>
    <w:rPr>
      <w:color w:val="0000FF"/>
      <w:u w:val="single"/>
    </w:rPr>
  </w:style>
  <w:style w:type="paragraph" w:styleId="Salutations">
    <w:name w:val="Salutation"/>
    <w:basedOn w:val="Normal"/>
    <w:next w:val="Normal"/>
    <w:semiHidden/>
  </w:style>
  <w:style w:type="paragraph" w:customStyle="1" w:styleId="31eberschrift3unnum">
    <w:name w:val="31: eÜberschrift 3 unnum"/>
    <w:basedOn w:val="30eberschrift3"/>
    <w:next w:val="01eStandardAbstandvor8pt"/>
    <w:pPr>
      <w:numPr>
        <w:ilvl w:val="0"/>
        <w:numId w:val="0"/>
      </w:numPr>
      <w:tabs>
        <w:tab w:val="clear" w:pos="907"/>
      </w:tabs>
    </w:pPr>
  </w:style>
  <w:style w:type="paragraph" w:customStyle="1" w:styleId="ecoBerichtLogos">
    <w:name w:val="eco BerichtLogos"/>
    <w:basedOn w:val="ecoLogos"/>
    <w:semiHidden/>
  </w:style>
  <w:style w:type="paragraph" w:styleId="Listecontinue2">
    <w:name w:val="List Continue 2"/>
    <w:basedOn w:val="Normal"/>
    <w:semiHidden/>
    <w:pPr>
      <w:ind w:left="566"/>
    </w:pPr>
  </w:style>
  <w:style w:type="paragraph" w:styleId="Liste2">
    <w:name w:val="List 2"/>
    <w:basedOn w:val="Normal"/>
    <w:semiHidden/>
    <w:pPr>
      <w:ind w:left="566" w:hanging="283"/>
    </w:pPr>
  </w:style>
  <w:style w:type="paragraph" w:styleId="Liste3">
    <w:name w:val="List 3"/>
    <w:basedOn w:val="Normal"/>
    <w:semiHidden/>
    <w:pPr>
      <w:ind w:left="849" w:hanging="283"/>
    </w:pPr>
  </w:style>
  <w:style w:type="paragraph" w:styleId="Liste4">
    <w:name w:val="List 4"/>
    <w:basedOn w:val="Normal"/>
    <w:semiHidden/>
    <w:pPr>
      <w:ind w:left="1132" w:hanging="283"/>
    </w:pPr>
  </w:style>
  <w:style w:type="paragraph" w:styleId="Liste5">
    <w:name w:val="List 5"/>
    <w:basedOn w:val="Normal"/>
    <w:semiHidden/>
    <w:pPr>
      <w:ind w:left="1415" w:hanging="283"/>
    </w:pPr>
  </w:style>
  <w:style w:type="paragraph" w:styleId="En-ttedemessag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Textebrut">
    <w:name w:val="Plain Text"/>
    <w:basedOn w:val="Normal"/>
    <w:semiHidden/>
    <w:rPr>
      <w:rFonts w:ascii="Courier New" w:hAnsi="Courier New" w:cs="Courier New"/>
      <w:szCs w:val="20"/>
    </w:rPr>
  </w:style>
  <w:style w:type="paragraph" w:styleId="Listecontinue3">
    <w:name w:val="List Continue 3"/>
    <w:basedOn w:val="Normal"/>
    <w:semiHidden/>
    <w:pPr>
      <w:ind w:left="849"/>
    </w:pPr>
  </w:style>
  <w:style w:type="paragraph" w:styleId="Listecontinue4">
    <w:name w:val="List Continue 4"/>
    <w:basedOn w:val="Normal"/>
    <w:semiHidden/>
    <w:pPr>
      <w:ind w:left="1132"/>
    </w:pPr>
  </w:style>
  <w:style w:type="paragraph" w:styleId="Listecontinue5">
    <w:name w:val="List Continue 5"/>
    <w:basedOn w:val="Normal"/>
    <w:semiHidden/>
    <w:pPr>
      <w:ind w:left="1415"/>
    </w:pPr>
  </w:style>
  <w:style w:type="paragraph" w:styleId="Listenumros2">
    <w:name w:val="List Number 2"/>
    <w:basedOn w:val="Normal"/>
    <w:semiHidden/>
    <w:pPr>
      <w:numPr>
        <w:numId w:val="4"/>
      </w:numPr>
    </w:pPr>
  </w:style>
  <w:style w:type="paragraph" w:styleId="Listenumros3">
    <w:name w:val="List Number 3"/>
    <w:basedOn w:val="Normal"/>
    <w:semiHidden/>
    <w:pPr>
      <w:numPr>
        <w:numId w:val="5"/>
      </w:numPr>
    </w:pPr>
  </w:style>
  <w:style w:type="paragraph" w:styleId="Listenumros4">
    <w:name w:val="List Number 4"/>
    <w:basedOn w:val="Normal"/>
    <w:semiHidden/>
    <w:pPr>
      <w:numPr>
        <w:numId w:val="6"/>
      </w:numPr>
    </w:pPr>
  </w:style>
  <w:style w:type="paragraph" w:styleId="Listenumros5">
    <w:name w:val="List Number 5"/>
    <w:basedOn w:val="Normal"/>
    <w:semiHidden/>
    <w:pPr>
      <w:numPr>
        <w:numId w:val="7"/>
      </w:numPr>
    </w:pPr>
  </w:style>
  <w:style w:type="paragraph" w:styleId="NormalWeb">
    <w:name w:val="Normal (Web)"/>
    <w:basedOn w:val="Normal"/>
    <w:uiPriority w:val="99"/>
    <w:semiHidden/>
    <w:rPr>
      <w:rFonts w:ascii="Times New Roman" w:hAnsi="Times New Roman"/>
      <w:sz w:val="24"/>
      <w:szCs w:val="24"/>
    </w:rPr>
  </w:style>
  <w:style w:type="table" w:styleId="Effetsdetableau3D1">
    <w:name w:val="Table 3D effects 1"/>
    <w:basedOn w:val="TableauNormal"/>
    <w:semiHidden/>
    <w:pPr>
      <w:spacing w:before="120" w:after="120" w:line="312"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semiHidden/>
    <w:pPr>
      <w:spacing w:before="120" w:after="120" w:line="312"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semiHidden/>
    <w:pPr>
      <w:spacing w:before="120" w:after="120" w:line="312"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ntemporain">
    <w:name w:val="Table Contemporary"/>
    <w:basedOn w:val="TableauNormal"/>
    <w:semiHidden/>
    <w:pPr>
      <w:spacing w:before="120" w:after="120" w:line="312"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simple1">
    <w:name w:val="Table Simple 1"/>
    <w:basedOn w:val="TableauNormal"/>
    <w:semiHidden/>
    <w:pPr>
      <w:spacing w:before="120" w:after="120" w:line="312"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pPr>
      <w:spacing w:before="120" w:after="120" w:line="312"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lgant">
    <w:name w:val="Table Elegant"/>
    <w:basedOn w:val="TableauNormal"/>
    <w:semiHidden/>
    <w:pPr>
      <w:spacing w:before="120" w:after="120" w:line="312"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color1">
    <w:name w:val="Table Colorful 1"/>
    <w:basedOn w:val="TableauNormal"/>
    <w:semiHidden/>
    <w:pPr>
      <w:spacing w:before="120" w:after="120" w:line="312"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pPr>
      <w:spacing w:before="120" w:after="120" w:line="312"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pPr>
      <w:spacing w:before="120" w:after="120" w:line="312"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lassique1">
    <w:name w:val="Table Classic 1"/>
    <w:basedOn w:val="TableauNormal"/>
    <w:semiHidden/>
    <w:pPr>
      <w:spacing w:before="120" w:after="120" w:line="312"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pPr>
      <w:spacing w:before="120" w:after="120" w:line="312"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pPr>
      <w:spacing w:before="120" w:after="120" w:line="312"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pPr>
      <w:spacing w:before="120" w:after="120" w:line="312"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1">
    <w:name w:val="Table List 1"/>
    <w:basedOn w:val="TableauNormal"/>
    <w:semiHidden/>
    <w:pPr>
      <w:spacing w:before="120" w:after="120" w:line="312"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pPr>
      <w:spacing w:before="120" w:after="120" w:line="312"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pPr>
      <w:spacing w:before="120" w:after="120" w:line="312"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pPr>
      <w:spacing w:before="120" w:after="120" w:line="312"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pPr>
      <w:spacing w:before="120" w:after="120" w:line="312"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pPr>
      <w:spacing w:before="120" w:after="120" w:line="312"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1">
    <w:name w:val="Table Grid 1"/>
    <w:basedOn w:val="TableauNormal"/>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pPr>
      <w:spacing w:before="120" w:after="120" w:line="312"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pPr>
      <w:spacing w:before="120" w:after="120" w:line="312"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semiHidden/>
    <w:pPr>
      <w:spacing w:before="120" w:after="120" w:line="312"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pPr>
      <w:spacing w:before="120" w:after="120" w:line="312"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pPr>
      <w:spacing w:before="120" w:after="120" w:line="312"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web1">
    <w:name w:val="Table Web 1"/>
    <w:basedOn w:val="TableauNormal"/>
    <w:semiHidden/>
    <w:pPr>
      <w:spacing w:before="120" w:after="120" w:line="312"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semiHidden/>
    <w:pPr>
      <w:spacing w:before="120" w:after="120" w:line="312"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semiHidden/>
    <w:pPr>
      <w:spacing w:before="120" w:after="120" w:line="312"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hmedutableau">
    <w:name w:val="Table Theme"/>
    <w:basedOn w:val="TableauNormal"/>
    <w:semiHidden/>
    <w:pPr>
      <w:spacing w:before="120" w:after="120" w:line="31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semiHidden/>
    <w:pPr>
      <w:spacing w:line="480" w:lineRule="auto"/>
    </w:pPr>
  </w:style>
  <w:style w:type="paragraph" w:styleId="Corpsdetexte3">
    <w:name w:val="Body Text 3"/>
    <w:basedOn w:val="Normal"/>
    <w:semiHidden/>
    <w:rPr>
      <w:sz w:val="16"/>
      <w:szCs w:val="16"/>
    </w:rPr>
  </w:style>
  <w:style w:type="table" w:styleId="Colonnesdetableau1">
    <w:name w:val="Table Columns 1"/>
    <w:basedOn w:val="TableauNormal"/>
    <w:semiHidden/>
    <w:pPr>
      <w:spacing w:before="120" w:after="120" w:line="312"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pPr>
      <w:spacing w:before="120" w:after="120" w:line="312"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pPr>
      <w:spacing w:before="120" w:after="120" w:line="312"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pPr>
      <w:spacing w:before="120" w:after="120" w:line="312"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pPr>
      <w:spacing w:before="120" w:after="120" w:line="312"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Titre">
    <w:name w:val="Title"/>
    <w:basedOn w:val="Normal"/>
    <w:semiHidden/>
    <w:qFormat/>
    <w:pPr>
      <w:spacing w:before="240" w:after="60"/>
      <w:jc w:val="center"/>
      <w:outlineLvl w:val="0"/>
    </w:pPr>
    <w:rPr>
      <w:rFonts w:cs="Arial"/>
      <w:b/>
      <w:bCs/>
      <w:kern w:val="28"/>
      <w:sz w:val="32"/>
      <w:szCs w:val="32"/>
    </w:rPr>
  </w:style>
  <w:style w:type="table" w:styleId="Tableauple1">
    <w:name w:val="Table Subtle 1"/>
    <w:basedOn w:val="TableauNormal"/>
    <w:semiHidden/>
    <w:pPr>
      <w:spacing w:before="120" w:after="120" w:line="312"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pPr>
      <w:spacing w:before="120" w:after="120" w:line="312"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dresseexpditeur">
    <w:name w:val="envelope return"/>
    <w:basedOn w:val="Normal"/>
    <w:semiHidden/>
    <w:rPr>
      <w:rFonts w:cs="Arial"/>
      <w:szCs w:val="20"/>
    </w:rPr>
  </w:style>
  <w:style w:type="paragraph" w:styleId="Adressedestinataire">
    <w:name w:val="envelope address"/>
    <w:basedOn w:val="Normal"/>
    <w:semiHidden/>
    <w:pPr>
      <w:framePr w:w="4320" w:h="2160" w:hRule="exact" w:hSpace="141" w:wrap="auto" w:hAnchor="page" w:xAlign="center" w:yAlign="bottom"/>
      <w:ind w:left="1"/>
    </w:pPr>
    <w:rPr>
      <w:rFonts w:cs="Arial"/>
      <w:sz w:val="24"/>
      <w:szCs w:val="24"/>
    </w:rPr>
  </w:style>
  <w:style w:type="character" w:styleId="Numrodeligne">
    <w:name w:val="line number"/>
    <w:basedOn w:val="Policepardfaut"/>
    <w:semiHidden/>
  </w:style>
  <w:style w:type="paragraph" w:customStyle="1" w:styleId="11eberschrift1unnum">
    <w:name w:val="11: eÜberschrift 1 unnum"/>
    <w:basedOn w:val="10eberschrift1"/>
    <w:next w:val="01eStandardAbstandvor8pt"/>
    <w:link w:val="11eberschrift1unnumZchn"/>
    <w:pPr>
      <w:numPr>
        <w:numId w:val="0"/>
      </w:numPr>
      <w:tabs>
        <w:tab w:val="clear" w:pos="907"/>
      </w:tabs>
      <w:outlineLvl w:val="3"/>
    </w:pPr>
  </w:style>
  <w:style w:type="character" w:styleId="lev">
    <w:name w:val="Strong"/>
    <w:basedOn w:val="Policepardfaut"/>
    <w:semiHidden/>
    <w:qFormat/>
    <w:rPr>
      <w:b/>
      <w:bCs/>
    </w:rPr>
  </w:style>
  <w:style w:type="paragraph" w:customStyle="1" w:styleId="01eStandardAbstandvor8pt">
    <w:name w:val="01: eStandard Abstand vor 8pt"/>
    <w:basedOn w:val="00eStandard"/>
    <w:link w:val="01eStandardAbstandvor8ptZchn"/>
    <w:pPr>
      <w:spacing w:before="160"/>
    </w:pPr>
  </w:style>
  <w:style w:type="character" w:customStyle="1" w:styleId="Schrgstrich">
    <w:name w:val="Schrägstrich"/>
    <w:basedOn w:val="Policepardfaut"/>
    <w:semiHidden/>
    <w:rPr>
      <w:rFonts w:ascii="Times New Roman" w:hAnsi="Times New Roman"/>
      <w:color w:val="E32523"/>
      <w:sz w:val="14"/>
    </w:rPr>
  </w:style>
  <w:style w:type="paragraph" w:customStyle="1" w:styleId="13Inhaltsberschrift">
    <w:name w:val="13: InhaltsÜberschrift"/>
    <w:basedOn w:val="11eberschrift1unnum"/>
    <w:next w:val="01eStandardAbstandvor8pt"/>
    <w:pPr>
      <w:outlineLvl w:val="9"/>
    </w:pPr>
  </w:style>
  <w:style w:type="paragraph" w:styleId="Signature">
    <w:name w:val="Signature"/>
    <w:basedOn w:val="Normal"/>
    <w:semiHidden/>
    <w:pPr>
      <w:ind w:left="4252"/>
    </w:pPr>
  </w:style>
  <w:style w:type="paragraph" w:styleId="Sous-titre">
    <w:name w:val="Subtitle"/>
    <w:basedOn w:val="Normal"/>
    <w:semiHidden/>
    <w:qFormat/>
    <w:pPr>
      <w:spacing w:after="60"/>
      <w:jc w:val="center"/>
      <w:outlineLvl w:val="1"/>
    </w:pPr>
    <w:rPr>
      <w:rFonts w:cs="Arial"/>
      <w:sz w:val="24"/>
      <w:szCs w:val="24"/>
    </w:rPr>
  </w:style>
  <w:style w:type="paragraph" w:customStyle="1" w:styleId="02eStandard8pt">
    <w:name w:val="02: eStandard 8pt"/>
    <w:basedOn w:val="00eStandard"/>
    <w:link w:val="02eStandard8ptZchn"/>
    <w:pPr>
      <w:spacing w:line="240" w:lineRule="atLeast"/>
      <w:jc w:val="left"/>
    </w:pPr>
    <w:rPr>
      <w:sz w:val="16"/>
    </w:rPr>
  </w:style>
  <w:style w:type="paragraph" w:customStyle="1" w:styleId="90eTitelTitelblatt">
    <w:name w:val="90: eTitel Titelblatt"/>
    <w:basedOn w:val="01eStandardAbstandvor8pt"/>
    <w:pPr>
      <w:pBdr>
        <w:top w:val="single" w:sz="8" w:space="15" w:color="006B77"/>
        <w:bottom w:val="single" w:sz="8" w:space="18" w:color="006B77"/>
      </w:pBdr>
      <w:suppressAutoHyphens/>
      <w:autoSpaceDE w:val="0"/>
      <w:autoSpaceDN w:val="0"/>
      <w:adjustRightInd w:val="0"/>
      <w:spacing w:before="420" w:after="240" w:line="640" w:lineRule="exact"/>
      <w:jc w:val="left"/>
    </w:pPr>
    <w:rPr>
      <w:rFonts w:ascii="ArialMT" w:hAnsi="ArialMT" w:cs="ArialMT"/>
      <w:color w:val="231F20"/>
      <w:sz w:val="52"/>
      <w:szCs w:val="52"/>
      <w:lang w:eastAsia="de-CH"/>
    </w:rPr>
  </w:style>
  <w:style w:type="paragraph" w:customStyle="1" w:styleId="12eAnhangberschrift">
    <w:name w:val="12: eAnhangÜberschrift"/>
    <w:basedOn w:val="11eberschrift1unnum"/>
    <w:next w:val="01eStandardAbstandvor8pt"/>
    <w:link w:val="12eAnhangberschriftZchn"/>
    <w:qFormat/>
    <w:pPr>
      <w:numPr>
        <w:numId w:val="8"/>
      </w:numPr>
      <w:spacing w:before="160"/>
      <w:outlineLvl w:val="1"/>
    </w:pPr>
  </w:style>
  <w:style w:type="paragraph" w:styleId="Retraitcorpsdetexte2">
    <w:name w:val="Body Text Indent 2"/>
    <w:basedOn w:val="Normal"/>
    <w:semiHidden/>
    <w:pPr>
      <w:spacing w:line="480" w:lineRule="auto"/>
      <w:ind w:left="283"/>
    </w:pPr>
  </w:style>
  <w:style w:type="paragraph" w:styleId="Titredenote">
    <w:name w:val="Note Heading"/>
    <w:basedOn w:val="Normal"/>
    <w:next w:val="Normal"/>
    <w:semiHidden/>
  </w:style>
  <w:style w:type="character" w:styleId="Accentuation">
    <w:name w:val="Emphasis"/>
    <w:basedOn w:val="Policepardfaut"/>
    <w:semiHidden/>
    <w:qFormat/>
    <w:rPr>
      <w:i/>
      <w:iCs/>
    </w:rPr>
  </w:style>
  <w:style w:type="paragraph" w:styleId="Listecontinue">
    <w:name w:val="List Continue"/>
    <w:basedOn w:val="Normal"/>
    <w:semiHidden/>
    <w:pPr>
      <w:ind w:left="283"/>
    </w:pPr>
  </w:style>
  <w:style w:type="paragraph" w:styleId="Listenumros">
    <w:name w:val="List Number"/>
    <w:basedOn w:val="Normal"/>
    <w:semiHidden/>
    <w:pPr>
      <w:numPr>
        <w:numId w:val="1"/>
      </w:numPr>
    </w:pPr>
  </w:style>
  <w:style w:type="paragraph" w:styleId="Retraitcorpsdetexte3">
    <w:name w:val="Body Text Indent 3"/>
    <w:basedOn w:val="Normal"/>
    <w:semiHidden/>
    <w:pPr>
      <w:ind w:left="283"/>
    </w:pPr>
    <w:rPr>
      <w:sz w:val="16"/>
      <w:szCs w:val="16"/>
    </w:rPr>
  </w:style>
  <w:style w:type="paragraph" w:styleId="Retrait1religne">
    <w:name w:val="Body Text First Indent"/>
    <w:basedOn w:val="Corpsdetexte"/>
    <w:semiHidden/>
    <w:pPr>
      <w:ind w:firstLine="210"/>
      <w:jc w:val="both"/>
    </w:pPr>
    <w:rPr>
      <w:szCs w:val="22"/>
      <w:lang w:eastAsia="de-DE"/>
    </w:rPr>
  </w:style>
  <w:style w:type="paragraph" w:styleId="Retraitcorpsdetexte">
    <w:name w:val="Body Text Indent"/>
    <w:basedOn w:val="Normal"/>
    <w:semiHidden/>
    <w:pPr>
      <w:ind w:left="283"/>
    </w:pPr>
  </w:style>
  <w:style w:type="paragraph" w:styleId="Retraitcorpset1relig">
    <w:name w:val="Body Text First Indent 2"/>
    <w:basedOn w:val="Retraitcorpsdetexte"/>
    <w:semiHidden/>
    <w:pPr>
      <w:ind w:firstLine="210"/>
    </w:pPr>
  </w:style>
  <w:style w:type="character" w:customStyle="1" w:styleId="57eRot">
    <w:name w:val="57: eRot"/>
    <w:basedOn w:val="Policepardfaut"/>
    <w:rPr>
      <w:color w:val="E32523"/>
    </w:rPr>
  </w:style>
  <w:style w:type="table" w:customStyle="1" w:styleId="53eTabelleunterlegt">
    <w:name w:val="53: eTabelle unterlegt"/>
    <w:basedOn w:val="Grilledutableau"/>
    <w:pPr>
      <w:ind w:left="57"/>
    </w:pPr>
    <w:rPr>
      <w:rFonts w:ascii="Arial Narrow" w:hAnsi="Arial Narrow"/>
      <w:sz w:val="18"/>
    </w:rPr>
    <w:tblPr>
      <w:tblStyleRowBandSize w:val="1"/>
      <w:tblStyleCol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CellMar>
        <w:left w:w="0" w:type="dxa"/>
        <w:right w:w="57" w:type="dxa"/>
      </w:tblCellMar>
    </w:tblPr>
    <w:tcPr>
      <w:shd w:val="clear" w:color="auto" w:fill="D0E5E9"/>
    </w:tcPr>
    <w:tblStylePr w:type="firstRow">
      <w:tblPr/>
      <w:tcPr>
        <w:tcMar>
          <w:top w:w="0" w:type="nil"/>
          <w:left w:w="0" w:type="nil"/>
          <w:bottom w:w="20" w:type="dxa"/>
          <w:right w:w="0" w:type="nil"/>
        </w:tcMar>
      </w:tcPr>
    </w:tblStylePr>
    <w:tblStylePr w:type="lastRow">
      <w:tblPr/>
      <w:tcPr>
        <w:tcBorders>
          <w:top w:val="nil"/>
          <w:left w:val="nil"/>
          <w:bottom w:val="nil"/>
          <w:right w:val="nil"/>
          <w:insideH w:val="nil"/>
          <w:insideV w:val="nil"/>
          <w:tl2br w:val="nil"/>
          <w:tr2bl w:val="nil"/>
        </w:tcBorders>
        <w:shd w:val="clear" w:color="auto" w:fill="FFFFFF"/>
      </w:tcPr>
    </w:tblStylePr>
    <w:tblStylePr w:type="firstCol">
      <w:pPr>
        <w:wordWrap/>
        <w:ind w:leftChars="0" w:left="0"/>
      </w:pPr>
    </w:tblStylePr>
    <w:tblStylePr w:type="band1Vert">
      <w:pPr>
        <w:wordWrap/>
        <w:ind w:leftChars="0" w:left="57"/>
      </w:pPr>
    </w:tblStylePr>
    <w:tblStylePr w:type="band1Horz">
      <w:tblPr/>
      <w:tcPr>
        <w:tcMar>
          <w:top w:w="20" w:type="dxa"/>
          <w:left w:w="0" w:type="nil"/>
          <w:bottom w:w="0" w:type="nil"/>
          <w:right w:w="0" w:type="nil"/>
        </w:tcMar>
      </w:tcPr>
    </w:tblStylePr>
    <w:tblStylePr w:type="band2Horz">
      <w:tblPr/>
      <w:tcPr>
        <w:tcMar>
          <w:top w:w="20" w:type="dxa"/>
          <w:left w:w="0" w:type="nil"/>
          <w:bottom w:w="0" w:type="nil"/>
          <w:right w:w="0" w:type="nil"/>
        </w:tcMar>
      </w:tcPr>
    </w:tblStylePr>
  </w:style>
  <w:style w:type="character" w:customStyle="1" w:styleId="01eStandardAbstandvor8ptZchn">
    <w:name w:val="01: eStandard Abstand vor 8pt Zchn"/>
    <w:basedOn w:val="00eStandardZchn"/>
    <w:link w:val="01eStandardAbstandvor8pt"/>
    <w:rPr>
      <w:rFonts w:ascii="Arial" w:hAnsi="Arial" w:cs="Tahoma"/>
      <w:spacing w:val="4"/>
      <w:szCs w:val="16"/>
      <w:lang w:val="de-CH" w:eastAsia="de-DE" w:bidi="ar-SA"/>
    </w:rPr>
  </w:style>
  <w:style w:type="paragraph" w:customStyle="1" w:styleId="AbschnittohneMarginalien">
    <w:name w:val="Abschnitt ohne Marginalien"/>
    <w:basedOn w:val="00eStandard"/>
    <w:next w:val="00eStandard"/>
    <w:semiHidden/>
    <w:pPr>
      <w:tabs>
        <w:tab w:val="left" w:pos="340"/>
        <w:tab w:val="left" w:pos="680"/>
        <w:tab w:val="left" w:pos="1021"/>
      </w:tabs>
    </w:pPr>
    <w:rPr>
      <w:lang w:eastAsia="de-CH"/>
    </w:rPr>
  </w:style>
  <w:style w:type="paragraph" w:customStyle="1" w:styleId="61eGlossarLiteratur">
    <w:name w:val="61: eGlossarLiteratur"/>
    <w:basedOn w:val="01eStandardAbstandvor8pt"/>
    <w:pPr>
      <w:ind w:left="1701" w:hanging="1701"/>
    </w:pPr>
  </w:style>
  <w:style w:type="paragraph" w:customStyle="1" w:styleId="22eAnhangberschrift2">
    <w:name w:val="22: eAnhangüberschrift 2"/>
    <w:basedOn w:val="20eberschrift2"/>
    <w:next w:val="01eStandardAbstandvor8pt"/>
    <w:pPr>
      <w:numPr>
        <w:numId w:val="8"/>
      </w:numPr>
      <w:outlineLvl w:val="8"/>
    </w:pPr>
  </w:style>
  <w:style w:type="character" w:styleId="Appelnotedebasdep">
    <w:name w:val="footnote reference"/>
    <w:basedOn w:val="Policepardfaut"/>
    <w:rPr>
      <w:position w:val="5"/>
      <w:sz w:val="13"/>
      <w:vertAlign w:val="baseline"/>
    </w:rPr>
  </w:style>
  <w:style w:type="paragraph" w:customStyle="1" w:styleId="25eZussberschrift">
    <w:name w:val="25: eZussÜberschrift"/>
    <w:next w:val="01eStandardAbstandvor8pt"/>
    <w:pPr>
      <w:numPr>
        <w:ilvl w:val="1"/>
        <w:numId w:val="9"/>
      </w:numPr>
      <w:spacing w:before="480"/>
      <w:outlineLvl w:val="1"/>
    </w:pPr>
    <w:rPr>
      <w:rFonts w:ascii="Arial" w:hAnsi="Arial" w:cs="Tahoma"/>
      <w:spacing w:val="4"/>
      <w:szCs w:val="16"/>
    </w:rPr>
  </w:style>
  <w:style w:type="character" w:customStyle="1" w:styleId="30eberschrift3Zchn">
    <w:name w:val="30: eÜberschrift 3 Zchn"/>
    <w:basedOn w:val="00eStandardZchn"/>
    <w:link w:val="30eberschrift3"/>
    <w:rPr>
      <w:rFonts w:ascii="Arial" w:hAnsi="Arial" w:cs="Tahoma"/>
      <w:b/>
      <w:spacing w:val="4"/>
      <w:szCs w:val="16"/>
      <w:lang w:val="de-CH" w:eastAsia="de-DE" w:bidi="ar-SA"/>
    </w:rPr>
  </w:style>
  <w:style w:type="paragraph" w:customStyle="1" w:styleId="32eAnhangsberschrift3">
    <w:name w:val="32: eAnhangsüberschrift 3"/>
    <w:basedOn w:val="00eStandard"/>
    <w:pPr>
      <w:keepNext/>
      <w:keepLines/>
      <w:numPr>
        <w:ilvl w:val="2"/>
        <w:numId w:val="8"/>
      </w:numPr>
      <w:suppressAutoHyphens/>
      <w:spacing w:before="320"/>
      <w:jc w:val="left"/>
    </w:pPr>
  </w:style>
  <w:style w:type="character" w:customStyle="1" w:styleId="10eberschrift1Zchn">
    <w:name w:val="10: eÜberschrift 1 Zchn"/>
    <w:basedOn w:val="00eStandardZchn"/>
    <w:link w:val="10eberschrift1"/>
    <w:rPr>
      <w:rFonts w:ascii="Arial" w:hAnsi="Arial" w:cs="Tahoma"/>
      <w:spacing w:val="4"/>
      <w:sz w:val="28"/>
      <w:szCs w:val="16"/>
      <w:lang w:val="de-CH" w:eastAsia="de-DE" w:bidi="ar-SA"/>
    </w:rPr>
  </w:style>
  <w:style w:type="character" w:customStyle="1" w:styleId="11eberschrift1unnumZchn">
    <w:name w:val="11: eÜberschrift 1 unnum Zchn"/>
    <w:basedOn w:val="10eberschrift1Zchn"/>
    <w:link w:val="11eberschrift1unnum"/>
    <w:rPr>
      <w:rFonts w:ascii="Arial" w:hAnsi="Arial" w:cs="Tahoma"/>
      <w:spacing w:val="4"/>
      <w:sz w:val="28"/>
      <w:szCs w:val="16"/>
      <w:lang w:val="de-CH" w:eastAsia="de-DE" w:bidi="ar-SA"/>
    </w:rPr>
  </w:style>
  <w:style w:type="character" w:customStyle="1" w:styleId="12eAnhangberschriftZchn">
    <w:name w:val="12: eAnhangÜberschrift Zchn"/>
    <w:basedOn w:val="11eberschrift1unnumZchn"/>
    <w:link w:val="12eAnhangberschrift"/>
    <w:rPr>
      <w:rFonts w:ascii="Arial" w:hAnsi="Arial" w:cs="Tahoma"/>
      <w:spacing w:val="4"/>
      <w:sz w:val="28"/>
      <w:szCs w:val="16"/>
      <w:lang w:val="de-CH" w:eastAsia="de-DE" w:bidi="ar-SA"/>
    </w:rPr>
  </w:style>
  <w:style w:type="paragraph" w:customStyle="1" w:styleId="54eTabellentextgross">
    <w:name w:val="54: eTabellentext gross"/>
    <w:basedOn w:val="54eTabellentext"/>
    <w:pPr>
      <w:spacing w:before="60" w:after="60" w:line="240" w:lineRule="auto"/>
    </w:pPr>
    <w:rPr>
      <w:rFonts w:ascii="Arial" w:hAnsi="Arial"/>
      <w:sz w:val="20"/>
    </w:rPr>
  </w:style>
  <w:style w:type="paragraph" w:customStyle="1" w:styleId="Formatvorlage11eberschrift1unnumZeilenabstandeinfach">
    <w:name w:val="Formatvorlage 11: eÜberschrift 1 unnum + Zeilenabstand:  einfach"/>
    <w:basedOn w:val="11eberschrift1unnum"/>
    <w:semiHidden/>
    <w:pPr>
      <w:spacing w:line="240" w:lineRule="auto"/>
      <w:outlineLvl w:val="0"/>
    </w:pPr>
    <w:rPr>
      <w:rFonts w:cs="Times New Roman"/>
      <w:szCs w:val="20"/>
    </w:rPr>
  </w:style>
  <w:style w:type="paragraph" w:customStyle="1" w:styleId="BerichtsTeile08">
    <w:name w:val="BerichtsTeile08"/>
    <w:basedOn w:val="00eStandard"/>
    <w:semiHidden/>
    <w:pPr>
      <w:keepNext/>
      <w:keepLines/>
      <w:spacing w:line="20" w:lineRule="exact"/>
    </w:pPr>
    <w:rPr>
      <w:lang w:eastAsia="de-CH"/>
    </w:rPr>
  </w:style>
  <w:style w:type="paragraph" w:customStyle="1" w:styleId="BeschriftungAbstandvor6pt">
    <w:name w:val="Beschriftung Abstand vor 6pt"/>
    <w:basedOn w:val="Lgende"/>
    <w:next w:val="01eStandardAbstandvor8pt"/>
    <w:qFormat/>
    <w:pPr>
      <w:pBdr>
        <w:top w:val="single" w:sz="4" w:space="3" w:color="00556A"/>
      </w:pBdr>
      <w:spacing w:before="120"/>
    </w:pPr>
  </w:style>
  <w:style w:type="character" w:customStyle="1" w:styleId="NotedebasdepageCar">
    <w:name w:val="Note de bas de page Car"/>
    <w:basedOn w:val="Policepardfaut"/>
    <w:link w:val="Notedebasdepage"/>
    <w:rPr>
      <w:rFonts w:ascii="Arial" w:hAnsi="Arial" w:cs="Tahoma"/>
      <w:spacing w:val="4"/>
      <w:sz w:val="14"/>
    </w:rPr>
  </w:style>
  <w:style w:type="character" w:customStyle="1" w:styleId="Offert-Stze">
    <w:name w:val="Offert-Sätze"/>
    <w:basedOn w:val="Policepardfaut"/>
  </w:style>
  <w:style w:type="paragraph" w:customStyle="1" w:styleId="Offertstze">
    <w:name w:val="Offertsätze"/>
    <w:basedOn w:val="Normal"/>
    <w:pPr>
      <w:tabs>
        <w:tab w:val="left" w:pos="624"/>
        <w:tab w:val="left" w:pos="907"/>
      </w:tabs>
      <w:spacing w:after="0" w:line="320" w:lineRule="exact"/>
    </w:pPr>
    <w:rPr>
      <w:rFonts w:cs="Tahoma"/>
      <w:spacing w:val="4"/>
      <w:szCs w:val="16"/>
    </w:rPr>
  </w:style>
  <w:style w:type="character" w:customStyle="1" w:styleId="54eTabellentextZchn">
    <w:name w:val="54: eTabellentext Zchn"/>
    <w:link w:val="54eTabellentext"/>
    <w:locked/>
    <w:rPr>
      <w:rFonts w:ascii="Arial Narrow" w:hAnsi="Arial Narrow"/>
      <w:spacing w:val="4"/>
      <w:sz w:val="18"/>
      <w:szCs w:val="24"/>
      <w:lang w:eastAsia="de-DE"/>
    </w:rPr>
  </w:style>
  <w:style w:type="character" w:customStyle="1" w:styleId="LgendeCar">
    <w:name w:val="Légende Car"/>
    <w:link w:val="Lgende"/>
    <w:locked/>
    <w:rPr>
      <w:rFonts w:ascii="Arial" w:hAnsi="Arial" w:cs="Tahoma"/>
      <w:color w:val="006B77"/>
      <w:spacing w:val="4"/>
      <w:sz w:val="16"/>
    </w:rPr>
  </w:style>
  <w:style w:type="paragraph" w:styleId="Paragraphedeliste">
    <w:name w:val="List Paragraph"/>
    <w:basedOn w:val="Normal"/>
    <w:uiPriority w:val="34"/>
    <w:qFormat/>
    <w:pPr>
      <w:ind w:left="720"/>
      <w:contextualSpacing/>
    </w:pPr>
  </w:style>
  <w:style w:type="character" w:customStyle="1" w:styleId="En-tteCar">
    <w:name w:val="En-tête Car"/>
    <w:basedOn w:val="Policepardfaut"/>
    <w:link w:val="En-tte"/>
    <w:uiPriority w:val="99"/>
    <w:rPr>
      <w:rFonts w:ascii="Arial" w:eastAsia="Times" w:hAnsi="Arial" w:cs="Tahoma"/>
      <w:color w:val="006B77"/>
      <w:spacing w:val="4"/>
      <w:sz w:val="14"/>
    </w:rPr>
  </w:style>
  <w:style w:type="character" w:customStyle="1" w:styleId="PieddepageCar">
    <w:name w:val="Pied de page Car"/>
    <w:basedOn w:val="Policepardfaut"/>
    <w:link w:val="Pieddepage"/>
    <w:uiPriority w:val="99"/>
    <w:rPr>
      <w:rFonts w:ascii="Arial" w:hAnsi="Arial"/>
      <w:sz w:val="16"/>
      <w:szCs w:val="16"/>
      <w:lang w:eastAsia="de-DE"/>
    </w:rPr>
  </w:style>
  <w:style w:type="character" w:customStyle="1" w:styleId="02eStandard8ptZchn">
    <w:name w:val="02: eStandard 8pt Zchn"/>
    <w:basedOn w:val="Policepardfaut"/>
    <w:link w:val="02eStandard8pt"/>
    <w:rPr>
      <w:rFonts w:ascii="Arial" w:hAnsi="Arial" w:cs="Tahoma"/>
      <w:spacing w:val="4"/>
      <w:sz w:val="16"/>
      <w:szCs w:val="16"/>
      <w:lang w:eastAsia="de-DE"/>
    </w:rPr>
  </w:style>
  <w:style w:type="character" w:styleId="Marquedecommentaire">
    <w:name w:val="annotation reference"/>
    <w:basedOn w:val="Policepardfaut"/>
    <w:uiPriority w:val="99"/>
    <w:semiHidden/>
    <w:rPr>
      <w:sz w:val="16"/>
      <w:szCs w:val="16"/>
    </w:rPr>
  </w:style>
  <w:style w:type="paragraph" w:styleId="Commentaire">
    <w:name w:val="annotation text"/>
    <w:basedOn w:val="Normal"/>
    <w:link w:val="CommentaireCar"/>
    <w:uiPriority w:val="99"/>
    <w:semiHidden/>
    <w:pPr>
      <w:spacing w:line="240" w:lineRule="auto"/>
    </w:pPr>
    <w:rPr>
      <w:szCs w:val="20"/>
    </w:rPr>
  </w:style>
  <w:style w:type="character" w:customStyle="1" w:styleId="CommentaireCar">
    <w:name w:val="Commentaire Car"/>
    <w:basedOn w:val="Policepardfaut"/>
    <w:link w:val="Commentaire"/>
    <w:uiPriority w:val="99"/>
    <w:semiHidden/>
    <w:rPr>
      <w:rFonts w:ascii="Arial" w:hAnsi="Arial"/>
      <w:lang w:eastAsia="de-DE"/>
    </w:rPr>
  </w:style>
  <w:style w:type="paragraph" w:styleId="Objetducommentaire">
    <w:name w:val="annotation subject"/>
    <w:basedOn w:val="Commentaire"/>
    <w:next w:val="Commentaire"/>
    <w:link w:val="ObjetducommentaireCar"/>
    <w:semiHidden/>
    <w:rPr>
      <w:b/>
      <w:bCs/>
    </w:rPr>
  </w:style>
  <w:style w:type="character" w:customStyle="1" w:styleId="ObjetducommentaireCar">
    <w:name w:val="Objet du commentaire Car"/>
    <w:basedOn w:val="CommentaireCar"/>
    <w:link w:val="Objetducommentaire"/>
    <w:semiHidden/>
    <w:rPr>
      <w:rFonts w:ascii="Arial" w:hAnsi="Arial"/>
      <w:b/>
      <w:bCs/>
      <w:lang w:eastAsia="de-DE"/>
    </w:rPr>
  </w:style>
  <w:style w:type="table" w:customStyle="1" w:styleId="53eTabelleunterlegt1">
    <w:name w:val="53: eTabelle unterlegt1"/>
    <w:basedOn w:val="Grilledutableau"/>
    <w:pPr>
      <w:ind w:left="57"/>
    </w:pPr>
    <w:rPr>
      <w:rFonts w:ascii="Arial Narrow" w:hAnsi="Arial Narrow"/>
      <w:sz w:val="18"/>
    </w:rPr>
    <w:tblPr>
      <w:tblStyleRowBandSize w:val="1"/>
      <w:tblStyleCol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CellMar>
        <w:left w:w="0" w:type="dxa"/>
        <w:right w:w="57" w:type="dxa"/>
      </w:tblCellMar>
    </w:tblPr>
    <w:tcPr>
      <w:shd w:val="clear" w:color="auto" w:fill="D0E5E9"/>
    </w:tcPr>
    <w:tblStylePr w:type="firstRow">
      <w:tblPr/>
      <w:tcPr>
        <w:tcMar>
          <w:top w:w="0" w:type="nil"/>
          <w:left w:w="0" w:type="nil"/>
          <w:bottom w:w="20" w:type="dxa"/>
          <w:right w:w="0" w:type="nil"/>
        </w:tcMar>
      </w:tcPr>
    </w:tblStylePr>
    <w:tblStylePr w:type="lastRow">
      <w:tblPr/>
      <w:tcPr>
        <w:tcBorders>
          <w:top w:val="nil"/>
          <w:left w:val="nil"/>
          <w:bottom w:val="nil"/>
          <w:right w:val="nil"/>
          <w:insideH w:val="nil"/>
          <w:insideV w:val="nil"/>
          <w:tl2br w:val="nil"/>
          <w:tr2bl w:val="nil"/>
        </w:tcBorders>
        <w:shd w:val="clear" w:color="auto" w:fill="FFFFFF"/>
      </w:tcPr>
    </w:tblStylePr>
    <w:tblStylePr w:type="firstCol">
      <w:pPr>
        <w:wordWrap/>
        <w:ind w:leftChars="0" w:left="0"/>
      </w:pPr>
    </w:tblStylePr>
    <w:tblStylePr w:type="band1Vert">
      <w:pPr>
        <w:wordWrap/>
        <w:ind w:leftChars="0" w:left="57"/>
      </w:pPr>
    </w:tblStylePr>
    <w:tblStylePr w:type="band1Horz">
      <w:tblPr/>
      <w:tcPr>
        <w:tcMar>
          <w:top w:w="20" w:type="dxa"/>
          <w:left w:w="0" w:type="nil"/>
          <w:bottom w:w="0" w:type="nil"/>
          <w:right w:w="0" w:type="nil"/>
        </w:tcMar>
      </w:tcPr>
    </w:tblStylePr>
    <w:tblStylePr w:type="band2Horz">
      <w:tblPr/>
      <w:tcPr>
        <w:tcMar>
          <w:top w:w="20" w:type="dxa"/>
          <w:left w:w="0" w:type="nil"/>
          <w:bottom w:w="0" w:type="nil"/>
          <w:right w:w="0" w:type="nil"/>
        </w:tcMar>
      </w:tcPr>
    </w:tblStylePr>
  </w:style>
  <w:style w:type="paragraph" w:styleId="Rvision">
    <w:name w:val="Revision"/>
    <w:hidden/>
    <w:uiPriority w:val="99"/>
    <w:semiHidden/>
    <w:rPr>
      <w:rFonts w:ascii="Arial" w:eastAsiaTheme="minorHAnsi" w:hAnsi="Arial" w:cstheme="minorBidi"/>
      <w:sz w:val="22"/>
      <w:szCs w:val="22"/>
      <w:lang w:eastAsia="en-US"/>
    </w:rPr>
  </w:style>
  <w:style w:type="character" w:styleId="Textedelespacerserv">
    <w:name w:val="Placeholder Text"/>
    <w:basedOn w:val="Policepardfaut"/>
    <w:uiPriority w:val="99"/>
    <w:semiHidden/>
    <w:rPr>
      <w:color w:val="808080"/>
    </w:rPr>
  </w:style>
  <w:style w:type="paragraph" w:styleId="Listepuces3">
    <w:name w:val="List Bullet 3"/>
    <w:basedOn w:val="Normal"/>
    <w:pPr>
      <w:numPr>
        <w:numId w:val="21"/>
      </w:numPr>
      <w:spacing w:before="120" w:after="120" w:line="312" w:lineRule="atLeast"/>
      <w:jc w:val="both"/>
    </w:pPr>
    <w:rPr>
      <w:rFonts w:eastAsia="Times New Roman" w:cs="Times New Roman"/>
      <w:lang w:eastAsia="de-DE"/>
    </w:rPr>
  </w:style>
  <w:style w:type="paragraph" w:styleId="Listepuces4">
    <w:name w:val="List Bullet 4"/>
    <w:basedOn w:val="Normal"/>
    <w:pPr>
      <w:numPr>
        <w:numId w:val="22"/>
      </w:numPr>
      <w:spacing w:before="120" w:after="120" w:line="312" w:lineRule="atLeast"/>
      <w:jc w:val="both"/>
    </w:pPr>
    <w:rPr>
      <w:rFonts w:eastAsia="Times New Roman" w:cs="Times New Roman"/>
      <w:lang w:eastAsia="de-DE"/>
    </w:rPr>
  </w:style>
  <w:style w:type="paragraph" w:customStyle="1" w:styleId="Struktur1">
    <w:name w:val="Struktur 1"/>
    <w:pPr>
      <w:tabs>
        <w:tab w:val="left" w:pos="567"/>
      </w:tabs>
      <w:spacing w:before="80" w:line="200" w:lineRule="exact"/>
      <w:ind w:left="567" w:hanging="357"/>
      <w:jc w:val="both"/>
    </w:pPr>
    <w:rPr>
      <w:sz w:val="18"/>
      <w:lang w:eastAsia="de-DE"/>
    </w:rPr>
  </w:style>
  <w:style w:type="paragraph" w:styleId="TM5">
    <w:name w:val="toc 5"/>
    <w:basedOn w:val="Normal"/>
    <w:next w:val="Normal"/>
    <w:autoRedefine/>
    <w:semiHidden/>
    <w:pPr>
      <w:spacing w:after="0"/>
      <w:ind w:left="880"/>
    </w:pPr>
    <w:rPr>
      <w:rFonts w:asciiTheme="minorHAnsi" w:hAnsiTheme="minorHAnsi"/>
      <w:szCs w:val="20"/>
    </w:rPr>
  </w:style>
  <w:style w:type="paragraph" w:styleId="TM6">
    <w:name w:val="toc 6"/>
    <w:basedOn w:val="Normal"/>
    <w:next w:val="Normal"/>
    <w:autoRedefine/>
    <w:semiHidden/>
    <w:pPr>
      <w:spacing w:after="0"/>
      <w:ind w:left="1100"/>
    </w:pPr>
    <w:rPr>
      <w:rFonts w:asciiTheme="minorHAnsi" w:hAnsiTheme="minorHAnsi"/>
      <w:szCs w:val="20"/>
    </w:rPr>
  </w:style>
  <w:style w:type="paragraph" w:styleId="TM7">
    <w:name w:val="toc 7"/>
    <w:basedOn w:val="Normal"/>
    <w:next w:val="Normal"/>
    <w:autoRedefine/>
    <w:semiHidden/>
    <w:pPr>
      <w:spacing w:after="0"/>
      <w:ind w:left="1320"/>
    </w:pPr>
    <w:rPr>
      <w:rFonts w:asciiTheme="minorHAnsi" w:hAnsiTheme="minorHAnsi"/>
      <w:szCs w:val="20"/>
    </w:rPr>
  </w:style>
  <w:style w:type="paragraph" w:styleId="TM8">
    <w:name w:val="toc 8"/>
    <w:basedOn w:val="Normal"/>
    <w:next w:val="Normal"/>
    <w:autoRedefine/>
    <w:semiHidden/>
    <w:pPr>
      <w:spacing w:after="0"/>
      <w:ind w:left="1540"/>
    </w:pPr>
    <w:rPr>
      <w:rFonts w:asciiTheme="minorHAnsi" w:hAnsiTheme="minorHAnsi"/>
      <w:szCs w:val="20"/>
    </w:rPr>
  </w:style>
  <w:style w:type="paragraph" w:styleId="TM9">
    <w:name w:val="toc 9"/>
    <w:basedOn w:val="Normal"/>
    <w:next w:val="Normal"/>
    <w:autoRedefine/>
    <w:semiHidden/>
    <w:pPr>
      <w:spacing w:after="0"/>
      <w:ind w:left="1760"/>
    </w:pPr>
    <w:rPr>
      <w:rFonts w:asciiTheme="minorHAnsi" w:hAnsiTheme="minorHAnsi"/>
      <w:szCs w:val="20"/>
    </w:rPr>
  </w:style>
  <w:style w:type="paragraph" w:customStyle="1" w:styleId="Formatvorlage1">
    <w:name w:val="Formatvorlage1"/>
    <w:basedOn w:val="01eStandardAbstandvor8pt"/>
    <w:link w:val="Formatvorlage1Zchn"/>
    <w:qFormat/>
    <w:pPr>
      <w:tabs>
        <w:tab w:val="left" w:pos="6120"/>
      </w:tabs>
    </w:pPr>
    <w:rPr>
      <w:lang w:eastAsia="de-CH"/>
    </w:rPr>
  </w:style>
  <w:style w:type="character" w:customStyle="1" w:styleId="Formatvorlage1Zchn">
    <w:name w:val="Formatvorlage1 Zchn"/>
    <w:basedOn w:val="01eStandardAbstandvor8ptZchn"/>
    <w:link w:val="Formatvorlage1"/>
    <w:rPr>
      <w:rFonts w:ascii="Arial" w:hAnsi="Arial" w:cs="Tahoma"/>
      <w:spacing w:val="4"/>
      <w:szCs w:val="16"/>
      <w:lang w:val="de-CH" w:eastAsia="de-DE" w:bidi="ar-SA"/>
    </w:rPr>
  </w:style>
  <w:style w:type="character" w:styleId="Mentionnonrsolue">
    <w:name w:val="Unresolved Mention"/>
    <w:basedOn w:val="Policepardfaut"/>
    <w:uiPriority w:val="99"/>
    <w:semiHidden/>
    <w:unhideWhenUsed/>
    <w:rsid w:val="00B957EE"/>
    <w:rPr>
      <w:color w:val="605E5C"/>
      <w:shd w:val="clear" w:color="auto" w:fill="E1DFDD"/>
    </w:rPr>
  </w:style>
  <w:style w:type="paragraph" w:customStyle="1" w:styleId="Default">
    <w:name w:val="Default"/>
    <w:rsid w:val="00B957EE"/>
    <w:pPr>
      <w:autoSpaceDE w:val="0"/>
      <w:autoSpaceDN w:val="0"/>
      <w:adjustRightInd w:val="0"/>
    </w:pPr>
    <w:rPr>
      <w:rFonts w:ascii="Verdana" w:hAnsi="Verdana" w:cs="Verdana"/>
      <w:color w:val="000000"/>
      <w:sz w:val="24"/>
      <w:szCs w:val="24"/>
    </w:rPr>
  </w:style>
  <w:style w:type="paragraph" w:customStyle="1" w:styleId="Tabkrper38pt">
    <w:name w:val="Tabkörper 3/8pt"/>
    <w:basedOn w:val="Normal"/>
    <w:rsid w:val="002303C3"/>
    <w:pPr>
      <w:spacing w:before="60" w:after="0" w:line="160" w:lineRule="exact"/>
    </w:pPr>
    <w:rPr>
      <w:rFonts w:ascii="Times New Roman" w:eastAsia="Times New Roman" w:hAnsi="Times New Roman" w:cs="Times New Roman"/>
      <w:sz w:val="16"/>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626302">
      <w:bodyDiv w:val="1"/>
      <w:marLeft w:val="0"/>
      <w:marRight w:val="0"/>
      <w:marTop w:val="0"/>
      <w:marBottom w:val="0"/>
      <w:divBdr>
        <w:top w:val="none" w:sz="0" w:space="0" w:color="auto"/>
        <w:left w:val="none" w:sz="0" w:space="0" w:color="auto"/>
        <w:bottom w:val="none" w:sz="0" w:space="0" w:color="auto"/>
        <w:right w:val="none" w:sz="0" w:space="0" w:color="auto"/>
      </w:divBdr>
    </w:div>
    <w:div w:id="898126619">
      <w:bodyDiv w:val="1"/>
      <w:marLeft w:val="0"/>
      <w:marRight w:val="0"/>
      <w:marTop w:val="0"/>
      <w:marBottom w:val="0"/>
      <w:divBdr>
        <w:top w:val="none" w:sz="0" w:space="0" w:color="auto"/>
        <w:left w:val="none" w:sz="0" w:space="0" w:color="auto"/>
        <w:bottom w:val="none" w:sz="0" w:space="0" w:color="auto"/>
        <w:right w:val="none" w:sz="0" w:space="0" w:color="auto"/>
      </w:divBdr>
    </w:div>
    <w:div w:id="973830793">
      <w:bodyDiv w:val="1"/>
      <w:marLeft w:val="0"/>
      <w:marRight w:val="0"/>
      <w:marTop w:val="0"/>
      <w:marBottom w:val="0"/>
      <w:divBdr>
        <w:top w:val="none" w:sz="0" w:space="0" w:color="auto"/>
        <w:left w:val="none" w:sz="0" w:space="0" w:color="auto"/>
        <w:bottom w:val="none" w:sz="0" w:space="0" w:color="auto"/>
        <w:right w:val="none" w:sz="0" w:space="0" w:color="auto"/>
      </w:divBdr>
      <w:divsChild>
        <w:div w:id="116993459">
          <w:marLeft w:val="547"/>
          <w:marRight w:val="0"/>
          <w:marTop w:val="0"/>
          <w:marBottom w:val="0"/>
          <w:divBdr>
            <w:top w:val="none" w:sz="0" w:space="0" w:color="auto"/>
            <w:left w:val="none" w:sz="0" w:space="0" w:color="auto"/>
            <w:bottom w:val="none" w:sz="0" w:space="0" w:color="auto"/>
            <w:right w:val="none" w:sz="0" w:space="0" w:color="auto"/>
          </w:divBdr>
        </w:div>
      </w:divsChild>
    </w:div>
    <w:div w:id="1280450683">
      <w:bodyDiv w:val="1"/>
      <w:marLeft w:val="0"/>
      <w:marRight w:val="0"/>
      <w:marTop w:val="0"/>
      <w:marBottom w:val="0"/>
      <w:divBdr>
        <w:top w:val="none" w:sz="0" w:space="0" w:color="auto"/>
        <w:left w:val="none" w:sz="0" w:space="0" w:color="auto"/>
        <w:bottom w:val="none" w:sz="0" w:space="0" w:color="auto"/>
        <w:right w:val="none" w:sz="0" w:space="0" w:color="auto"/>
      </w:divBdr>
    </w:div>
    <w:div w:id="1312250136">
      <w:bodyDiv w:val="1"/>
      <w:marLeft w:val="0"/>
      <w:marRight w:val="0"/>
      <w:marTop w:val="0"/>
      <w:marBottom w:val="0"/>
      <w:divBdr>
        <w:top w:val="none" w:sz="0" w:space="0" w:color="auto"/>
        <w:left w:val="none" w:sz="0" w:space="0" w:color="auto"/>
        <w:bottom w:val="none" w:sz="0" w:space="0" w:color="auto"/>
        <w:right w:val="none" w:sz="0" w:space="0" w:color="auto"/>
      </w:divBdr>
      <w:divsChild>
        <w:div w:id="456533500">
          <w:marLeft w:val="547"/>
          <w:marRight w:val="0"/>
          <w:marTop w:val="0"/>
          <w:marBottom w:val="0"/>
          <w:divBdr>
            <w:top w:val="none" w:sz="0" w:space="0" w:color="auto"/>
            <w:left w:val="none" w:sz="0" w:space="0" w:color="auto"/>
            <w:bottom w:val="none" w:sz="0" w:space="0" w:color="auto"/>
            <w:right w:val="none" w:sz="0" w:space="0" w:color="auto"/>
          </w:divBdr>
        </w:div>
      </w:divsChild>
    </w:div>
    <w:div w:id="1535652989">
      <w:bodyDiv w:val="1"/>
      <w:marLeft w:val="0"/>
      <w:marRight w:val="0"/>
      <w:marTop w:val="0"/>
      <w:marBottom w:val="0"/>
      <w:divBdr>
        <w:top w:val="none" w:sz="0" w:space="0" w:color="auto"/>
        <w:left w:val="none" w:sz="0" w:space="0" w:color="auto"/>
        <w:bottom w:val="none" w:sz="0" w:space="0" w:color="auto"/>
        <w:right w:val="none" w:sz="0" w:space="0" w:color="auto"/>
      </w:divBdr>
      <w:divsChild>
        <w:div w:id="1799950754">
          <w:marLeft w:val="547"/>
          <w:marRight w:val="0"/>
          <w:marTop w:val="0"/>
          <w:marBottom w:val="0"/>
          <w:divBdr>
            <w:top w:val="none" w:sz="0" w:space="0" w:color="auto"/>
            <w:left w:val="none" w:sz="0" w:space="0" w:color="auto"/>
            <w:bottom w:val="none" w:sz="0" w:space="0" w:color="auto"/>
            <w:right w:val="none" w:sz="0" w:space="0" w:color="auto"/>
          </w:divBdr>
        </w:div>
        <w:div w:id="1702050809">
          <w:marLeft w:val="1166"/>
          <w:marRight w:val="0"/>
          <w:marTop w:val="0"/>
          <w:marBottom w:val="0"/>
          <w:divBdr>
            <w:top w:val="none" w:sz="0" w:space="0" w:color="auto"/>
            <w:left w:val="none" w:sz="0" w:space="0" w:color="auto"/>
            <w:bottom w:val="none" w:sz="0" w:space="0" w:color="auto"/>
            <w:right w:val="none" w:sz="0" w:space="0" w:color="auto"/>
          </w:divBdr>
        </w:div>
        <w:div w:id="769206230">
          <w:marLeft w:val="1800"/>
          <w:marRight w:val="0"/>
          <w:marTop w:val="0"/>
          <w:marBottom w:val="0"/>
          <w:divBdr>
            <w:top w:val="none" w:sz="0" w:space="0" w:color="auto"/>
            <w:left w:val="none" w:sz="0" w:space="0" w:color="auto"/>
            <w:bottom w:val="none" w:sz="0" w:space="0" w:color="auto"/>
            <w:right w:val="none" w:sz="0" w:space="0" w:color="auto"/>
          </w:divBdr>
        </w:div>
        <w:div w:id="1469474347">
          <w:marLeft w:val="1800"/>
          <w:marRight w:val="0"/>
          <w:marTop w:val="0"/>
          <w:marBottom w:val="0"/>
          <w:divBdr>
            <w:top w:val="none" w:sz="0" w:space="0" w:color="auto"/>
            <w:left w:val="none" w:sz="0" w:space="0" w:color="auto"/>
            <w:bottom w:val="none" w:sz="0" w:space="0" w:color="auto"/>
            <w:right w:val="none" w:sz="0" w:space="0" w:color="auto"/>
          </w:divBdr>
        </w:div>
        <w:div w:id="2119522971">
          <w:marLeft w:val="1800"/>
          <w:marRight w:val="0"/>
          <w:marTop w:val="0"/>
          <w:marBottom w:val="0"/>
          <w:divBdr>
            <w:top w:val="none" w:sz="0" w:space="0" w:color="auto"/>
            <w:left w:val="none" w:sz="0" w:space="0" w:color="auto"/>
            <w:bottom w:val="none" w:sz="0" w:space="0" w:color="auto"/>
            <w:right w:val="none" w:sz="0" w:space="0" w:color="auto"/>
          </w:divBdr>
        </w:div>
        <w:div w:id="99105479">
          <w:marLeft w:val="1166"/>
          <w:marRight w:val="0"/>
          <w:marTop w:val="0"/>
          <w:marBottom w:val="0"/>
          <w:divBdr>
            <w:top w:val="none" w:sz="0" w:space="0" w:color="auto"/>
            <w:left w:val="none" w:sz="0" w:space="0" w:color="auto"/>
            <w:bottom w:val="none" w:sz="0" w:space="0" w:color="auto"/>
            <w:right w:val="none" w:sz="0" w:space="0" w:color="auto"/>
          </w:divBdr>
        </w:div>
        <w:div w:id="1615749864">
          <w:marLeft w:val="1800"/>
          <w:marRight w:val="0"/>
          <w:marTop w:val="0"/>
          <w:marBottom w:val="0"/>
          <w:divBdr>
            <w:top w:val="none" w:sz="0" w:space="0" w:color="auto"/>
            <w:left w:val="none" w:sz="0" w:space="0" w:color="auto"/>
            <w:bottom w:val="none" w:sz="0" w:space="0" w:color="auto"/>
            <w:right w:val="none" w:sz="0" w:space="0" w:color="auto"/>
          </w:divBdr>
        </w:div>
        <w:div w:id="1689091195">
          <w:marLeft w:val="1800"/>
          <w:marRight w:val="0"/>
          <w:marTop w:val="0"/>
          <w:marBottom w:val="0"/>
          <w:divBdr>
            <w:top w:val="none" w:sz="0" w:space="0" w:color="auto"/>
            <w:left w:val="none" w:sz="0" w:space="0" w:color="auto"/>
            <w:bottom w:val="none" w:sz="0" w:space="0" w:color="auto"/>
            <w:right w:val="none" w:sz="0" w:space="0" w:color="auto"/>
          </w:divBdr>
        </w:div>
        <w:div w:id="1293750438">
          <w:marLeft w:val="1800"/>
          <w:marRight w:val="0"/>
          <w:marTop w:val="0"/>
          <w:marBottom w:val="0"/>
          <w:divBdr>
            <w:top w:val="none" w:sz="0" w:space="0" w:color="auto"/>
            <w:left w:val="none" w:sz="0" w:space="0" w:color="auto"/>
            <w:bottom w:val="none" w:sz="0" w:space="0" w:color="auto"/>
            <w:right w:val="none" w:sz="0" w:space="0" w:color="auto"/>
          </w:divBdr>
        </w:div>
        <w:div w:id="1286426892">
          <w:marLeft w:val="1166"/>
          <w:marRight w:val="0"/>
          <w:marTop w:val="0"/>
          <w:marBottom w:val="0"/>
          <w:divBdr>
            <w:top w:val="none" w:sz="0" w:space="0" w:color="auto"/>
            <w:left w:val="none" w:sz="0" w:space="0" w:color="auto"/>
            <w:bottom w:val="none" w:sz="0" w:space="0" w:color="auto"/>
            <w:right w:val="none" w:sz="0" w:space="0" w:color="auto"/>
          </w:divBdr>
        </w:div>
        <w:div w:id="128595692">
          <w:marLeft w:val="1800"/>
          <w:marRight w:val="0"/>
          <w:marTop w:val="0"/>
          <w:marBottom w:val="0"/>
          <w:divBdr>
            <w:top w:val="none" w:sz="0" w:space="0" w:color="auto"/>
            <w:left w:val="none" w:sz="0" w:space="0" w:color="auto"/>
            <w:bottom w:val="none" w:sz="0" w:space="0" w:color="auto"/>
            <w:right w:val="none" w:sz="0" w:space="0" w:color="auto"/>
          </w:divBdr>
        </w:div>
        <w:div w:id="259802413">
          <w:marLeft w:val="1800"/>
          <w:marRight w:val="0"/>
          <w:marTop w:val="0"/>
          <w:marBottom w:val="0"/>
          <w:divBdr>
            <w:top w:val="none" w:sz="0" w:space="0" w:color="auto"/>
            <w:left w:val="none" w:sz="0" w:space="0" w:color="auto"/>
            <w:bottom w:val="none" w:sz="0" w:space="0" w:color="auto"/>
            <w:right w:val="none" w:sz="0" w:space="0" w:color="auto"/>
          </w:divBdr>
        </w:div>
        <w:div w:id="486166819">
          <w:marLeft w:val="1166"/>
          <w:marRight w:val="0"/>
          <w:marTop w:val="0"/>
          <w:marBottom w:val="0"/>
          <w:divBdr>
            <w:top w:val="none" w:sz="0" w:space="0" w:color="auto"/>
            <w:left w:val="none" w:sz="0" w:space="0" w:color="auto"/>
            <w:bottom w:val="none" w:sz="0" w:space="0" w:color="auto"/>
            <w:right w:val="none" w:sz="0" w:space="0" w:color="auto"/>
          </w:divBdr>
        </w:div>
      </w:divsChild>
    </w:div>
    <w:div w:id="1640724500">
      <w:bodyDiv w:val="1"/>
      <w:marLeft w:val="0"/>
      <w:marRight w:val="0"/>
      <w:marTop w:val="0"/>
      <w:marBottom w:val="0"/>
      <w:divBdr>
        <w:top w:val="none" w:sz="0" w:space="0" w:color="auto"/>
        <w:left w:val="none" w:sz="0" w:space="0" w:color="auto"/>
        <w:bottom w:val="none" w:sz="0" w:space="0" w:color="auto"/>
        <w:right w:val="none" w:sz="0" w:space="0" w:color="auto"/>
      </w:divBdr>
    </w:div>
    <w:div w:id="184446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qv.berufsbildung.ch" TargetMode="External"/><Relationship Id="rId2" Type="http://schemas.openxmlformats.org/officeDocument/2006/relationships/customXml" Target="../customXml/item2.xml"/><Relationship Id="rId16" Type="http://schemas.openxmlformats.org/officeDocument/2006/relationships/hyperlink" Target="http://qv.berufsbildung.c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ormationprof.ch/fr/deroulement-de-lapprentissage/procedures-de-qualification"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ormationprof.ch/fr/deroulement-de-lapprentissage/procedures-de-qualification" TargetMode="External"/><Relationship Id="rId22"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Leitvorlage_Ausführungsbestimmungen_QV-d-20170301"/>
    <f:field ref="objsubject" par="" edit="true" text=""/>
    <f:field ref="objcreatedby" par="" text="Wyss, Philippe, SBFI"/>
    <f:field ref="objcreatedat" par="" text="02.02.2017 10:38:56"/>
    <f:field ref="objchangedby" par="" text="Wyss, Philippe, SBFI"/>
    <f:field ref="objmodifiedat" par="" text="15.06.2017 13:23:24"/>
    <f:field ref="doc_FSCFOLIO_1_1001_FieldDocumentNumber" par="" text=""/>
    <f:field ref="doc_FSCFOLIO_1_1001_FieldSubject" par="" edit="true" text=""/>
    <f:field ref="FSCFOLIO_1_1001_FieldCurrentUser" par="" text="SBFI Edith Rosenkranz"/>
    <f:field ref="CCAPRECONFIG_15_1001_Objektname" par="" edit="true" text="Leitvorlage_Ausführungsbestimmungen_QV-d-20170301"/>
    <f:field ref="CHPRECONFIG_1_1001_Objektname" par="" edit="true" text="Leitvorlage_Ausführungsbestimmungen_QV-d-20170301"/>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764A0AE-F5E0-465C-AC25-7D31AE3D3873}">
  <ds:schemaRefs>
    <ds:schemaRef ds:uri="http://schemas.openxmlformats.org/officeDocument/2006/bibliography"/>
  </ds:schemaRefs>
</ds:datastoreItem>
</file>

<file path=customXml/itemProps3.xml><?xml version="1.0" encoding="utf-8"?>
<ds:datastoreItem xmlns:ds="http://schemas.openxmlformats.org/officeDocument/2006/customXml" ds:itemID="{68C11118-C715-4569-B993-9078D0650F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256D91-4C8C-4EF9-A033-C49CD86A15A0}">
  <ds:schemaRefs>
    <ds:schemaRef ds:uri="http://schemas.microsoft.com/sharepoint/v3/contenttype/forms"/>
  </ds:schemaRefs>
</ds:datastoreItem>
</file>

<file path=customXml/itemProps5.xml><?xml version="1.0" encoding="utf-8"?>
<ds:datastoreItem xmlns:ds="http://schemas.openxmlformats.org/officeDocument/2006/customXml" ds:itemID="{F161D834-E745-4A23-BE85-D7F8BF7CA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20</Pages>
  <Words>4929</Words>
  <Characters>27111</Characters>
  <Application>Microsoft Office Word</Application>
  <DocSecurity>0</DocSecurity>
  <Lines>225</Lines>
  <Paragraphs>63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1273_be_grundsätze</vt:lpstr>
      <vt:lpstr>1273_be_grundsätze</vt:lpstr>
    </vt:vector>
  </TitlesOfParts>
  <Company>econcept AG</Company>
  <LinksUpToDate>false</LinksUpToDate>
  <CharactersWithSpaces>31977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1273_be_grundsätze</dc:title>
  <dc:creator>Marie-Christine Fontana</dc:creator>
  <cp:keywords>, docId:74AB6B9E56B7C739CBC2E647B0F521BC</cp:keywords>
  <cp:lastModifiedBy>MESSEILLER Sacha</cp:lastModifiedBy>
  <cp:revision>9</cp:revision>
  <cp:lastPrinted>2014-05-19T11:08:00Z</cp:lastPrinted>
  <dcterms:created xsi:type="dcterms:W3CDTF">2025-12-23T07:18:00Z</dcterms:created>
  <dcterms:modified xsi:type="dcterms:W3CDTF">2026-02-25T15:52:00Z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infacher Bericht">
    <vt:lpwstr>N</vt:lpwstr>
  </property>
  <property fmtid="{D5CDD505-2E9C-101B-9397-08002B2CF9AE}" pid="3" name="Marginalien">
    <vt:lpwstr>a</vt:lpwstr>
  </property>
  <property fmtid="{D5CDD505-2E9C-101B-9397-08002B2CF9AE}" pid="4" name="Doppelseitig">
    <vt:lpwstr>s</vt:lpwstr>
  </property>
  <property fmtid="{D5CDD505-2E9C-101B-9397-08002B2CF9AE}" pid="5" name="Titelblatt">
    <vt:lpwstr>t</vt:lpwstr>
  </property>
  <property fmtid="{D5CDD505-2E9C-101B-9397-08002B2CF9AE}" pid="6" name="Inhaltsübersicht">
    <vt:lpwstr>a</vt:lpwstr>
  </property>
  <property fmtid="{D5CDD505-2E9C-101B-9397-08002B2CF9AE}" pid="7" name="Inhalt">
    <vt:lpwstr>a</vt:lpwstr>
  </property>
  <property fmtid="{D5CDD505-2E9C-101B-9397-08002B2CF9AE}" pid="8" name="Zusammenfassung">
    <vt:lpwstr>s</vt:lpwstr>
  </property>
  <property fmtid="{D5CDD505-2E9C-101B-9397-08002B2CF9AE}" pid="9" name="Fliesstext">
    <vt:lpwstr>f</vt:lpwstr>
  </property>
  <property fmtid="{D5CDD505-2E9C-101B-9397-08002B2CF9AE}" pid="10" name="Anhang">
    <vt:lpwstr>a</vt:lpwstr>
  </property>
  <property fmtid="{D5CDD505-2E9C-101B-9397-08002B2CF9AE}" pid="11" name="Literatur">
    <vt:lpwstr>a</vt:lpwstr>
  </property>
  <property fmtid="{D5CDD505-2E9C-101B-9397-08002B2CF9AE}" pid="12" name="Autorenblatt">
    <vt:lpwstr>a</vt:lpwstr>
  </property>
  <property fmtid="{D5CDD505-2E9C-101B-9397-08002B2CF9AE}" pid="13" name="Glossar">
    <vt:lpwstr>x</vt:lpwstr>
  </property>
  <property fmtid="{D5CDD505-2E9C-101B-9397-08002B2CF9AE}" pid="14" name="FSC#EVDCFG@15.1400:DocumentID">
    <vt:lpwstr/>
  </property>
  <property fmtid="{D5CDD505-2E9C-101B-9397-08002B2CF9AE}" pid="15" name="FSC#EVDCFG@15.1400:DossierBarCode">
    <vt:lpwstr/>
  </property>
  <property fmtid="{D5CDD505-2E9C-101B-9397-08002B2CF9AE}" pid="16" name="FSC#EVDCFG@15.1400:RespOrgHome2">
    <vt:lpwstr/>
  </property>
  <property fmtid="{D5CDD505-2E9C-101B-9397-08002B2CF9AE}" pid="17" name="FSC#EVDCFG@15.1400:RespOrgHome3">
    <vt:lpwstr/>
  </property>
  <property fmtid="{D5CDD505-2E9C-101B-9397-08002B2CF9AE}" pid="18" name="FSC#EVDCFG@15.1400:RespOrgHome4">
    <vt:lpwstr/>
  </property>
  <property fmtid="{D5CDD505-2E9C-101B-9397-08002B2CF9AE}" pid="19" name="FSC#EVDCFG@15.1400:RespOrgStreet2">
    <vt:lpwstr/>
  </property>
  <property fmtid="{D5CDD505-2E9C-101B-9397-08002B2CF9AE}" pid="20" name="FSC#EVDCFG@15.1400:RespOrgStreet3">
    <vt:lpwstr/>
  </property>
  <property fmtid="{D5CDD505-2E9C-101B-9397-08002B2CF9AE}" pid="21" name="FSC#EVDCFG@15.1400:RespOrgStreet4">
    <vt:lpwstr/>
  </property>
  <property fmtid="{D5CDD505-2E9C-101B-9397-08002B2CF9AE}" pid="22" name="FSC#EVDCFG@15.1400:ActualVersionNumber">
    <vt:lpwstr>3</vt:lpwstr>
  </property>
  <property fmtid="{D5CDD505-2E9C-101B-9397-08002B2CF9AE}" pid="23" name="FSC#EVDCFG@15.1400:ActualVersionCreatedAt">
    <vt:lpwstr>2017-02-09T10:21:26</vt:lpwstr>
  </property>
  <property fmtid="{D5CDD505-2E9C-101B-9397-08002B2CF9AE}" pid="24" name="FSC#EVDCFG@15.1400:ResponsibleBureau_DE">
    <vt:lpwstr>Staatssekretariat für Bildung, Forschung und Innovation SBFI</vt:lpwstr>
  </property>
  <property fmtid="{D5CDD505-2E9C-101B-9397-08002B2CF9AE}" pid="25" name="FSC#EVDCFG@15.1400:ResponsibleBureau_EN">
    <vt:lpwstr>State Secretariat for Education, Research and Innovation SERI</vt:lpwstr>
  </property>
  <property fmtid="{D5CDD505-2E9C-101B-9397-08002B2CF9AE}" pid="26" name="FSC#EVDCFG@15.1400:ResponsibleBureau_FR">
    <vt:lpwstr>Secrétariat d'Etat à la formation, à la recherche et à l'innovation SEFRI</vt:lpwstr>
  </property>
  <property fmtid="{D5CDD505-2E9C-101B-9397-08002B2CF9AE}" pid="27" name="FSC#EVDCFG@15.1400:ResponsibleBureau_IT">
    <vt:lpwstr>Segreteria di Stato per la formazione, la ricerca e l'innovazione SEFRI</vt:lpwstr>
  </property>
  <property fmtid="{D5CDD505-2E9C-101B-9397-08002B2CF9AE}" pid="28" name="FSC#EVDCFG@15.1400:UserInChargeUserTitle">
    <vt:lpwstr/>
  </property>
  <property fmtid="{D5CDD505-2E9C-101B-9397-08002B2CF9AE}" pid="29" name="FSC#EVDCFG@15.1400:UserInChargeUserName">
    <vt:lpwstr>Trachsel</vt:lpwstr>
  </property>
  <property fmtid="{D5CDD505-2E9C-101B-9397-08002B2CF9AE}" pid="30" name="FSC#EVDCFG@15.1400:UserInChargeUserFirstname">
    <vt:lpwstr/>
  </property>
  <property fmtid="{D5CDD505-2E9C-101B-9397-08002B2CF9AE}" pid="31" name="FSC#EVDCFG@15.1400:UserInChargeUserEnvSalutationDE">
    <vt:lpwstr>Projektverantwortlicher_x000d_
Responsable de projet_x000d_
Responsabile di progetto</vt:lpwstr>
  </property>
  <property fmtid="{D5CDD505-2E9C-101B-9397-08002B2CF9AE}" pid="32" name="FSC#EVDCFG@15.1400:UserInChargeUserEnvSalutationEN">
    <vt:lpwstr/>
  </property>
  <property fmtid="{D5CDD505-2E9C-101B-9397-08002B2CF9AE}" pid="33" name="FSC#EVDCFG@15.1400:UserInChargeUserEnvSalutationFR">
    <vt:lpwstr/>
  </property>
  <property fmtid="{D5CDD505-2E9C-101B-9397-08002B2CF9AE}" pid="34" name="FSC#EVDCFG@15.1400:UserInChargeUserEnvSalutationIT">
    <vt:lpwstr/>
  </property>
  <property fmtid="{D5CDD505-2E9C-101B-9397-08002B2CF9AE}" pid="35" name="FSC#EVDCFG@15.1400:FilerespUserPersonTitle">
    <vt:lpwstr>SBFI</vt:lpwstr>
  </property>
  <property fmtid="{D5CDD505-2E9C-101B-9397-08002B2CF9AE}" pid="36" name="FSC#EVDCFG@15.1400:Address">
    <vt:lpwstr/>
  </property>
  <property fmtid="{D5CDD505-2E9C-101B-9397-08002B2CF9AE}" pid="37" name="FSC#COOSYSTEM@1.1:Container">
    <vt:lpwstr>COO.2101.108.7.486141</vt:lpwstr>
  </property>
  <property fmtid="{D5CDD505-2E9C-101B-9397-08002B2CF9AE}" pid="38" name="FSC#COOELAK@1.1001:Subject">
    <vt:lpwstr/>
  </property>
  <property fmtid="{D5CDD505-2E9C-101B-9397-08002B2CF9AE}" pid="39" name="FSC#COOELAK@1.1001:FileReference">
    <vt:lpwstr>312.01-00001</vt:lpwstr>
  </property>
  <property fmtid="{D5CDD505-2E9C-101B-9397-08002B2CF9AE}" pid="40" name="FSC#COOELAK@1.1001:FileRefYear">
    <vt:lpwstr>2015</vt:lpwstr>
  </property>
  <property fmtid="{D5CDD505-2E9C-101B-9397-08002B2CF9AE}" pid="41" name="FSC#COOELAK@1.1001:FileRefOrdinal">
    <vt:lpwstr>1</vt:lpwstr>
  </property>
  <property fmtid="{D5CDD505-2E9C-101B-9397-08002B2CF9AE}" pid="42" name="FSC#COOELAK@1.1001:FileRefOU">
    <vt:lpwstr>BE / SBFI</vt:lpwstr>
  </property>
  <property fmtid="{D5CDD505-2E9C-101B-9397-08002B2CF9AE}" pid="43" name="FSC#COOELAK@1.1001:Organization">
    <vt:lpwstr/>
  </property>
  <property fmtid="{D5CDD505-2E9C-101B-9397-08002B2CF9AE}" pid="44" name="FSC#COOELAK@1.1001:Owner">
    <vt:lpwstr>Wyss Philippe, SBFI</vt:lpwstr>
  </property>
  <property fmtid="{D5CDD505-2E9C-101B-9397-08002B2CF9AE}" pid="45" name="FSC#COOELAK@1.1001:OwnerExtension">
    <vt:lpwstr>+41 58 463 44 52</vt:lpwstr>
  </property>
  <property fmtid="{D5CDD505-2E9C-101B-9397-08002B2CF9AE}" pid="46" name="FSC#COOELAK@1.1001:OwnerFaxExtension">
    <vt:lpwstr>+41 58 464 96 14</vt:lpwstr>
  </property>
  <property fmtid="{D5CDD505-2E9C-101B-9397-08002B2CF9AE}" pid="47" name="FSC#COOELAK@1.1001:DispatchedBy">
    <vt:lpwstr/>
  </property>
  <property fmtid="{D5CDD505-2E9C-101B-9397-08002B2CF9AE}" pid="48" name="FSC#COOELAK@1.1001:DispatchedAt">
    <vt:lpwstr/>
  </property>
  <property fmtid="{D5CDD505-2E9C-101B-9397-08002B2CF9AE}" pid="49" name="FSC#COOELAK@1.1001:ApprovedBy">
    <vt:lpwstr/>
  </property>
  <property fmtid="{D5CDD505-2E9C-101B-9397-08002B2CF9AE}" pid="50" name="FSC#COOELAK@1.1001:ApprovedAt">
    <vt:lpwstr/>
  </property>
  <property fmtid="{D5CDD505-2E9C-101B-9397-08002B2CF9AE}" pid="51" name="FSC#COOELAK@1.1001:Department">
    <vt:lpwstr>Berufsentwicklung (BE / SBFI)</vt:lpwstr>
  </property>
  <property fmtid="{D5CDD505-2E9C-101B-9397-08002B2CF9AE}" pid="52" name="FSC#COOELAK@1.1001:CreatedAt">
    <vt:lpwstr>02.02.2017</vt:lpwstr>
  </property>
  <property fmtid="{D5CDD505-2E9C-101B-9397-08002B2CF9AE}" pid="53" name="FSC#COOELAK@1.1001:OU">
    <vt:lpwstr>Berufsentwicklung (BE / SBFI)</vt:lpwstr>
  </property>
  <property fmtid="{D5CDD505-2E9C-101B-9397-08002B2CF9AE}" pid="54" name="FSC#COOELAK@1.1001:Priority">
    <vt:lpwstr> ()</vt:lpwstr>
  </property>
  <property fmtid="{D5CDD505-2E9C-101B-9397-08002B2CF9AE}" pid="55" name="FSC#COOELAK@1.1001:ObjBarCode">
    <vt:lpwstr>*COO.2101.108.7.486141*</vt:lpwstr>
  </property>
  <property fmtid="{D5CDD505-2E9C-101B-9397-08002B2CF9AE}" pid="56" name="FSC#COOELAK@1.1001:RefBarCode">
    <vt:lpwstr>*COO.2101.108.3.480109*</vt:lpwstr>
  </property>
  <property fmtid="{D5CDD505-2E9C-101B-9397-08002B2CF9AE}" pid="57" name="FSC#COOELAK@1.1001:FileRefBarCode">
    <vt:lpwstr>*312.01-00001*</vt:lpwstr>
  </property>
  <property fmtid="{D5CDD505-2E9C-101B-9397-08002B2CF9AE}" pid="58" name="FSC#COOELAK@1.1001:ExternalRef">
    <vt:lpwstr/>
  </property>
  <property fmtid="{D5CDD505-2E9C-101B-9397-08002B2CF9AE}" pid="59" name="FSC#COOELAK@1.1001:IncomingNumber">
    <vt:lpwstr/>
  </property>
  <property fmtid="{D5CDD505-2E9C-101B-9397-08002B2CF9AE}" pid="60" name="FSC#COOELAK@1.1001:IncomingSubject">
    <vt:lpwstr/>
  </property>
  <property fmtid="{D5CDD505-2E9C-101B-9397-08002B2CF9AE}" pid="61" name="FSC#COOELAK@1.1001:ProcessResponsible">
    <vt:lpwstr/>
  </property>
  <property fmtid="{D5CDD505-2E9C-101B-9397-08002B2CF9AE}" pid="62" name="FSC#COOELAK@1.1001:ProcessResponsiblePhone">
    <vt:lpwstr/>
  </property>
  <property fmtid="{D5CDD505-2E9C-101B-9397-08002B2CF9AE}" pid="63" name="FSC#COOELAK@1.1001:ProcessResponsibleMail">
    <vt:lpwstr/>
  </property>
  <property fmtid="{D5CDD505-2E9C-101B-9397-08002B2CF9AE}" pid="64" name="FSC#COOELAK@1.1001:ProcessResponsibleFax">
    <vt:lpwstr/>
  </property>
  <property fmtid="{D5CDD505-2E9C-101B-9397-08002B2CF9AE}" pid="65" name="FSC#COOELAK@1.1001:ApproverFirstName">
    <vt:lpwstr/>
  </property>
  <property fmtid="{D5CDD505-2E9C-101B-9397-08002B2CF9AE}" pid="66" name="FSC#COOELAK@1.1001:ApproverSurName">
    <vt:lpwstr/>
  </property>
  <property fmtid="{D5CDD505-2E9C-101B-9397-08002B2CF9AE}" pid="67" name="FSC#COOELAK@1.1001:ApproverTitle">
    <vt:lpwstr/>
  </property>
  <property fmtid="{D5CDD505-2E9C-101B-9397-08002B2CF9AE}" pid="68" name="FSC#COOELAK@1.1001:ExternalDate">
    <vt:lpwstr/>
  </property>
  <property fmtid="{D5CDD505-2E9C-101B-9397-08002B2CF9AE}" pid="69" name="FSC#COOELAK@1.1001:SettlementApprovedAt">
    <vt:lpwstr/>
  </property>
  <property fmtid="{D5CDD505-2E9C-101B-9397-08002B2CF9AE}" pid="70" name="FSC#COOELAK@1.1001:BaseNumber">
    <vt:lpwstr>312.01</vt:lpwstr>
  </property>
  <property fmtid="{D5CDD505-2E9C-101B-9397-08002B2CF9AE}" pid="71" name="FSC#COOELAK@1.1001:CurrentUserRolePos">
    <vt:lpwstr>Sachbearbeiter/in</vt:lpwstr>
  </property>
  <property fmtid="{D5CDD505-2E9C-101B-9397-08002B2CF9AE}" pid="72" name="FSC#COOELAK@1.1001:CurrentUserEmail">
    <vt:lpwstr>edith.rosenkranz@sbfi.admin.ch</vt:lpwstr>
  </property>
  <property fmtid="{D5CDD505-2E9C-101B-9397-08002B2CF9AE}" pid="73" name="FSC#ELAKGOV@1.1001:PersonalSubjGender">
    <vt:lpwstr/>
  </property>
  <property fmtid="{D5CDD505-2E9C-101B-9397-08002B2CF9AE}" pid="74" name="FSC#ELAKGOV@1.1001:PersonalSubjFirstName">
    <vt:lpwstr/>
  </property>
  <property fmtid="{D5CDD505-2E9C-101B-9397-08002B2CF9AE}" pid="75" name="FSC#ELAKGOV@1.1001:PersonalSubjSurName">
    <vt:lpwstr/>
  </property>
  <property fmtid="{D5CDD505-2E9C-101B-9397-08002B2CF9AE}" pid="76" name="FSC#ELAKGOV@1.1001:PersonalSubjSalutation">
    <vt:lpwstr/>
  </property>
  <property fmtid="{D5CDD505-2E9C-101B-9397-08002B2CF9AE}" pid="77" name="FSC#ELAKGOV@1.1001:PersonalSubjAddress">
    <vt:lpwstr/>
  </property>
  <property fmtid="{D5CDD505-2E9C-101B-9397-08002B2CF9AE}" pid="78" name="FSC#EVDCFG@15.1400:PositionNumber">
    <vt:lpwstr/>
  </property>
  <property fmtid="{D5CDD505-2E9C-101B-9397-08002B2CF9AE}" pid="79" name="FSC#EVDCFG@15.1400:Dossierref">
    <vt:lpwstr>312.01-00001</vt:lpwstr>
  </property>
  <property fmtid="{D5CDD505-2E9C-101B-9397-08002B2CF9AE}" pid="80" name="FSC#EVDCFG@15.1400:FileRespEmail">
    <vt:lpwstr>reto.trachsel@sbfi.admin.ch</vt:lpwstr>
  </property>
  <property fmtid="{D5CDD505-2E9C-101B-9397-08002B2CF9AE}" pid="81" name="FSC#EVDCFG@15.1400:FileRespFax">
    <vt:lpwstr>+41 58 464 96 14</vt:lpwstr>
  </property>
  <property fmtid="{D5CDD505-2E9C-101B-9397-08002B2CF9AE}" pid="82" name="FSC#EVDCFG@15.1400:FileRespHome">
    <vt:lpwstr>Bern</vt:lpwstr>
  </property>
  <property fmtid="{D5CDD505-2E9C-101B-9397-08002B2CF9AE}" pid="83" name="FSC#EVDCFG@15.1400:FileResponsible">
    <vt:lpwstr>Reto Trachsel</vt:lpwstr>
  </property>
  <property fmtid="{D5CDD505-2E9C-101B-9397-08002B2CF9AE}" pid="84" name="FSC#EVDCFG@15.1400:UserInCharge">
    <vt:lpwstr/>
  </property>
  <property fmtid="{D5CDD505-2E9C-101B-9397-08002B2CF9AE}" pid="85" name="FSC#EVDCFG@15.1400:FileRespOrg">
    <vt:lpwstr>Berufsentwicklung</vt:lpwstr>
  </property>
  <property fmtid="{D5CDD505-2E9C-101B-9397-08002B2CF9AE}" pid="86" name="FSC#EVDCFG@15.1400:FileRespOrgHome">
    <vt:lpwstr>Bern</vt:lpwstr>
  </property>
  <property fmtid="{D5CDD505-2E9C-101B-9397-08002B2CF9AE}" pid="87" name="FSC#EVDCFG@15.1400:FileRespOrgStreet">
    <vt:lpwstr>Effingerstrasse 27</vt:lpwstr>
  </property>
  <property fmtid="{D5CDD505-2E9C-101B-9397-08002B2CF9AE}" pid="88" name="FSC#EVDCFG@15.1400:FileRespOrgZipCode">
    <vt:lpwstr>3003</vt:lpwstr>
  </property>
  <property fmtid="{D5CDD505-2E9C-101B-9397-08002B2CF9AE}" pid="89" name="FSC#EVDCFG@15.1400:FileRespshortsign">
    <vt:lpwstr>trr</vt:lpwstr>
  </property>
  <property fmtid="{D5CDD505-2E9C-101B-9397-08002B2CF9AE}" pid="90" name="FSC#EVDCFG@15.1400:FileRespStreet">
    <vt:lpwstr>Einsteinstrasse 2</vt:lpwstr>
  </property>
  <property fmtid="{D5CDD505-2E9C-101B-9397-08002B2CF9AE}" pid="91" name="FSC#EVDCFG@15.1400:FileRespTel">
    <vt:lpwstr>+41 58 464 64 07</vt:lpwstr>
  </property>
  <property fmtid="{D5CDD505-2E9C-101B-9397-08002B2CF9AE}" pid="92" name="FSC#EVDCFG@15.1400:FileRespZipCode">
    <vt:lpwstr>3003</vt:lpwstr>
  </property>
  <property fmtid="{D5CDD505-2E9C-101B-9397-08002B2CF9AE}" pid="93" name="FSC#EVDCFG@15.1400:OutAttachElectr">
    <vt:lpwstr/>
  </property>
  <property fmtid="{D5CDD505-2E9C-101B-9397-08002B2CF9AE}" pid="94" name="FSC#EVDCFG@15.1400:OutAttachPhysic">
    <vt:lpwstr/>
  </property>
  <property fmtid="{D5CDD505-2E9C-101B-9397-08002B2CF9AE}" pid="95" name="FSC#EVDCFG@15.1400:SignAcceptedDraft1">
    <vt:lpwstr/>
  </property>
  <property fmtid="{D5CDD505-2E9C-101B-9397-08002B2CF9AE}" pid="96" name="FSC#EVDCFG@15.1400:SignAcceptedDraft1FR">
    <vt:lpwstr/>
  </property>
  <property fmtid="{D5CDD505-2E9C-101B-9397-08002B2CF9AE}" pid="97" name="FSC#EVDCFG@15.1400:SignAcceptedDraft2">
    <vt:lpwstr/>
  </property>
  <property fmtid="{D5CDD505-2E9C-101B-9397-08002B2CF9AE}" pid="98" name="FSC#EVDCFG@15.1400:SignAcceptedDraft2FR">
    <vt:lpwstr/>
  </property>
  <property fmtid="{D5CDD505-2E9C-101B-9397-08002B2CF9AE}" pid="99" name="FSC#EVDCFG@15.1400:SignApproved1">
    <vt:lpwstr/>
  </property>
  <property fmtid="{D5CDD505-2E9C-101B-9397-08002B2CF9AE}" pid="100" name="FSC#EVDCFG@15.1400:SignApproved1FR">
    <vt:lpwstr/>
  </property>
  <property fmtid="{D5CDD505-2E9C-101B-9397-08002B2CF9AE}" pid="101" name="FSC#EVDCFG@15.1400:SignApproved2">
    <vt:lpwstr/>
  </property>
  <property fmtid="{D5CDD505-2E9C-101B-9397-08002B2CF9AE}" pid="102" name="FSC#EVDCFG@15.1400:SignApproved2FR">
    <vt:lpwstr/>
  </property>
  <property fmtid="{D5CDD505-2E9C-101B-9397-08002B2CF9AE}" pid="103" name="FSC#EVDCFG@15.1400:SubDossierBarCode">
    <vt:lpwstr/>
  </property>
  <property fmtid="{D5CDD505-2E9C-101B-9397-08002B2CF9AE}" pid="104" name="FSC#EVDCFG@15.1400:Subject">
    <vt:lpwstr/>
  </property>
  <property fmtid="{D5CDD505-2E9C-101B-9397-08002B2CF9AE}" pid="105" name="FSC#EVDCFG@15.1400:Title">
    <vt:lpwstr>Leitvorlage_Ausführungsbestimmungen_QV-d-20170301</vt:lpwstr>
  </property>
  <property fmtid="{D5CDD505-2E9C-101B-9397-08002B2CF9AE}" pid="106" name="FSC#EVDCFG@15.1400:UserFunction">
    <vt:lpwstr>Sachbearbeiter/in - BE / SBFI</vt:lpwstr>
  </property>
  <property fmtid="{D5CDD505-2E9C-101B-9397-08002B2CF9AE}" pid="107" name="FSC#EVDCFG@15.1400:SalutationEnglish">
    <vt:lpwstr/>
  </property>
  <property fmtid="{D5CDD505-2E9C-101B-9397-08002B2CF9AE}" pid="108" name="FSC#EVDCFG@15.1400:SalutationFrench">
    <vt:lpwstr>Développement des professions</vt:lpwstr>
  </property>
  <property fmtid="{D5CDD505-2E9C-101B-9397-08002B2CF9AE}" pid="109" name="FSC#EVDCFG@15.1400:SalutationGerman">
    <vt:lpwstr>Berufsentwicklung</vt:lpwstr>
  </property>
  <property fmtid="{D5CDD505-2E9C-101B-9397-08002B2CF9AE}" pid="110" name="FSC#EVDCFG@15.1400:SalutationItalian">
    <vt:lpwstr/>
  </property>
  <property fmtid="{D5CDD505-2E9C-101B-9397-08002B2CF9AE}" pid="111" name="FSC#EVDCFG@15.1400:SalutationEnglishUser">
    <vt:lpwstr/>
  </property>
  <property fmtid="{D5CDD505-2E9C-101B-9397-08002B2CF9AE}" pid="112" name="FSC#EVDCFG@15.1400:SalutationFrenchUser">
    <vt:lpwstr>Responsable de projet</vt:lpwstr>
  </property>
  <property fmtid="{D5CDD505-2E9C-101B-9397-08002B2CF9AE}" pid="113" name="FSC#EVDCFG@15.1400:SalutationGermanUser">
    <vt:lpwstr>Projektverantwortlicher</vt:lpwstr>
  </property>
  <property fmtid="{D5CDD505-2E9C-101B-9397-08002B2CF9AE}" pid="114" name="FSC#EVDCFG@15.1400:SalutationItalianUser">
    <vt:lpwstr>Responsabile di progetto</vt:lpwstr>
  </property>
  <property fmtid="{D5CDD505-2E9C-101B-9397-08002B2CF9AE}" pid="115" name="FSC#EVDCFG@15.1400:FileRespOrgShortname">
    <vt:lpwstr>BE / SBFI</vt:lpwstr>
  </property>
  <property fmtid="{D5CDD505-2E9C-101B-9397-08002B2CF9AE}" pid="116" name="FSC#EVDCFG@15.1400:ResponsibleEditorFirstname">
    <vt:lpwstr>Reto</vt:lpwstr>
  </property>
  <property fmtid="{D5CDD505-2E9C-101B-9397-08002B2CF9AE}" pid="117" name="FSC#EVDCFG@15.1400:ResponsibleEditorSurname">
    <vt:lpwstr>Trachsel</vt:lpwstr>
  </property>
  <property fmtid="{D5CDD505-2E9C-101B-9397-08002B2CF9AE}" pid="118" name="FSC#EVDCFG@15.1400:GroupTitle">
    <vt:lpwstr>Berufsentwicklung</vt:lpwstr>
  </property>
  <property fmtid="{D5CDD505-2E9C-101B-9397-08002B2CF9AE}" pid="119" name="FSC#ATSTATECFG@1.1001:Office">
    <vt:lpwstr/>
  </property>
  <property fmtid="{D5CDD505-2E9C-101B-9397-08002B2CF9AE}" pid="120" name="FSC#ATSTATECFG@1.1001:Agent">
    <vt:lpwstr>SBFI Reto Trachsel</vt:lpwstr>
  </property>
  <property fmtid="{D5CDD505-2E9C-101B-9397-08002B2CF9AE}" pid="121" name="FSC#ATSTATECFG@1.1001:AgentPhone">
    <vt:lpwstr>+41 58 464 64 07</vt:lpwstr>
  </property>
  <property fmtid="{D5CDD505-2E9C-101B-9397-08002B2CF9AE}" pid="122" name="FSC#ATSTATECFG@1.1001:DepartmentFax">
    <vt:lpwstr>+41 31 324 96 15</vt:lpwstr>
  </property>
  <property fmtid="{D5CDD505-2E9C-101B-9397-08002B2CF9AE}" pid="123" name="FSC#ATSTATECFG@1.1001:DepartmentEmail">
    <vt:lpwstr>info@bbt.admin.ch</vt:lpwstr>
  </property>
  <property fmtid="{D5CDD505-2E9C-101B-9397-08002B2CF9AE}" pid="124" name="FSC#ATSTATECFG@1.1001:SubfileDate">
    <vt:lpwstr/>
  </property>
  <property fmtid="{D5CDD505-2E9C-101B-9397-08002B2CF9AE}" pid="125" name="FSC#ATSTATECFG@1.1001:SubfileSubject">
    <vt:lpwstr/>
  </property>
  <property fmtid="{D5CDD505-2E9C-101B-9397-08002B2CF9AE}" pid="126" name="FSC#ATSTATECFG@1.1001:DepartmentZipCode">
    <vt:lpwstr>3003</vt:lpwstr>
  </property>
  <property fmtid="{D5CDD505-2E9C-101B-9397-08002B2CF9AE}" pid="127" name="FSC#ATSTATECFG@1.1001:DepartmentCountry">
    <vt:lpwstr/>
  </property>
  <property fmtid="{D5CDD505-2E9C-101B-9397-08002B2CF9AE}" pid="128" name="FSC#ATSTATECFG@1.1001:DepartmentCity">
    <vt:lpwstr>Bern</vt:lpwstr>
  </property>
  <property fmtid="{D5CDD505-2E9C-101B-9397-08002B2CF9AE}" pid="129" name="FSC#ATSTATECFG@1.1001:DepartmentStreet">
    <vt:lpwstr>Effingerstrasse 27</vt:lpwstr>
  </property>
  <property fmtid="{D5CDD505-2E9C-101B-9397-08002B2CF9AE}" pid="130" name="FSC#ATSTATECFG@1.1001:DepartmentDVR">
    <vt:lpwstr/>
  </property>
  <property fmtid="{D5CDD505-2E9C-101B-9397-08002B2CF9AE}" pid="131" name="FSC#ATSTATECFG@1.1001:DepartmentUID">
    <vt:lpwstr/>
  </property>
  <property fmtid="{D5CDD505-2E9C-101B-9397-08002B2CF9AE}" pid="132" name="FSC#ATSTATECFG@1.1001:SubfileReference">
    <vt:lpwstr>312.01-00001/00002/00007/00001</vt:lpwstr>
  </property>
  <property fmtid="{D5CDD505-2E9C-101B-9397-08002B2CF9AE}" pid="133" name="FSC#ATSTATECFG@1.1001:Clause">
    <vt:lpwstr/>
  </property>
  <property fmtid="{D5CDD505-2E9C-101B-9397-08002B2CF9AE}" pid="134" name="FSC#ATSTATECFG@1.1001:ApprovedSignature">
    <vt:lpwstr/>
  </property>
  <property fmtid="{D5CDD505-2E9C-101B-9397-08002B2CF9AE}" pid="135" name="FSC#ATSTATECFG@1.1001:BankAccount">
    <vt:lpwstr/>
  </property>
  <property fmtid="{D5CDD505-2E9C-101B-9397-08002B2CF9AE}" pid="136" name="FSC#ATSTATECFG@1.1001:BankAccountOwner">
    <vt:lpwstr/>
  </property>
  <property fmtid="{D5CDD505-2E9C-101B-9397-08002B2CF9AE}" pid="137" name="FSC#ATSTATECFG@1.1001:BankInstitute">
    <vt:lpwstr/>
  </property>
  <property fmtid="{D5CDD505-2E9C-101B-9397-08002B2CF9AE}" pid="138" name="FSC#ATSTATECFG@1.1001:BankAccountID">
    <vt:lpwstr/>
  </property>
  <property fmtid="{D5CDD505-2E9C-101B-9397-08002B2CF9AE}" pid="139" name="FSC#ATSTATECFG@1.1001:BankAccountIBAN">
    <vt:lpwstr/>
  </property>
  <property fmtid="{D5CDD505-2E9C-101B-9397-08002B2CF9AE}" pid="140" name="FSC#ATSTATECFG@1.1001:BankAccountBIC">
    <vt:lpwstr/>
  </property>
  <property fmtid="{D5CDD505-2E9C-101B-9397-08002B2CF9AE}" pid="141" name="FSC#ATSTATECFG@1.1001:BankName">
    <vt:lpwstr/>
  </property>
  <property fmtid="{D5CDD505-2E9C-101B-9397-08002B2CF9AE}" pid="142" name="FSC#FSCFOLIO@1.1001:docpropproject">
    <vt:lpwstr/>
  </property>
  <property fmtid="{D5CDD505-2E9C-101B-9397-08002B2CF9AE}" pid="143" name="_NewReviewCycle">
    <vt:lpwstr/>
  </property>
  <property fmtid="{D5CDD505-2E9C-101B-9397-08002B2CF9AE}" pid="144" name="ContentTypeId">
    <vt:lpwstr>0x0101008A376929E2BD9E409CD1C54E7960CC0F</vt:lpwstr>
  </property>
  <property fmtid="{D5CDD505-2E9C-101B-9397-08002B2CF9AE}" pid="145" name="MSIP_Label_fbfc5642-2d7f-4e68-9674-ab3e35a89b06_Enabled">
    <vt:lpwstr>true</vt:lpwstr>
  </property>
  <property fmtid="{D5CDD505-2E9C-101B-9397-08002B2CF9AE}" pid="146" name="MSIP_Label_fbfc5642-2d7f-4e68-9674-ab3e35a89b06_SetDate">
    <vt:lpwstr>2025-07-11T08:37:21Z</vt:lpwstr>
  </property>
  <property fmtid="{D5CDD505-2E9C-101B-9397-08002B2CF9AE}" pid="147" name="MSIP_Label_fbfc5642-2d7f-4e68-9674-ab3e35a89b06_Method">
    <vt:lpwstr>Standard</vt:lpwstr>
  </property>
  <property fmtid="{D5CDD505-2E9C-101B-9397-08002B2CF9AE}" pid="148" name="MSIP_Label_fbfc5642-2d7f-4e68-9674-ab3e35a89b06_Name">
    <vt:lpwstr>label-2-default</vt:lpwstr>
  </property>
  <property fmtid="{D5CDD505-2E9C-101B-9397-08002B2CF9AE}" pid="149" name="MSIP_Label_fbfc5642-2d7f-4e68-9674-ab3e35a89b06_SiteId">
    <vt:lpwstr>70ee0a01-45f2-4b86-aa78-73100089c50c</vt:lpwstr>
  </property>
  <property fmtid="{D5CDD505-2E9C-101B-9397-08002B2CF9AE}" pid="150" name="MSIP_Label_fbfc5642-2d7f-4e68-9674-ab3e35a89b06_ActionId">
    <vt:lpwstr>d702c88f-6441-4d65-8d5d-edf5e69f6fd3</vt:lpwstr>
  </property>
  <property fmtid="{D5CDD505-2E9C-101B-9397-08002B2CF9AE}" pid="151" name="MSIP_Label_fbfc5642-2d7f-4e68-9674-ab3e35a89b06_ContentBits">
    <vt:lpwstr>0</vt:lpwstr>
  </property>
  <property fmtid="{D5CDD505-2E9C-101B-9397-08002B2CF9AE}" pid="152" name="MSIP_Label_aa112399-b73b-40c1-8af2-919b124b9d91_Enabled">
    <vt:lpwstr>true</vt:lpwstr>
  </property>
  <property fmtid="{D5CDD505-2E9C-101B-9397-08002B2CF9AE}" pid="153" name="MSIP_Label_aa112399-b73b-40c1-8af2-919b124b9d91_SetDate">
    <vt:lpwstr>2025-12-09T06:35:23Z</vt:lpwstr>
  </property>
  <property fmtid="{D5CDD505-2E9C-101B-9397-08002B2CF9AE}" pid="154" name="MSIP_Label_aa112399-b73b-40c1-8af2-919b124b9d91_Method">
    <vt:lpwstr>Privileged</vt:lpwstr>
  </property>
  <property fmtid="{D5CDD505-2E9C-101B-9397-08002B2CF9AE}" pid="155" name="MSIP_Label_aa112399-b73b-40c1-8af2-919b124b9d91_Name">
    <vt:lpwstr>L2</vt:lpwstr>
  </property>
  <property fmtid="{D5CDD505-2E9C-101B-9397-08002B2CF9AE}" pid="156" name="MSIP_Label_aa112399-b73b-40c1-8af2-919b124b9d91_SiteId">
    <vt:lpwstr>6ae27add-8276-4a38-88c1-3a9c1f973767</vt:lpwstr>
  </property>
  <property fmtid="{D5CDD505-2E9C-101B-9397-08002B2CF9AE}" pid="157" name="MSIP_Label_aa112399-b73b-40c1-8af2-919b124b9d91_ActionId">
    <vt:lpwstr>77118058-afa0-44d3-986b-9ca5b3b5f0dd</vt:lpwstr>
  </property>
  <property fmtid="{D5CDD505-2E9C-101B-9397-08002B2CF9AE}" pid="158" name="MSIP_Label_aa112399-b73b-40c1-8af2-919b124b9d91_ContentBits">
    <vt:lpwstr>0</vt:lpwstr>
  </property>
  <property fmtid="{D5CDD505-2E9C-101B-9397-08002B2CF9AE}" pid="159" name="MSIP_Label_aa112399-b73b-40c1-8af2-919b124b9d91_Tag">
    <vt:lpwstr>10, 0, 1, 1</vt:lpwstr>
  </property>
</Properties>
</file>